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7m27m5e237r" w:id="0"/>
      <w:bookmarkEnd w:id="0"/>
      <w:r w:rsidDel="00000000" w:rsidR="00000000" w:rsidRPr="00000000">
        <w:rPr>
          <w:b w:val="1"/>
          <w:color w:val="000000"/>
          <w:sz w:val="26"/>
          <w:szCs w:val="26"/>
          <w:rtl w:val="0"/>
        </w:rPr>
        <w:t xml:space="preserve">REGISTRO DE UN VIAJE: AWASQA INTI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Tapicería</w:t>
        <w:br w:type="textWrapping"/>
        <w:t xml:space="preserve">Hilo de bordar, pitilla, madera </w:t>
      </w:r>
    </w:p>
    <w:p w:rsidR="00000000" w:rsidDel="00000000" w:rsidP="00000000" w:rsidRDefault="00000000" w:rsidRPr="00000000" w14:paraId="00000004">
      <w:pPr>
        <w:rPr/>
      </w:pPr>
      <w:r w:rsidDel="00000000" w:rsidR="00000000" w:rsidRPr="00000000">
        <w:rPr>
          <w:rtl w:val="0"/>
        </w:rPr>
        <w:t xml:space="preserve">Instalación de 5 telares de 49 x 89 cm cada uno</w:t>
        <w:br w:type="textWrapping"/>
        <w:t xml:space="preserve">2018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Seleccionado Bienal CONTEXTILE, Portugal - 2020. / Expuesto en “Reconstituir”, Galería BAJ Metropolitana, Chile – 2018.</w:t>
      </w:r>
    </w:p>
    <w:p w:rsidR="00000000" w:rsidDel="00000000" w:rsidP="00000000" w:rsidRDefault="00000000" w:rsidRPr="00000000" w14:paraId="00000007">
      <w:pPr>
        <w:spacing w:after="240" w:before="240" w:lineRule="auto"/>
        <w:rPr/>
      </w:pPr>
      <w:r w:rsidDel="00000000" w:rsidR="00000000" w:rsidRPr="00000000">
        <w:rPr>
          <w:rtl w:val="0"/>
        </w:rPr>
        <w:t xml:space="preserve">Registro de un viaje: Awasqa Inti, donde "Awasqa" significa telar e "Inti" significa sol, representa el </w:t>
      </w:r>
      <w:r w:rsidDel="00000000" w:rsidR="00000000" w:rsidRPr="00000000">
        <w:rPr>
          <w:i w:val="1"/>
          <w:rtl w:val="0"/>
        </w:rPr>
        <w:t xml:space="preserve">tejido de sol</w:t>
      </w:r>
      <w:r w:rsidDel="00000000" w:rsidR="00000000" w:rsidRPr="00000000">
        <w:rPr>
          <w:rtl w:val="0"/>
        </w:rPr>
        <w:t xml:space="preserve">. Ambas palabras provienen del Quechua, una lengua viva que se ha utilizado desde antes del periodo Inca y que aún sigue siéndolo por los habitantes de los pueblos del cordón andino.</w:t>
      </w:r>
    </w:p>
    <w:p w:rsidR="00000000" w:rsidDel="00000000" w:rsidP="00000000" w:rsidRDefault="00000000" w:rsidRPr="00000000" w14:paraId="00000008">
      <w:pPr>
        <w:spacing w:after="240" w:before="240" w:lineRule="auto"/>
        <w:rPr/>
      </w:pPr>
      <w:r w:rsidDel="00000000" w:rsidR="00000000" w:rsidRPr="00000000">
        <w:rPr>
          <w:rtl w:val="0"/>
        </w:rPr>
        <w:t xml:space="preserve">En esta serie de tapices flotantes, se hace referencia al imaginario local a través de un registro de fotografías análogas que tomé en Bolivia y Perú durante el año 2017, las cuales muestran escenarios y elementos que, desde mi foraneidad, considero esenciales para comprender la filosofía ancestral de la región. Entre estos se encuentran la arquitectura sagrada de la Isla del Sol, lugar donde nacieron los hijos de Mama Quilla y Papa Inti, quienes más tarde se convertirían en los reyes del Incario. También se incluye el portal entre la tierra y el sol que se encuentra en las ruinas del Valle Sagrado en Perú. Además, se destaca el papel de las mujeres, portadoras del conocimiento textil, quienes han llevado en sus manos durante siglos la memoria de los símbolos de su cosmogonía para narrar historias del pasado y del presente. Asimismo, se representan la tierra y el cielo, que juntos conforman la Pacha, todo aquello que podemos percibir en el plano material y que nos muestra la indivisibilidad del espacio y el tiempo.</w:t>
      </w:r>
    </w:p>
    <w:p w:rsidR="00000000" w:rsidDel="00000000" w:rsidP="00000000" w:rsidRDefault="00000000" w:rsidRPr="00000000" w14:paraId="00000009">
      <w:pPr>
        <w:spacing w:after="240" w:before="240" w:lineRule="auto"/>
        <w:rPr/>
      </w:pPr>
      <w:r w:rsidDel="00000000" w:rsidR="00000000" w:rsidRPr="00000000">
        <w:rPr>
          <w:rtl w:val="0"/>
        </w:rPr>
        <w:t xml:space="preserve">Todos estos tapices fueron tejidos utilizando una técnica textil utilizada en el cordón andino que, aunque es poco reconocida en América Latina, forma parte del patrimonio dejado por los pueblos antiguos de la región.</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