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62cldy6kd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DISTINTAS FORMAS DE SER CÍRCULO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1:30 minutos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Expuesto en la </w:t>
      </w:r>
      <w:r w:rsidDel="00000000" w:rsidR="00000000" w:rsidRPr="00000000">
        <w:rPr>
          <w:b w:val="1"/>
          <w:rtl w:val="0"/>
        </w:rPr>
        <w:t xml:space="preserve">PreBienal</w:t>
      </w:r>
      <w:r w:rsidDel="00000000" w:rsidR="00000000" w:rsidRPr="00000000">
        <w:rPr>
          <w:b w:val="1"/>
          <w:rtl w:val="0"/>
        </w:rPr>
        <w:t xml:space="preserve"> Online del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b w:val="1"/>
          <w:rtl w:val="0"/>
        </w:rPr>
        <w:t xml:space="preserve"> Textile Art - Chile, 2020.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hay nada fuera del hogar que podamos tener. La vida, limitada a esta estructura arquitectónica, nos invita, queramos o no, a enfrentarnos a un constante mirarnos. Desde que llegó la pandemia hasta ahora, todo ese "tiempo" antes limitado y añorado ha aparecido frente a mí como un extraño regalo: lo que siempre quise, pero distinto a cómo lo deseé. Aun así, lo he tomado entre mis manos y me he sumergido en una búsqueda cotidiana de tejer. Proyectos y proyectos aparecen entre las páginas de mis libretas, que nunca antes habían sido tan utilizadas como ahora. Los telares se montan y desmontan con una velocidad insospechada. Pero el proceso creativo incluye procesos internos de observación. Esa búsqueda interna se ve constantemente impregnada y guiada por los acontecimientos a los que se enfrenta nuestra sociedad, tanto local como mundial. Todo eso que está fuera también está dentro, haciendo una catarsis silenciosa. Es dentro de este proceso que </w:t>
      </w:r>
      <w:r w:rsidDel="00000000" w:rsidR="00000000" w:rsidRPr="00000000">
        <w:rPr>
          <w:rtl w:val="0"/>
        </w:rPr>
        <w:t xml:space="preserve">tomo</w:t>
      </w:r>
      <w:r w:rsidDel="00000000" w:rsidR="00000000" w:rsidRPr="00000000">
        <w:rPr>
          <w:rtl w:val="0"/>
        </w:rPr>
        <w:t xml:space="preserve"> el círculo como elemento eje para develar toda esta búsqueda, comprendiéndolo como una forma ancestral y cíclica, que no tiene principio ni fin, y que resuena en este diario circundar de mi proceso creativo y personal.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