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A91" w:rsidRPr="00342E8A" w:rsidRDefault="00342E8A">
      <w:pPr>
        <w:rPr>
          <w:rFonts w:asciiTheme="majorHAnsi" w:hAnsiTheme="majorHAnsi"/>
          <w:b/>
          <w:sz w:val="24"/>
          <w:szCs w:val="24"/>
          <w:u w:val="single"/>
        </w:rPr>
      </w:pPr>
      <w:bookmarkStart w:id="0" w:name="_GoBack"/>
      <w:bookmarkEnd w:id="0"/>
      <w:r w:rsidRPr="00342E8A">
        <w:rPr>
          <w:rFonts w:asciiTheme="majorHAnsi" w:hAnsiTheme="majorHAnsi"/>
          <w:b/>
          <w:sz w:val="24"/>
          <w:szCs w:val="24"/>
          <w:u w:val="single"/>
        </w:rPr>
        <w:t>CHIREDZI TOWN COUNCIL</w:t>
      </w:r>
    </w:p>
    <w:p w:rsidR="00342E8A" w:rsidRDefault="00820E21">
      <w:pPr>
        <w:rPr>
          <w:rFonts w:asciiTheme="majorHAnsi" w:hAnsiTheme="majorHAnsi"/>
          <w:b/>
          <w:sz w:val="24"/>
          <w:szCs w:val="24"/>
          <w:u w:val="single"/>
        </w:rPr>
      </w:pPr>
      <w:r>
        <w:rPr>
          <w:rFonts w:asciiTheme="majorHAnsi" w:hAnsiTheme="majorHAnsi"/>
          <w:b/>
          <w:sz w:val="24"/>
          <w:szCs w:val="24"/>
          <w:u w:val="single"/>
        </w:rPr>
        <w:t>HALF YEAR</w:t>
      </w:r>
      <w:r w:rsidR="00342E8A" w:rsidRPr="00342E8A">
        <w:rPr>
          <w:rFonts w:asciiTheme="majorHAnsi" w:hAnsiTheme="majorHAnsi"/>
          <w:b/>
          <w:sz w:val="24"/>
          <w:szCs w:val="24"/>
          <w:u w:val="single"/>
        </w:rPr>
        <w:t xml:space="preserve"> BUDGET PERFOMANCE REPORT</w:t>
      </w:r>
    </w:p>
    <w:p w:rsidR="00342E8A" w:rsidRPr="00DA1054" w:rsidRDefault="00342E8A" w:rsidP="00342E8A">
      <w:pPr>
        <w:pStyle w:val="ListParagraph"/>
        <w:numPr>
          <w:ilvl w:val="0"/>
          <w:numId w:val="1"/>
        </w:numPr>
        <w:rPr>
          <w:rFonts w:asciiTheme="majorHAnsi" w:hAnsiTheme="majorHAnsi"/>
          <w:b/>
          <w:u w:val="single"/>
        </w:rPr>
      </w:pPr>
      <w:r w:rsidRPr="00DA1054">
        <w:rPr>
          <w:rFonts w:asciiTheme="majorHAnsi" w:hAnsiTheme="majorHAnsi"/>
          <w:b/>
          <w:u w:val="single"/>
        </w:rPr>
        <w:t>EXUCTIVE SUMMARY</w:t>
      </w:r>
    </w:p>
    <w:p w:rsidR="00342E8A" w:rsidRDefault="00342E8A" w:rsidP="00342E8A">
      <w:pPr>
        <w:rPr>
          <w:rFonts w:asciiTheme="majorHAnsi" w:hAnsiTheme="majorHAnsi"/>
        </w:rPr>
      </w:pPr>
      <w:r>
        <w:rPr>
          <w:rFonts w:asciiTheme="majorHAnsi" w:hAnsiTheme="majorHAnsi"/>
        </w:rPr>
        <w:t xml:space="preserve">This report covers period 1 January 2021 to 31 </w:t>
      </w:r>
      <w:r w:rsidR="00FB3CC9">
        <w:rPr>
          <w:rFonts w:asciiTheme="majorHAnsi" w:hAnsiTheme="majorHAnsi"/>
        </w:rPr>
        <w:t>June</w:t>
      </w:r>
      <w:r>
        <w:rPr>
          <w:rFonts w:asciiTheme="majorHAnsi" w:hAnsiTheme="majorHAnsi"/>
        </w:rPr>
        <w:t xml:space="preserve"> 2021 comparing actual results against the approved budgets and efforts being made to meet targets. The COVID-19 pandemic affected the overall performance of the budget during the </w:t>
      </w:r>
      <w:r w:rsidR="00FB3CC9">
        <w:rPr>
          <w:rFonts w:asciiTheme="majorHAnsi" w:hAnsiTheme="majorHAnsi"/>
        </w:rPr>
        <w:t xml:space="preserve">half of </w:t>
      </w:r>
      <w:proofErr w:type="spellStart"/>
      <w:r w:rsidR="00FB3CC9">
        <w:rPr>
          <w:rFonts w:asciiTheme="majorHAnsi" w:hAnsiTheme="majorHAnsi"/>
        </w:rPr>
        <w:t>theyear</w:t>
      </w:r>
      <w:proofErr w:type="spellEnd"/>
      <w:r w:rsidR="00895E4F">
        <w:rPr>
          <w:rFonts w:asciiTheme="majorHAnsi" w:hAnsiTheme="majorHAnsi"/>
        </w:rPr>
        <w:t>. Revenue</w:t>
      </w:r>
      <w:r>
        <w:rPr>
          <w:rFonts w:asciiTheme="majorHAnsi" w:hAnsiTheme="majorHAnsi"/>
        </w:rPr>
        <w:t xml:space="preserve"> inflow remained </w:t>
      </w:r>
      <w:r w:rsidR="005903A9">
        <w:rPr>
          <w:rFonts w:asciiTheme="majorHAnsi" w:hAnsiTheme="majorHAnsi"/>
        </w:rPr>
        <w:t>suppressed as</w:t>
      </w:r>
      <w:r>
        <w:rPr>
          <w:rFonts w:asciiTheme="majorHAnsi" w:hAnsiTheme="majorHAnsi"/>
        </w:rPr>
        <w:t xml:space="preserve"> most business entities were </w:t>
      </w:r>
      <w:r w:rsidR="00895E4F">
        <w:rPr>
          <w:rFonts w:asciiTheme="majorHAnsi" w:hAnsiTheme="majorHAnsi"/>
        </w:rPr>
        <w:t>not operating</w:t>
      </w:r>
      <w:r>
        <w:rPr>
          <w:rFonts w:asciiTheme="majorHAnsi" w:hAnsiTheme="majorHAnsi"/>
        </w:rPr>
        <w:t xml:space="preserve"> to fu</w:t>
      </w:r>
      <w:r w:rsidR="00604A91">
        <w:rPr>
          <w:rFonts w:asciiTheme="majorHAnsi" w:hAnsiTheme="majorHAnsi"/>
        </w:rPr>
        <w:t>ll capacity due to the pandemic affecting their capacity to meet their due</w:t>
      </w:r>
      <w:r w:rsidR="00C073E6">
        <w:rPr>
          <w:rFonts w:asciiTheme="majorHAnsi" w:hAnsiTheme="majorHAnsi"/>
        </w:rPr>
        <w:t>s</w:t>
      </w:r>
      <w:r w:rsidR="00604A91">
        <w:rPr>
          <w:rFonts w:asciiTheme="majorHAnsi" w:hAnsiTheme="majorHAnsi"/>
        </w:rPr>
        <w:t xml:space="preserve"> for services rendered by the </w:t>
      </w:r>
      <w:r w:rsidR="00DA54DE">
        <w:rPr>
          <w:rFonts w:asciiTheme="majorHAnsi" w:hAnsiTheme="majorHAnsi"/>
        </w:rPr>
        <w:t>Council. The</w:t>
      </w:r>
      <w:r w:rsidR="00604A91">
        <w:rPr>
          <w:rFonts w:asciiTheme="majorHAnsi" w:hAnsiTheme="majorHAnsi"/>
        </w:rPr>
        <w:t xml:space="preserve"> introduction of the auction system by the </w:t>
      </w:r>
      <w:r w:rsidR="00DA54DE">
        <w:rPr>
          <w:rFonts w:asciiTheme="majorHAnsi" w:hAnsiTheme="majorHAnsi"/>
        </w:rPr>
        <w:t>reserve</w:t>
      </w:r>
      <w:r w:rsidR="00604A91">
        <w:rPr>
          <w:rFonts w:asciiTheme="majorHAnsi" w:hAnsiTheme="majorHAnsi"/>
        </w:rPr>
        <w:t xml:space="preserve"> bank has seen prices stabilising as well </w:t>
      </w:r>
      <w:r w:rsidR="009F2A69">
        <w:rPr>
          <w:rFonts w:asciiTheme="majorHAnsi" w:hAnsiTheme="majorHAnsi"/>
        </w:rPr>
        <w:t>as inflation</w:t>
      </w:r>
      <w:r w:rsidR="00604A91">
        <w:rPr>
          <w:rFonts w:asciiTheme="majorHAnsi" w:hAnsiTheme="majorHAnsi"/>
        </w:rPr>
        <w:t xml:space="preserve"> going down from 8</w:t>
      </w:r>
      <w:r w:rsidR="009F2A69">
        <w:rPr>
          <w:rFonts w:asciiTheme="majorHAnsi" w:hAnsiTheme="majorHAnsi"/>
        </w:rPr>
        <w:t>10.2</w:t>
      </w:r>
      <w:r w:rsidR="00604A91">
        <w:rPr>
          <w:rFonts w:asciiTheme="majorHAnsi" w:hAnsiTheme="majorHAnsi"/>
        </w:rPr>
        <w:t xml:space="preserve">% in March 2020 to </w:t>
      </w:r>
      <w:r w:rsidR="009F2A69">
        <w:rPr>
          <w:rFonts w:asciiTheme="majorHAnsi" w:hAnsiTheme="majorHAnsi"/>
        </w:rPr>
        <w:t>240.55% in</w:t>
      </w:r>
      <w:r w:rsidR="004F4D9B">
        <w:rPr>
          <w:rFonts w:asciiTheme="majorHAnsi" w:hAnsiTheme="majorHAnsi"/>
        </w:rPr>
        <w:t xml:space="preserve"> </w:t>
      </w:r>
      <w:r w:rsidR="00FB3CC9">
        <w:rPr>
          <w:rFonts w:asciiTheme="majorHAnsi" w:hAnsiTheme="majorHAnsi"/>
        </w:rPr>
        <w:t>June</w:t>
      </w:r>
      <w:r w:rsidR="00604A91">
        <w:rPr>
          <w:rFonts w:asciiTheme="majorHAnsi" w:hAnsiTheme="majorHAnsi"/>
        </w:rPr>
        <w:t>2021.</w:t>
      </w:r>
    </w:p>
    <w:p w:rsidR="00604A91" w:rsidRDefault="005903A9" w:rsidP="00342E8A">
      <w:pPr>
        <w:rPr>
          <w:rFonts w:asciiTheme="majorHAnsi" w:hAnsiTheme="majorHAnsi"/>
        </w:rPr>
      </w:pPr>
      <w:r>
        <w:rPr>
          <w:rFonts w:asciiTheme="majorHAnsi" w:hAnsiTheme="majorHAnsi"/>
        </w:rPr>
        <w:t>The auction rate closed at  $</w:t>
      </w:r>
      <w:r>
        <w:t>84.72590</w:t>
      </w:r>
      <w:r w:rsidR="00604A91">
        <w:rPr>
          <w:rFonts w:asciiTheme="majorHAnsi" w:hAnsiTheme="majorHAnsi"/>
        </w:rPr>
        <w:t xml:space="preserve"> as the 3</w:t>
      </w:r>
      <w:r w:rsidR="00FB3CC9">
        <w:rPr>
          <w:rFonts w:asciiTheme="majorHAnsi" w:hAnsiTheme="majorHAnsi"/>
        </w:rPr>
        <w:t xml:space="preserve">0 June </w:t>
      </w:r>
      <w:r w:rsidR="00604A91">
        <w:rPr>
          <w:rFonts w:asciiTheme="majorHAnsi" w:hAnsiTheme="majorHAnsi"/>
        </w:rPr>
        <w:t xml:space="preserve">compared to 116% during the same period in 2021.The 2021 budget was </w:t>
      </w:r>
      <w:r w:rsidR="00DA54DE">
        <w:rPr>
          <w:rFonts w:asciiTheme="majorHAnsi" w:hAnsiTheme="majorHAnsi"/>
        </w:rPr>
        <w:t xml:space="preserve">approved in the month of February 2021and the parent ministry </w:t>
      </w:r>
      <w:r w:rsidR="009F2A69">
        <w:rPr>
          <w:rFonts w:asciiTheme="majorHAnsi" w:hAnsiTheme="majorHAnsi"/>
        </w:rPr>
        <w:t>noted</w:t>
      </w:r>
      <w:r w:rsidR="00DA54DE">
        <w:rPr>
          <w:rFonts w:asciiTheme="majorHAnsi" w:hAnsiTheme="majorHAnsi"/>
        </w:rPr>
        <w:t xml:space="preserve"> the following among other things;</w:t>
      </w:r>
    </w:p>
    <w:p w:rsidR="00DA54DE" w:rsidRDefault="00DA54DE" w:rsidP="00342E8A">
      <w:pPr>
        <w:rPr>
          <w:rFonts w:asciiTheme="majorHAnsi" w:hAnsiTheme="majorHAnsi"/>
        </w:rPr>
      </w:pPr>
      <w:r>
        <w:rPr>
          <w:rFonts w:asciiTheme="majorHAnsi" w:hAnsiTheme="majorHAnsi"/>
        </w:rPr>
        <w:t>(a) the need to come up with cost recovery tariffs</w:t>
      </w:r>
    </w:p>
    <w:p w:rsidR="00DA54DE" w:rsidRDefault="00DA54DE" w:rsidP="00342E8A">
      <w:pPr>
        <w:rPr>
          <w:rFonts w:asciiTheme="majorHAnsi" w:hAnsiTheme="majorHAnsi"/>
        </w:rPr>
      </w:pPr>
      <w:r>
        <w:rPr>
          <w:rFonts w:asciiTheme="majorHAnsi" w:hAnsiTheme="majorHAnsi"/>
        </w:rPr>
        <w:t>(b) sub economic tariff on service charges especially water</w:t>
      </w:r>
    </w:p>
    <w:p w:rsidR="00DA54DE" w:rsidRDefault="009F2A69" w:rsidP="00DA54DE">
      <w:pPr>
        <w:rPr>
          <w:rFonts w:asciiTheme="majorHAnsi" w:hAnsiTheme="majorHAnsi"/>
        </w:rPr>
      </w:pPr>
      <w:r w:rsidRPr="009F2A69">
        <w:rPr>
          <w:rFonts w:asciiTheme="majorHAnsi" w:hAnsiTheme="majorHAnsi"/>
        </w:rPr>
        <w:t>The</w:t>
      </w:r>
      <w:r>
        <w:rPr>
          <w:rFonts w:asciiTheme="majorHAnsi" w:hAnsiTheme="majorHAnsi"/>
        </w:rPr>
        <w:t xml:space="preserve"> total</w:t>
      </w:r>
      <w:r w:rsidRPr="009F2A69">
        <w:rPr>
          <w:rFonts w:asciiTheme="majorHAnsi" w:hAnsiTheme="majorHAnsi"/>
        </w:rPr>
        <w:t xml:space="preserve"> operating budget</w:t>
      </w:r>
      <w:r>
        <w:rPr>
          <w:rFonts w:asciiTheme="majorHAnsi" w:hAnsiTheme="majorHAnsi"/>
        </w:rPr>
        <w:t xml:space="preserve"> for the year 2021 is ZWL$248 601.753 while the capital budget is $ZWL206 </w:t>
      </w:r>
      <w:r w:rsidR="00C073E6">
        <w:rPr>
          <w:rFonts w:asciiTheme="majorHAnsi" w:hAnsiTheme="majorHAnsi"/>
        </w:rPr>
        <w:t xml:space="preserve">979 </w:t>
      </w:r>
      <w:proofErr w:type="gramStart"/>
      <w:r w:rsidR="00C073E6">
        <w:rPr>
          <w:rFonts w:asciiTheme="majorHAnsi" w:hAnsiTheme="majorHAnsi"/>
        </w:rPr>
        <w:t>300 .</w:t>
      </w:r>
      <w:proofErr w:type="gramEnd"/>
      <w:r w:rsidR="00C073E6">
        <w:rPr>
          <w:rFonts w:asciiTheme="majorHAnsi" w:hAnsiTheme="majorHAnsi"/>
        </w:rPr>
        <w:t xml:space="preserve">  </w:t>
      </w:r>
      <w:r>
        <w:rPr>
          <w:rFonts w:asciiTheme="majorHAnsi" w:hAnsiTheme="majorHAnsi"/>
        </w:rPr>
        <w:t xml:space="preserve">57% of the capital </w:t>
      </w:r>
      <w:r w:rsidR="00C073E6">
        <w:rPr>
          <w:rFonts w:asciiTheme="majorHAnsi" w:hAnsiTheme="majorHAnsi"/>
        </w:rPr>
        <w:t>budget is</w:t>
      </w:r>
      <w:r>
        <w:rPr>
          <w:rFonts w:asciiTheme="majorHAnsi" w:hAnsiTheme="majorHAnsi"/>
        </w:rPr>
        <w:t xml:space="preserve"> funded by </w:t>
      </w:r>
      <w:r w:rsidR="00C073E6">
        <w:rPr>
          <w:rFonts w:asciiTheme="majorHAnsi" w:hAnsiTheme="majorHAnsi"/>
        </w:rPr>
        <w:t>grants (</w:t>
      </w:r>
      <w:r>
        <w:rPr>
          <w:rFonts w:asciiTheme="majorHAnsi" w:hAnsiTheme="majorHAnsi"/>
        </w:rPr>
        <w:t>devolution and ZINARA</w:t>
      </w:r>
      <w:proofErr w:type="gramStart"/>
      <w:r>
        <w:rPr>
          <w:rFonts w:asciiTheme="majorHAnsi" w:hAnsiTheme="majorHAnsi"/>
        </w:rPr>
        <w:t>)as</w:t>
      </w:r>
      <w:proofErr w:type="gramEnd"/>
      <w:r>
        <w:rPr>
          <w:rFonts w:asciiTheme="majorHAnsi" w:hAnsiTheme="majorHAnsi"/>
        </w:rPr>
        <w:t xml:space="preserve"> depicted by the table below.</w:t>
      </w:r>
    </w:p>
    <w:tbl>
      <w:tblPr>
        <w:tblpPr w:leftFromText="180" w:rightFromText="180" w:vertAnchor="text" w:horzAnchor="page" w:tblpX="2038" w:tblpY="359"/>
        <w:tblW w:w="6420" w:type="dxa"/>
        <w:tblLook w:val="04A0" w:firstRow="1" w:lastRow="0" w:firstColumn="1" w:lastColumn="0" w:noHBand="0" w:noVBand="1"/>
      </w:tblPr>
      <w:tblGrid>
        <w:gridCol w:w="2829"/>
        <w:gridCol w:w="3591"/>
      </w:tblGrid>
      <w:tr w:rsidR="00722DD0" w:rsidRPr="00DA54DE" w:rsidTr="00722DD0">
        <w:trPr>
          <w:trHeight w:val="300"/>
        </w:trPr>
        <w:tc>
          <w:tcPr>
            <w:tcW w:w="6420" w:type="dxa"/>
            <w:gridSpan w:val="2"/>
            <w:tcBorders>
              <w:top w:val="single" w:sz="4" w:space="0" w:color="auto"/>
              <w:left w:val="single" w:sz="4" w:space="0" w:color="auto"/>
              <w:bottom w:val="nil"/>
              <w:right w:val="single" w:sz="4" w:space="0" w:color="auto"/>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b/>
                <w:bCs/>
                <w:color w:val="000000"/>
                <w:sz w:val="20"/>
                <w:szCs w:val="20"/>
                <w:u w:val="single"/>
                <w:lang w:eastAsia="en-ZW"/>
              </w:rPr>
            </w:pPr>
            <w:r w:rsidRPr="00DA54DE">
              <w:rPr>
                <w:rFonts w:ascii="Arial" w:eastAsia="Times New Roman" w:hAnsi="Arial" w:cs="Arial"/>
                <w:b/>
                <w:bCs/>
                <w:color w:val="000000"/>
                <w:sz w:val="20"/>
                <w:szCs w:val="20"/>
                <w:u w:val="single"/>
                <w:lang w:eastAsia="en-ZW"/>
              </w:rPr>
              <w:t>CHIREDZI TOWN COUNCIL</w:t>
            </w:r>
          </w:p>
        </w:tc>
      </w:tr>
      <w:tr w:rsidR="00722DD0" w:rsidRPr="00DA54DE" w:rsidTr="00722DD0">
        <w:trPr>
          <w:trHeight w:val="300"/>
        </w:trPr>
        <w:tc>
          <w:tcPr>
            <w:tcW w:w="6420" w:type="dxa"/>
            <w:gridSpan w:val="2"/>
            <w:tcBorders>
              <w:top w:val="nil"/>
              <w:left w:val="single" w:sz="4" w:space="0" w:color="auto"/>
              <w:bottom w:val="nil"/>
              <w:right w:val="single" w:sz="4" w:space="0" w:color="auto"/>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b/>
                <w:bCs/>
                <w:color w:val="000000"/>
                <w:sz w:val="20"/>
                <w:szCs w:val="20"/>
                <w:u w:val="single"/>
                <w:lang w:eastAsia="en-ZW"/>
              </w:rPr>
            </w:pPr>
            <w:r w:rsidRPr="00DA54DE">
              <w:rPr>
                <w:rFonts w:ascii="Arial" w:eastAsia="Times New Roman" w:hAnsi="Arial" w:cs="Arial"/>
                <w:b/>
                <w:bCs/>
                <w:color w:val="000000"/>
                <w:sz w:val="20"/>
                <w:szCs w:val="20"/>
                <w:u w:val="single"/>
                <w:lang w:eastAsia="en-ZW"/>
              </w:rPr>
              <w:t>SUMMARY OF APPROVED BUDGET 2021</w:t>
            </w:r>
          </w:p>
        </w:tc>
      </w:tr>
      <w:tr w:rsidR="00722DD0" w:rsidRPr="00DA54DE" w:rsidTr="00722DD0">
        <w:trPr>
          <w:trHeight w:val="315"/>
        </w:trPr>
        <w:tc>
          <w:tcPr>
            <w:tcW w:w="2829" w:type="dxa"/>
            <w:tcBorders>
              <w:top w:val="single" w:sz="8" w:space="0" w:color="auto"/>
              <w:left w:val="single" w:sz="4" w:space="0" w:color="auto"/>
              <w:bottom w:val="single" w:sz="8" w:space="0" w:color="auto"/>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 xml:space="preserve">DESCRIPTION </w:t>
            </w:r>
          </w:p>
        </w:tc>
        <w:tc>
          <w:tcPr>
            <w:tcW w:w="3591" w:type="dxa"/>
            <w:tcBorders>
              <w:top w:val="single" w:sz="8" w:space="0" w:color="auto"/>
              <w:left w:val="nil"/>
              <w:bottom w:val="single" w:sz="8" w:space="0" w:color="auto"/>
              <w:right w:val="single" w:sz="4" w:space="0" w:color="auto"/>
            </w:tcBorders>
            <w:shd w:val="clear" w:color="auto" w:fill="auto"/>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APPROVED BUDGET(ZW$)</w:t>
            </w:r>
          </w:p>
        </w:tc>
      </w:tr>
      <w:tr w:rsidR="00722DD0" w:rsidRPr="00DA54DE" w:rsidTr="00722DD0">
        <w:trPr>
          <w:trHeight w:val="300"/>
        </w:trPr>
        <w:tc>
          <w:tcPr>
            <w:tcW w:w="2829" w:type="dxa"/>
            <w:tcBorders>
              <w:top w:val="nil"/>
              <w:left w:val="single" w:sz="4" w:space="0" w:color="auto"/>
              <w:bottom w:val="nil"/>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Operating  Revenue</w:t>
            </w:r>
          </w:p>
        </w:tc>
        <w:tc>
          <w:tcPr>
            <w:tcW w:w="3591" w:type="dxa"/>
            <w:tcBorders>
              <w:top w:val="nil"/>
              <w:left w:val="nil"/>
              <w:bottom w:val="nil"/>
              <w:right w:val="single" w:sz="4" w:space="0" w:color="auto"/>
            </w:tcBorders>
            <w:shd w:val="clear" w:color="auto" w:fill="auto"/>
            <w:noWrap/>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336,510,235</w:t>
            </w:r>
          </w:p>
        </w:tc>
      </w:tr>
      <w:tr w:rsidR="00722DD0" w:rsidRPr="00DA54DE" w:rsidTr="00722DD0">
        <w:trPr>
          <w:trHeight w:val="315"/>
        </w:trPr>
        <w:tc>
          <w:tcPr>
            <w:tcW w:w="2829" w:type="dxa"/>
            <w:tcBorders>
              <w:top w:val="nil"/>
              <w:left w:val="single" w:sz="4" w:space="0" w:color="auto"/>
              <w:bottom w:val="nil"/>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Grants(note)</w:t>
            </w:r>
          </w:p>
        </w:tc>
        <w:tc>
          <w:tcPr>
            <w:tcW w:w="3591" w:type="dxa"/>
            <w:tcBorders>
              <w:top w:val="nil"/>
              <w:left w:val="nil"/>
              <w:bottom w:val="nil"/>
              <w:right w:val="single" w:sz="4" w:space="0" w:color="auto"/>
            </w:tcBorders>
            <w:shd w:val="clear" w:color="auto" w:fill="auto"/>
            <w:noWrap/>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119,839,300</w:t>
            </w:r>
          </w:p>
        </w:tc>
      </w:tr>
      <w:tr w:rsidR="00722DD0" w:rsidRPr="00DA54DE" w:rsidTr="00722DD0">
        <w:trPr>
          <w:trHeight w:val="315"/>
        </w:trPr>
        <w:tc>
          <w:tcPr>
            <w:tcW w:w="2829" w:type="dxa"/>
            <w:tcBorders>
              <w:top w:val="single" w:sz="8" w:space="0" w:color="auto"/>
              <w:left w:val="single" w:sz="4" w:space="0" w:color="auto"/>
              <w:bottom w:val="double" w:sz="6" w:space="0" w:color="auto"/>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Total Revenue</w:t>
            </w:r>
          </w:p>
        </w:tc>
        <w:tc>
          <w:tcPr>
            <w:tcW w:w="3591" w:type="dxa"/>
            <w:tcBorders>
              <w:top w:val="single" w:sz="8" w:space="0" w:color="auto"/>
              <w:left w:val="nil"/>
              <w:bottom w:val="double" w:sz="6" w:space="0" w:color="auto"/>
              <w:right w:val="single" w:sz="4" w:space="0" w:color="auto"/>
            </w:tcBorders>
            <w:shd w:val="clear" w:color="auto" w:fill="auto"/>
            <w:noWrap/>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456,349,535</w:t>
            </w:r>
          </w:p>
        </w:tc>
      </w:tr>
      <w:tr w:rsidR="00722DD0" w:rsidRPr="00DA54DE" w:rsidTr="00722DD0">
        <w:trPr>
          <w:trHeight w:val="315"/>
        </w:trPr>
        <w:tc>
          <w:tcPr>
            <w:tcW w:w="2829" w:type="dxa"/>
            <w:tcBorders>
              <w:top w:val="single" w:sz="8" w:space="0" w:color="auto"/>
              <w:left w:val="single" w:sz="4" w:space="0" w:color="auto"/>
              <w:bottom w:val="double" w:sz="6" w:space="0" w:color="auto"/>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Operating Expenditure</w:t>
            </w:r>
          </w:p>
        </w:tc>
        <w:tc>
          <w:tcPr>
            <w:tcW w:w="3591" w:type="dxa"/>
            <w:tcBorders>
              <w:top w:val="single" w:sz="8" w:space="0" w:color="auto"/>
              <w:left w:val="nil"/>
              <w:bottom w:val="double" w:sz="6" w:space="0" w:color="auto"/>
              <w:right w:val="single" w:sz="4" w:space="0" w:color="auto"/>
            </w:tcBorders>
            <w:shd w:val="clear" w:color="auto" w:fill="auto"/>
            <w:noWrap/>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248,601,753</w:t>
            </w:r>
          </w:p>
        </w:tc>
      </w:tr>
      <w:tr w:rsidR="00722DD0" w:rsidRPr="00DA54DE" w:rsidTr="00722DD0">
        <w:trPr>
          <w:trHeight w:val="315"/>
        </w:trPr>
        <w:tc>
          <w:tcPr>
            <w:tcW w:w="2829" w:type="dxa"/>
            <w:tcBorders>
              <w:top w:val="single" w:sz="8" w:space="0" w:color="auto"/>
              <w:left w:val="single" w:sz="4" w:space="0" w:color="auto"/>
              <w:bottom w:val="double" w:sz="6" w:space="0" w:color="auto"/>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Surplus</w:t>
            </w:r>
          </w:p>
        </w:tc>
        <w:tc>
          <w:tcPr>
            <w:tcW w:w="3591" w:type="dxa"/>
            <w:tcBorders>
              <w:top w:val="single" w:sz="8" w:space="0" w:color="auto"/>
              <w:left w:val="nil"/>
              <w:bottom w:val="double" w:sz="6" w:space="0" w:color="auto"/>
              <w:right w:val="single" w:sz="4" w:space="0" w:color="auto"/>
            </w:tcBorders>
            <w:shd w:val="clear" w:color="auto" w:fill="auto"/>
            <w:noWrap/>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207,747,782</w:t>
            </w:r>
          </w:p>
        </w:tc>
      </w:tr>
      <w:tr w:rsidR="00722DD0" w:rsidRPr="00DA54DE" w:rsidTr="00722DD0">
        <w:trPr>
          <w:trHeight w:val="315"/>
        </w:trPr>
        <w:tc>
          <w:tcPr>
            <w:tcW w:w="2829" w:type="dxa"/>
            <w:tcBorders>
              <w:top w:val="single" w:sz="8" w:space="0" w:color="auto"/>
              <w:left w:val="single" w:sz="4" w:space="0" w:color="auto"/>
              <w:bottom w:val="single" w:sz="8" w:space="0" w:color="auto"/>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Capital Budget</w:t>
            </w:r>
          </w:p>
        </w:tc>
        <w:tc>
          <w:tcPr>
            <w:tcW w:w="3591" w:type="dxa"/>
            <w:tcBorders>
              <w:top w:val="single" w:sz="8" w:space="0" w:color="auto"/>
              <w:left w:val="nil"/>
              <w:bottom w:val="single" w:sz="8" w:space="0" w:color="auto"/>
              <w:right w:val="single" w:sz="4" w:space="0" w:color="auto"/>
            </w:tcBorders>
            <w:shd w:val="clear" w:color="auto" w:fill="auto"/>
            <w:noWrap/>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206,979,300</w:t>
            </w:r>
          </w:p>
        </w:tc>
      </w:tr>
      <w:tr w:rsidR="00722DD0" w:rsidRPr="00DA54DE" w:rsidTr="00722DD0">
        <w:trPr>
          <w:trHeight w:val="315"/>
        </w:trPr>
        <w:tc>
          <w:tcPr>
            <w:tcW w:w="2829" w:type="dxa"/>
            <w:tcBorders>
              <w:top w:val="single" w:sz="8" w:space="0" w:color="auto"/>
              <w:left w:val="single" w:sz="4" w:space="0" w:color="auto"/>
              <w:bottom w:val="double" w:sz="6" w:space="0" w:color="auto"/>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Budget Surplus</w:t>
            </w:r>
          </w:p>
        </w:tc>
        <w:tc>
          <w:tcPr>
            <w:tcW w:w="3591" w:type="dxa"/>
            <w:tcBorders>
              <w:top w:val="single" w:sz="8" w:space="0" w:color="auto"/>
              <w:left w:val="nil"/>
              <w:bottom w:val="double" w:sz="6" w:space="0" w:color="auto"/>
              <w:right w:val="single" w:sz="4" w:space="0" w:color="auto"/>
            </w:tcBorders>
            <w:shd w:val="clear" w:color="auto" w:fill="auto"/>
            <w:noWrap/>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768,482</w:t>
            </w:r>
          </w:p>
        </w:tc>
      </w:tr>
      <w:tr w:rsidR="00722DD0" w:rsidRPr="00DA54DE" w:rsidTr="00722DD0">
        <w:trPr>
          <w:trHeight w:val="315"/>
        </w:trPr>
        <w:tc>
          <w:tcPr>
            <w:tcW w:w="2829" w:type="dxa"/>
            <w:tcBorders>
              <w:top w:val="single" w:sz="8" w:space="0" w:color="auto"/>
              <w:left w:val="single" w:sz="4" w:space="0" w:color="auto"/>
              <w:bottom w:val="single" w:sz="8" w:space="0" w:color="auto"/>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color w:val="000000"/>
                <w:sz w:val="20"/>
                <w:szCs w:val="20"/>
                <w:lang w:eastAsia="en-ZW"/>
              </w:rPr>
            </w:pPr>
            <w:r w:rsidRPr="00DA54DE">
              <w:rPr>
                <w:rFonts w:ascii="Arial" w:eastAsia="Times New Roman" w:hAnsi="Arial" w:cs="Arial"/>
                <w:color w:val="000000"/>
                <w:sz w:val="20"/>
                <w:szCs w:val="20"/>
                <w:lang w:eastAsia="en-ZW"/>
              </w:rPr>
              <w:t> </w:t>
            </w:r>
          </w:p>
        </w:tc>
        <w:tc>
          <w:tcPr>
            <w:tcW w:w="3591" w:type="dxa"/>
            <w:tcBorders>
              <w:top w:val="single" w:sz="8" w:space="0" w:color="auto"/>
              <w:left w:val="nil"/>
              <w:bottom w:val="single" w:sz="8" w:space="0" w:color="auto"/>
              <w:right w:val="single" w:sz="4" w:space="0" w:color="auto"/>
            </w:tcBorders>
            <w:shd w:val="clear" w:color="auto" w:fill="auto"/>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APPROVED BUDGET(ZW$)</w:t>
            </w:r>
          </w:p>
        </w:tc>
      </w:tr>
      <w:tr w:rsidR="00722DD0" w:rsidRPr="00DA54DE" w:rsidTr="00722DD0">
        <w:trPr>
          <w:trHeight w:val="300"/>
        </w:trPr>
        <w:tc>
          <w:tcPr>
            <w:tcW w:w="2829" w:type="dxa"/>
            <w:tcBorders>
              <w:top w:val="nil"/>
              <w:left w:val="single" w:sz="4" w:space="0" w:color="auto"/>
              <w:bottom w:val="nil"/>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Grants</w:t>
            </w:r>
          </w:p>
        </w:tc>
        <w:tc>
          <w:tcPr>
            <w:tcW w:w="3591" w:type="dxa"/>
            <w:tcBorders>
              <w:top w:val="nil"/>
              <w:left w:val="nil"/>
              <w:bottom w:val="nil"/>
              <w:right w:val="single" w:sz="4" w:space="0" w:color="auto"/>
            </w:tcBorders>
            <w:shd w:val="clear" w:color="auto" w:fill="auto"/>
            <w:noWrap/>
            <w:vAlign w:val="bottom"/>
            <w:hideMark/>
          </w:tcPr>
          <w:p w:rsidR="00722DD0" w:rsidRPr="00DA54DE" w:rsidRDefault="00722DD0" w:rsidP="00722DD0">
            <w:pPr>
              <w:spacing w:after="0" w:line="240" w:lineRule="auto"/>
              <w:rPr>
                <w:rFonts w:ascii="Calibri" w:eastAsia="Times New Roman" w:hAnsi="Calibri" w:cs="Times New Roman"/>
                <w:color w:val="000000"/>
                <w:lang w:eastAsia="en-ZW"/>
              </w:rPr>
            </w:pPr>
          </w:p>
        </w:tc>
      </w:tr>
      <w:tr w:rsidR="00722DD0" w:rsidRPr="00DA54DE" w:rsidTr="00722DD0">
        <w:trPr>
          <w:trHeight w:val="300"/>
        </w:trPr>
        <w:tc>
          <w:tcPr>
            <w:tcW w:w="2829" w:type="dxa"/>
            <w:tcBorders>
              <w:top w:val="nil"/>
              <w:left w:val="single" w:sz="4" w:space="0" w:color="auto"/>
              <w:bottom w:val="nil"/>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color w:val="000000"/>
                <w:sz w:val="20"/>
                <w:szCs w:val="20"/>
                <w:lang w:eastAsia="en-ZW"/>
              </w:rPr>
            </w:pPr>
            <w:r w:rsidRPr="00DA54DE">
              <w:rPr>
                <w:rFonts w:ascii="Arial" w:eastAsia="Times New Roman" w:hAnsi="Arial" w:cs="Arial"/>
                <w:color w:val="000000"/>
                <w:sz w:val="20"/>
                <w:szCs w:val="20"/>
                <w:lang w:eastAsia="en-ZW"/>
              </w:rPr>
              <w:t>Zinara</w:t>
            </w:r>
          </w:p>
        </w:tc>
        <w:tc>
          <w:tcPr>
            <w:tcW w:w="3591" w:type="dxa"/>
            <w:tcBorders>
              <w:top w:val="nil"/>
              <w:left w:val="nil"/>
              <w:bottom w:val="nil"/>
              <w:right w:val="single" w:sz="4" w:space="0" w:color="auto"/>
            </w:tcBorders>
            <w:shd w:val="clear" w:color="auto" w:fill="auto"/>
            <w:noWrap/>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22,000,000</w:t>
            </w:r>
          </w:p>
        </w:tc>
      </w:tr>
      <w:tr w:rsidR="00722DD0" w:rsidRPr="00DA54DE" w:rsidTr="00722DD0">
        <w:trPr>
          <w:trHeight w:val="315"/>
        </w:trPr>
        <w:tc>
          <w:tcPr>
            <w:tcW w:w="2829" w:type="dxa"/>
            <w:tcBorders>
              <w:top w:val="nil"/>
              <w:left w:val="single" w:sz="4" w:space="0" w:color="auto"/>
              <w:bottom w:val="nil"/>
              <w:right w:val="nil"/>
            </w:tcBorders>
            <w:shd w:val="clear" w:color="auto" w:fill="auto"/>
            <w:noWrap/>
            <w:vAlign w:val="center"/>
            <w:hideMark/>
          </w:tcPr>
          <w:p w:rsidR="00722DD0" w:rsidRPr="00DA54DE" w:rsidRDefault="00722DD0" w:rsidP="00722DD0">
            <w:pPr>
              <w:spacing w:after="0" w:line="240" w:lineRule="auto"/>
              <w:rPr>
                <w:rFonts w:ascii="Arial" w:eastAsia="Times New Roman" w:hAnsi="Arial" w:cs="Arial"/>
                <w:color w:val="000000"/>
                <w:sz w:val="20"/>
                <w:szCs w:val="20"/>
                <w:lang w:eastAsia="en-ZW"/>
              </w:rPr>
            </w:pPr>
            <w:r w:rsidRPr="00DA54DE">
              <w:rPr>
                <w:rFonts w:ascii="Arial" w:eastAsia="Times New Roman" w:hAnsi="Arial" w:cs="Arial"/>
                <w:color w:val="000000"/>
                <w:sz w:val="20"/>
                <w:szCs w:val="20"/>
                <w:lang w:eastAsia="en-ZW"/>
              </w:rPr>
              <w:t>Devolution</w:t>
            </w:r>
          </w:p>
        </w:tc>
        <w:tc>
          <w:tcPr>
            <w:tcW w:w="3591" w:type="dxa"/>
            <w:tcBorders>
              <w:top w:val="nil"/>
              <w:left w:val="nil"/>
              <w:bottom w:val="nil"/>
              <w:right w:val="single" w:sz="4" w:space="0" w:color="auto"/>
            </w:tcBorders>
            <w:shd w:val="clear" w:color="auto" w:fill="auto"/>
            <w:noWrap/>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97,839,300</w:t>
            </w:r>
          </w:p>
        </w:tc>
      </w:tr>
      <w:tr w:rsidR="00722DD0" w:rsidRPr="00DA54DE" w:rsidTr="00722DD0">
        <w:trPr>
          <w:trHeight w:val="315"/>
        </w:trPr>
        <w:tc>
          <w:tcPr>
            <w:tcW w:w="2829" w:type="dxa"/>
            <w:tcBorders>
              <w:top w:val="nil"/>
              <w:left w:val="single" w:sz="4" w:space="0" w:color="auto"/>
              <w:bottom w:val="single" w:sz="4" w:space="0" w:color="auto"/>
              <w:right w:val="nil"/>
            </w:tcBorders>
            <w:shd w:val="clear" w:color="auto" w:fill="auto"/>
            <w:noWrap/>
            <w:vAlign w:val="bottom"/>
            <w:hideMark/>
          </w:tcPr>
          <w:p w:rsidR="00722DD0" w:rsidRPr="00DA54DE" w:rsidRDefault="00722DD0" w:rsidP="00722DD0">
            <w:pPr>
              <w:spacing w:after="0" w:line="240" w:lineRule="auto"/>
              <w:rPr>
                <w:rFonts w:ascii="Calibri" w:eastAsia="Times New Roman" w:hAnsi="Calibri" w:cs="Times New Roman"/>
                <w:color w:val="000000"/>
                <w:lang w:eastAsia="en-ZW"/>
              </w:rPr>
            </w:pPr>
          </w:p>
        </w:tc>
        <w:tc>
          <w:tcPr>
            <w:tcW w:w="3591" w:type="dxa"/>
            <w:tcBorders>
              <w:top w:val="single" w:sz="8" w:space="0" w:color="auto"/>
              <w:left w:val="nil"/>
              <w:bottom w:val="single" w:sz="4" w:space="0" w:color="auto"/>
              <w:right w:val="single" w:sz="4" w:space="0" w:color="auto"/>
            </w:tcBorders>
            <w:shd w:val="clear" w:color="auto" w:fill="auto"/>
            <w:noWrap/>
            <w:vAlign w:val="center"/>
            <w:hideMark/>
          </w:tcPr>
          <w:p w:rsidR="00722DD0" w:rsidRPr="00DA54DE" w:rsidRDefault="00722DD0" w:rsidP="00722DD0">
            <w:pPr>
              <w:spacing w:after="0" w:line="240" w:lineRule="auto"/>
              <w:jc w:val="right"/>
              <w:rPr>
                <w:rFonts w:ascii="Arial" w:eastAsia="Times New Roman" w:hAnsi="Arial" w:cs="Arial"/>
                <w:b/>
                <w:bCs/>
                <w:color w:val="000000"/>
                <w:sz w:val="20"/>
                <w:szCs w:val="20"/>
                <w:lang w:eastAsia="en-ZW"/>
              </w:rPr>
            </w:pPr>
            <w:r w:rsidRPr="00DA54DE">
              <w:rPr>
                <w:rFonts w:ascii="Arial" w:eastAsia="Times New Roman" w:hAnsi="Arial" w:cs="Arial"/>
                <w:b/>
                <w:bCs/>
                <w:color w:val="000000"/>
                <w:sz w:val="20"/>
                <w:szCs w:val="20"/>
                <w:lang w:eastAsia="en-ZW"/>
              </w:rPr>
              <w:t>119,839,300</w:t>
            </w:r>
          </w:p>
        </w:tc>
      </w:tr>
    </w:tbl>
    <w:p w:rsidR="00A074EE" w:rsidRDefault="00A074EE" w:rsidP="00DA54DE">
      <w:pPr>
        <w:rPr>
          <w:rFonts w:asciiTheme="majorHAnsi" w:hAnsiTheme="majorHAnsi"/>
        </w:rPr>
      </w:pPr>
    </w:p>
    <w:p w:rsidR="00A074EE" w:rsidRDefault="00A074EE" w:rsidP="00DA54DE">
      <w:pPr>
        <w:rPr>
          <w:rFonts w:asciiTheme="majorHAnsi" w:hAnsiTheme="majorHAnsi"/>
        </w:rPr>
      </w:pPr>
    </w:p>
    <w:p w:rsidR="00A074EE" w:rsidRDefault="00A074EE" w:rsidP="00DA54DE">
      <w:pPr>
        <w:rPr>
          <w:rFonts w:asciiTheme="majorHAnsi" w:hAnsiTheme="majorHAnsi"/>
        </w:rPr>
      </w:pPr>
    </w:p>
    <w:p w:rsidR="00A074EE" w:rsidRDefault="00A074EE" w:rsidP="00DA54DE">
      <w:pPr>
        <w:rPr>
          <w:rFonts w:asciiTheme="majorHAnsi" w:hAnsiTheme="majorHAnsi"/>
        </w:rPr>
      </w:pPr>
    </w:p>
    <w:p w:rsidR="00A074EE" w:rsidRDefault="00A074EE" w:rsidP="00DA54DE">
      <w:pPr>
        <w:rPr>
          <w:rFonts w:asciiTheme="majorHAnsi" w:hAnsiTheme="majorHAnsi"/>
        </w:rPr>
      </w:pPr>
    </w:p>
    <w:p w:rsidR="00A074EE" w:rsidRDefault="00A074EE" w:rsidP="00DA54DE">
      <w:pPr>
        <w:rPr>
          <w:rFonts w:asciiTheme="majorHAnsi" w:hAnsiTheme="majorHAnsi"/>
        </w:rPr>
      </w:pPr>
    </w:p>
    <w:p w:rsidR="00A074EE" w:rsidRDefault="00A074EE" w:rsidP="00DA54DE">
      <w:pPr>
        <w:rPr>
          <w:rFonts w:asciiTheme="majorHAnsi" w:hAnsiTheme="majorHAnsi"/>
        </w:rPr>
      </w:pPr>
    </w:p>
    <w:p w:rsidR="00A074EE" w:rsidRDefault="00A074EE" w:rsidP="00DA54DE">
      <w:pPr>
        <w:rPr>
          <w:rFonts w:asciiTheme="majorHAnsi" w:hAnsiTheme="majorHAnsi"/>
        </w:rPr>
      </w:pPr>
    </w:p>
    <w:p w:rsidR="00A074EE" w:rsidRDefault="00A074EE" w:rsidP="00DA54DE">
      <w:pPr>
        <w:rPr>
          <w:rFonts w:asciiTheme="majorHAnsi" w:hAnsiTheme="majorHAnsi"/>
        </w:rPr>
      </w:pPr>
    </w:p>
    <w:p w:rsidR="00A074EE" w:rsidRDefault="00A074EE" w:rsidP="00DA54DE">
      <w:pPr>
        <w:rPr>
          <w:rFonts w:asciiTheme="majorHAnsi" w:hAnsiTheme="majorHAnsi"/>
        </w:rPr>
      </w:pPr>
    </w:p>
    <w:p w:rsidR="00722DD0" w:rsidRDefault="00722DD0" w:rsidP="00DA54DE">
      <w:pPr>
        <w:rPr>
          <w:rFonts w:asciiTheme="majorHAnsi" w:hAnsiTheme="majorHAnsi"/>
        </w:rPr>
      </w:pPr>
    </w:p>
    <w:p w:rsidR="00722DD0" w:rsidRDefault="00722DD0" w:rsidP="00DA54DE">
      <w:pPr>
        <w:rPr>
          <w:rFonts w:asciiTheme="majorHAnsi" w:hAnsiTheme="majorHAnsi"/>
        </w:rPr>
      </w:pPr>
    </w:p>
    <w:p w:rsidR="00722DD0" w:rsidRDefault="00722DD0" w:rsidP="00DA54DE">
      <w:pPr>
        <w:rPr>
          <w:rFonts w:asciiTheme="majorHAnsi" w:hAnsiTheme="majorHAnsi"/>
        </w:rPr>
      </w:pPr>
    </w:p>
    <w:p w:rsidR="00722DD0" w:rsidRDefault="00722DD0" w:rsidP="00DA54DE">
      <w:pPr>
        <w:rPr>
          <w:rFonts w:asciiTheme="majorHAnsi" w:hAnsiTheme="majorHAnsi"/>
        </w:rPr>
      </w:pPr>
    </w:p>
    <w:p w:rsidR="00A074EE" w:rsidRDefault="00A074EE" w:rsidP="00A074EE">
      <w:pPr>
        <w:rPr>
          <w:rFonts w:asciiTheme="majorHAnsi" w:hAnsiTheme="majorHAnsi"/>
        </w:rPr>
      </w:pPr>
      <w:r w:rsidRPr="00A074EE">
        <w:rPr>
          <w:rFonts w:asciiTheme="majorHAnsi" w:hAnsiTheme="majorHAnsi"/>
        </w:rPr>
        <w:lastRenderedPageBreak/>
        <w:t>The</w:t>
      </w:r>
      <w:r>
        <w:rPr>
          <w:rFonts w:asciiTheme="majorHAnsi" w:hAnsiTheme="majorHAnsi"/>
        </w:rPr>
        <w:t xml:space="preserve"> implementation of this budget is being done under difficult circumsta</w:t>
      </w:r>
      <w:r w:rsidR="00C073E6">
        <w:rPr>
          <w:rFonts w:asciiTheme="majorHAnsi" w:hAnsiTheme="majorHAnsi"/>
        </w:rPr>
        <w:t>nces resulting in poor cash inflows</w:t>
      </w:r>
      <w:r>
        <w:rPr>
          <w:rFonts w:asciiTheme="majorHAnsi" w:hAnsiTheme="majorHAnsi"/>
        </w:rPr>
        <w:t xml:space="preserve"> as explained in this report. The Council is focusing on the following financial management areas in an effort to improve inflows and meet targets.</w:t>
      </w:r>
    </w:p>
    <w:p w:rsidR="00DA54DE" w:rsidRDefault="00A074EE" w:rsidP="00A074EE">
      <w:pPr>
        <w:pStyle w:val="ListParagraph"/>
        <w:numPr>
          <w:ilvl w:val="0"/>
          <w:numId w:val="4"/>
        </w:numPr>
        <w:rPr>
          <w:rFonts w:asciiTheme="majorHAnsi" w:hAnsiTheme="majorHAnsi"/>
        </w:rPr>
      </w:pPr>
      <w:r>
        <w:rPr>
          <w:rFonts w:asciiTheme="majorHAnsi" w:hAnsiTheme="majorHAnsi"/>
        </w:rPr>
        <w:t>Expenditure control</w:t>
      </w:r>
    </w:p>
    <w:p w:rsidR="00A074EE" w:rsidRDefault="00A074EE" w:rsidP="00A074EE">
      <w:pPr>
        <w:pStyle w:val="ListParagraph"/>
        <w:numPr>
          <w:ilvl w:val="0"/>
          <w:numId w:val="4"/>
        </w:numPr>
        <w:rPr>
          <w:rFonts w:asciiTheme="majorHAnsi" w:hAnsiTheme="majorHAnsi"/>
        </w:rPr>
      </w:pPr>
      <w:r>
        <w:rPr>
          <w:rFonts w:asciiTheme="majorHAnsi" w:hAnsiTheme="majorHAnsi"/>
        </w:rPr>
        <w:t>Revenue collection initiatives</w:t>
      </w:r>
    </w:p>
    <w:p w:rsidR="00A074EE" w:rsidRDefault="00A074EE" w:rsidP="00A074EE">
      <w:pPr>
        <w:pStyle w:val="ListParagraph"/>
        <w:numPr>
          <w:ilvl w:val="0"/>
          <w:numId w:val="4"/>
        </w:numPr>
        <w:rPr>
          <w:rFonts w:asciiTheme="majorHAnsi" w:hAnsiTheme="majorHAnsi"/>
        </w:rPr>
      </w:pPr>
      <w:r>
        <w:rPr>
          <w:rFonts w:asciiTheme="majorHAnsi" w:hAnsiTheme="majorHAnsi"/>
        </w:rPr>
        <w:t>Engagement  of creditor to avoid litigation</w:t>
      </w:r>
    </w:p>
    <w:p w:rsidR="00C67F19" w:rsidRDefault="00A074EE" w:rsidP="00722DD0">
      <w:pPr>
        <w:pStyle w:val="ListParagraph"/>
        <w:numPr>
          <w:ilvl w:val="0"/>
          <w:numId w:val="4"/>
        </w:numPr>
        <w:rPr>
          <w:rFonts w:asciiTheme="majorHAnsi" w:hAnsiTheme="majorHAnsi"/>
        </w:rPr>
      </w:pPr>
      <w:r>
        <w:rPr>
          <w:rFonts w:asciiTheme="majorHAnsi" w:hAnsiTheme="majorHAnsi"/>
        </w:rPr>
        <w:t>Attending to issues highlighted in the budget</w:t>
      </w:r>
      <w:r w:rsidR="00470FFF">
        <w:rPr>
          <w:rFonts w:asciiTheme="majorHAnsi" w:hAnsiTheme="majorHAnsi"/>
        </w:rPr>
        <w:t xml:space="preserve"> approval</w:t>
      </w:r>
      <w:r>
        <w:rPr>
          <w:rFonts w:asciiTheme="majorHAnsi" w:hAnsiTheme="majorHAnsi"/>
        </w:rPr>
        <w:t xml:space="preserve"> letter</w:t>
      </w:r>
    </w:p>
    <w:p w:rsidR="00722DD0" w:rsidRPr="00722DD0" w:rsidRDefault="00722DD0" w:rsidP="00722DD0">
      <w:pPr>
        <w:pStyle w:val="ListParagraph"/>
        <w:numPr>
          <w:ilvl w:val="0"/>
          <w:numId w:val="4"/>
        </w:numPr>
        <w:rPr>
          <w:rFonts w:asciiTheme="majorHAnsi" w:hAnsiTheme="majorHAnsi"/>
        </w:rPr>
      </w:pPr>
    </w:p>
    <w:p w:rsidR="00651604" w:rsidRPr="00722DD0" w:rsidRDefault="00FB3CC9" w:rsidP="00651604">
      <w:pPr>
        <w:pStyle w:val="ListParagraph"/>
        <w:numPr>
          <w:ilvl w:val="0"/>
          <w:numId w:val="1"/>
        </w:numPr>
        <w:rPr>
          <w:rFonts w:asciiTheme="majorHAnsi" w:hAnsiTheme="majorHAnsi"/>
          <w:b/>
        </w:rPr>
      </w:pPr>
      <w:r>
        <w:rPr>
          <w:rFonts w:asciiTheme="majorHAnsi" w:hAnsiTheme="majorHAnsi"/>
          <w:b/>
          <w:u w:val="single"/>
        </w:rPr>
        <w:t>HALF YEAR</w:t>
      </w:r>
      <w:r w:rsidR="00895E4F" w:rsidRPr="005B4A0F">
        <w:rPr>
          <w:rFonts w:asciiTheme="majorHAnsi" w:hAnsiTheme="majorHAnsi"/>
          <w:b/>
          <w:u w:val="single"/>
        </w:rPr>
        <w:t xml:space="preserve"> OPERATING BUDGET PERFOMANCE.</w:t>
      </w:r>
    </w:p>
    <w:tbl>
      <w:tblPr>
        <w:tblW w:w="0" w:type="auto"/>
        <w:tblInd w:w="93" w:type="dxa"/>
        <w:tblLayout w:type="fixed"/>
        <w:tblLook w:val="04A0" w:firstRow="1" w:lastRow="0" w:firstColumn="1" w:lastColumn="0" w:noHBand="0" w:noVBand="1"/>
      </w:tblPr>
      <w:tblGrid>
        <w:gridCol w:w="1897"/>
        <w:gridCol w:w="1538"/>
        <w:gridCol w:w="1080"/>
        <w:gridCol w:w="1260"/>
        <w:gridCol w:w="1170"/>
        <w:gridCol w:w="1170"/>
        <w:gridCol w:w="1034"/>
      </w:tblGrid>
      <w:tr w:rsidR="0019537B" w:rsidRPr="0019537B" w:rsidTr="0019537B">
        <w:trPr>
          <w:trHeight w:val="330"/>
        </w:trPr>
        <w:tc>
          <w:tcPr>
            <w:tcW w:w="6945" w:type="dxa"/>
            <w:gridSpan w:val="5"/>
            <w:tcBorders>
              <w:top w:val="nil"/>
              <w:left w:val="nil"/>
              <w:bottom w:val="nil"/>
              <w:right w:val="nil"/>
            </w:tcBorders>
            <w:shd w:val="clear" w:color="auto" w:fill="auto"/>
            <w:noWrap/>
            <w:vAlign w:val="bottom"/>
            <w:hideMark/>
          </w:tcPr>
          <w:p w:rsidR="0019537B" w:rsidRPr="0019537B" w:rsidRDefault="0019537B" w:rsidP="00FB3CC9">
            <w:pPr>
              <w:spacing w:after="0" w:line="240" w:lineRule="auto"/>
              <w:rPr>
                <w:rFonts w:ascii="Book Antiqua" w:eastAsia="Times New Roman" w:hAnsi="Book Antiqua" w:cs="Times New Roman"/>
                <w:b/>
                <w:color w:val="000000"/>
                <w:lang w:eastAsia="en-ZW"/>
              </w:rPr>
            </w:pPr>
            <w:r w:rsidRPr="0019537B">
              <w:rPr>
                <w:rFonts w:ascii="Book Antiqua" w:eastAsia="Times New Roman" w:hAnsi="Book Antiqua" w:cs="Times New Roman"/>
                <w:b/>
                <w:color w:val="000000"/>
                <w:lang w:eastAsia="en-ZW"/>
              </w:rPr>
              <w:t xml:space="preserve">Chiredzi Town council - Budget </w:t>
            </w:r>
            <w:r w:rsidR="00D81E9D" w:rsidRPr="0019537B">
              <w:rPr>
                <w:rFonts w:ascii="Book Antiqua" w:eastAsia="Times New Roman" w:hAnsi="Book Antiqua" w:cs="Times New Roman"/>
                <w:b/>
                <w:color w:val="000000"/>
                <w:lang w:eastAsia="en-ZW"/>
              </w:rPr>
              <w:t>Performance</w:t>
            </w:r>
            <w:r w:rsidR="004F4D9B">
              <w:rPr>
                <w:rFonts w:ascii="Book Antiqua" w:eastAsia="Times New Roman" w:hAnsi="Book Antiqua" w:cs="Times New Roman"/>
                <w:b/>
                <w:color w:val="000000"/>
                <w:lang w:eastAsia="en-ZW"/>
              </w:rPr>
              <w:t xml:space="preserve"> Summary  </w:t>
            </w:r>
            <w:r w:rsidR="00FB3CC9">
              <w:rPr>
                <w:rFonts w:ascii="Book Antiqua" w:eastAsia="Times New Roman" w:hAnsi="Book Antiqua" w:cs="Times New Roman"/>
                <w:b/>
                <w:color w:val="000000"/>
                <w:lang w:eastAsia="en-ZW"/>
              </w:rPr>
              <w:t>half year</w:t>
            </w:r>
            <w:r w:rsidR="004F4D9B">
              <w:rPr>
                <w:rFonts w:ascii="Book Antiqua" w:eastAsia="Times New Roman" w:hAnsi="Book Antiqua" w:cs="Times New Roman"/>
                <w:b/>
                <w:color w:val="000000"/>
                <w:lang w:eastAsia="en-ZW"/>
              </w:rPr>
              <w:t xml:space="preserve"> Ending </w:t>
            </w:r>
            <w:r w:rsidR="00FB3CC9">
              <w:rPr>
                <w:rFonts w:ascii="Book Antiqua" w:eastAsia="Times New Roman" w:hAnsi="Book Antiqua" w:cs="Times New Roman"/>
                <w:b/>
                <w:color w:val="000000"/>
                <w:lang w:eastAsia="en-ZW"/>
              </w:rPr>
              <w:t xml:space="preserve">June </w:t>
            </w:r>
            <w:r w:rsidR="009E58D2">
              <w:rPr>
                <w:rFonts w:ascii="Book Antiqua" w:eastAsia="Times New Roman" w:hAnsi="Book Antiqua" w:cs="Times New Roman"/>
                <w:b/>
                <w:color w:val="000000"/>
                <w:lang w:eastAsia="en-ZW"/>
              </w:rPr>
              <w:t>2021</w:t>
            </w:r>
          </w:p>
        </w:tc>
        <w:tc>
          <w:tcPr>
            <w:tcW w:w="1170" w:type="dxa"/>
            <w:tcBorders>
              <w:top w:val="nil"/>
              <w:left w:val="nil"/>
              <w:bottom w:val="nil"/>
              <w:right w:val="nil"/>
            </w:tcBorders>
            <w:shd w:val="clear" w:color="auto" w:fill="auto"/>
            <w:noWrap/>
            <w:vAlign w:val="bottom"/>
            <w:hideMark/>
          </w:tcPr>
          <w:p w:rsidR="0019537B" w:rsidRPr="0019537B" w:rsidRDefault="0019537B" w:rsidP="0019537B">
            <w:pPr>
              <w:spacing w:after="0" w:line="240" w:lineRule="auto"/>
              <w:rPr>
                <w:rFonts w:ascii="Book Antiqua" w:eastAsia="Times New Roman" w:hAnsi="Book Antiqua" w:cs="Times New Roman"/>
                <w:color w:val="000000"/>
                <w:lang w:eastAsia="en-ZW"/>
              </w:rPr>
            </w:pPr>
          </w:p>
        </w:tc>
        <w:tc>
          <w:tcPr>
            <w:tcW w:w="1034" w:type="dxa"/>
            <w:tcBorders>
              <w:top w:val="nil"/>
              <w:left w:val="nil"/>
              <w:bottom w:val="nil"/>
              <w:right w:val="nil"/>
            </w:tcBorders>
            <w:shd w:val="clear" w:color="auto" w:fill="auto"/>
            <w:noWrap/>
            <w:vAlign w:val="bottom"/>
            <w:hideMark/>
          </w:tcPr>
          <w:p w:rsidR="0019537B" w:rsidRPr="0019537B" w:rsidRDefault="0019537B" w:rsidP="0019537B">
            <w:pPr>
              <w:spacing w:after="0" w:line="240" w:lineRule="auto"/>
              <w:rPr>
                <w:rFonts w:ascii="Book Antiqua" w:eastAsia="Times New Roman" w:hAnsi="Book Antiqua" w:cs="Times New Roman"/>
                <w:color w:val="000000"/>
                <w:lang w:eastAsia="en-ZW"/>
              </w:rPr>
            </w:pPr>
          </w:p>
        </w:tc>
      </w:tr>
      <w:tr w:rsidR="0019537B" w:rsidRPr="0019537B" w:rsidTr="00775FBF">
        <w:trPr>
          <w:trHeight w:val="345"/>
        </w:trPr>
        <w:tc>
          <w:tcPr>
            <w:tcW w:w="1897" w:type="dxa"/>
            <w:tcBorders>
              <w:top w:val="nil"/>
              <w:left w:val="nil"/>
              <w:bottom w:val="single" w:sz="4" w:space="0" w:color="auto"/>
              <w:right w:val="nil"/>
            </w:tcBorders>
            <w:shd w:val="clear" w:color="auto" w:fill="auto"/>
            <w:noWrap/>
            <w:vAlign w:val="bottom"/>
            <w:hideMark/>
          </w:tcPr>
          <w:p w:rsidR="0019537B" w:rsidRPr="0019537B" w:rsidRDefault="0019537B" w:rsidP="0019537B">
            <w:pPr>
              <w:spacing w:after="0" w:line="240" w:lineRule="auto"/>
              <w:rPr>
                <w:rFonts w:ascii="Book Antiqua" w:eastAsia="Times New Roman" w:hAnsi="Book Antiqua" w:cs="Times New Roman"/>
                <w:color w:val="000000"/>
                <w:lang w:eastAsia="en-ZW"/>
              </w:rPr>
            </w:pPr>
          </w:p>
        </w:tc>
        <w:tc>
          <w:tcPr>
            <w:tcW w:w="1538" w:type="dxa"/>
            <w:tcBorders>
              <w:top w:val="nil"/>
              <w:left w:val="nil"/>
              <w:bottom w:val="single" w:sz="4" w:space="0" w:color="auto"/>
              <w:right w:val="nil"/>
            </w:tcBorders>
            <w:shd w:val="clear" w:color="auto" w:fill="auto"/>
            <w:noWrap/>
            <w:vAlign w:val="bottom"/>
            <w:hideMark/>
          </w:tcPr>
          <w:p w:rsidR="0019537B" w:rsidRPr="0019537B" w:rsidRDefault="0019537B" w:rsidP="0019537B">
            <w:pPr>
              <w:spacing w:after="0" w:line="240" w:lineRule="auto"/>
              <w:rPr>
                <w:rFonts w:ascii="Book Antiqua" w:eastAsia="Times New Roman" w:hAnsi="Book Antiqua" w:cs="Times New Roman"/>
                <w:color w:val="000000"/>
                <w:lang w:eastAsia="en-ZW"/>
              </w:rPr>
            </w:pPr>
          </w:p>
        </w:tc>
        <w:tc>
          <w:tcPr>
            <w:tcW w:w="1080" w:type="dxa"/>
            <w:tcBorders>
              <w:top w:val="nil"/>
              <w:left w:val="nil"/>
              <w:bottom w:val="single" w:sz="4" w:space="0" w:color="auto"/>
              <w:right w:val="nil"/>
            </w:tcBorders>
            <w:shd w:val="clear" w:color="auto" w:fill="auto"/>
            <w:noWrap/>
            <w:vAlign w:val="bottom"/>
            <w:hideMark/>
          </w:tcPr>
          <w:p w:rsidR="0019537B" w:rsidRPr="0019537B" w:rsidRDefault="0019537B" w:rsidP="0019537B">
            <w:pPr>
              <w:spacing w:after="0" w:line="240" w:lineRule="auto"/>
              <w:rPr>
                <w:rFonts w:ascii="Book Antiqua" w:eastAsia="Times New Roman" w:hAnsi="Book Antiqua" w:cs="Times New Roman"/>
                <w:color w:val="000000"/>
                <w:lang w:eastAsia="en-ZW"/>
              </w:rPr>
            </w:pPr>
          </w:p>
        </w:tc>
        <w:tc>
          <w:tcPr>
            <w:tcW w:w="1260" w:type="dxa"/>
            <w:tcBorders>
              <w:top w:val="nil"/>
              <w:left w:val="nil"/>
              <w:bottom w:val="single" w:sz="4" w:space="0" w:color="auto"/>
              <w:right w:val="nil"/>
            </w:tcBorders>
            <w:shd w:val="clear" w:color="auto" w:fill="auto"/>
            <w:noWrap/>
            <w:vAlign w:val="bottom"/>
            <w:hideMark/>
          </w:tcPr>
          <w:p w:rsidR="0019537B" w:rsidRPr="0019537B" w:rsidRDefault="0019537B" w:rsidP="0019537B">
            <w:pPr>
              <w:spacing w:after="0" w:line="240" w:lineRule="auto"/>
              <w:rPr>
                <w:rFonts w:ascii="Book Antiqua" w:eastAsia="Times New Roman" w:hAnsi="Book Antiqua" w:cs="Times New Roman"/>
                <w:color w:val="000000"/>
                <w:lang w:eastAsia="en-ZW"/>
              </w:rPr>
            </w:pPr>
          </w:p>
        </w:tc>
        <w:tc>
          <w:tcPr>
            <w:tcW w:w="1170" w:type="dxa"/>
            <w:tcBorders>
              <w:top w:val="nil"/>
              <w:left w:val="nil"/>
              <w:bottom w:val="single" w:sz="4" w:space="0" w:color="auto"/>
              <w:right w:val="nil"/>
            </w:tcBorders>
            <w:shd w:val="clear" w:color="auto" w:fill="auto"/>
            <w:noWrap/>
            <w:vAlign w:val="bottom"/>
            <w:hideMark/>
          </w:tcPr>
          <w:p w:rsidR="0019537B" w:rsidRPr="0019537B" w:rsidRDefault="0019537B" w:rsidP="0019537B">
            <w:pPr>
              <w:spacing w:after="0" w:line="240" w:lineRule="auto"/>
              <w:rPr>
                <w:rFonts w:ascii="Book Antiqua" w:eastAsia="Times New Roman" w:hAnsi="Book Antiqua" w:cs="Times New Roman"/>
                <w:color w:val="000000"/>
                <w:lang w:eastAsia="en-ZW"/>
              </w:rPr>
            </w:pPr>
          </w:p>
        </w:tc>
        <w:tc>
          <w:tcPr>
            <w:tcW w:w="1170" w:type="dxa"/>
            <w:tcBorders>
              <w:top w:val="nil"/>
              <w:left w:val="nil"/>
              <w:bottom w:val="single" w:sz="4" w:space="0" w:color="auto"/>
              <w:right w:val="nil"/>
            </w:tcBorders>
            <w:shd w:val="clear" w:color="auto" w:fill="auto"/>
            <w:noWrap/>
            <w:vAlign w:val="bottom"/>
            <w:hideMark/>
          </w:tcPr>
          <w:p w:rsidR="0019537B" w:rsidRPr="0019537B" w:rsidRDefault="0019537B" w:rsidP="0019537B">
            <w:pPr>
              <w:spacing w:after="0" w:line="240" w:lineRule="auto"/>
              <w:rPr>
                <w:rFonts w:ascii="Book Antiqua" w:eastAsia="Times New Roman" w:hAnsi="Book Antiqua" w:cs="Times New Roman"/>
                <w:color w:val="000000"/>
                <w:lang w:eastAsia="en-ZW"/>
              </w:rPr>
            </w:pPr>
          </w:p>
        </w:tc>
        <w:tc>
          <w:tcPr>
            <w:tcW w:w="1034" w:type="dxa"/>
            <w:tcBorders>
              <w:top w:val="nil"/>
              <w:left w:val="nil"/>
              <w:bottom w:val="single" w:sz="4" w:space="0" w:color="auto"/>
              <w:right w:val="nil"/>
            </w:tcBorders>
            <w:shd w:val="clear" w:color="auto" w:fill="auto"/>
            <w:noWrap/>
            <w:vAlign w:val="bottom"/>
            <w:hideMark/>
          </w:tcPr>
          <w:p w:rsidR="0019537B" w:rsidRPr="0019537B" w:rsidRDefault="0019537B" w:rsidP="0019537B">
            <w:pPr>
              <w:spacing w:after="0" w:line="240" w:lineRule="auto"/>
              <w:rPr>
                <w:rFonts w:ascii="Book Antiqua" w:eastAsia="Times New Roman" w:hAnsi="Book Antiqua" w:cs="Times New Roman"/>
                <w:color w:val="000000"/>
                <w:lang w:eastAsia="en-ZW"/>
              </w:rPr>
            </w:pPr>
          </w:p>
        </w:tc>
      </w:tr>
      <w:tr w:rsidR="00775FBF" w:rsidRPr="0019537B" w:rsidTr="00775FBF">
        <w:trPr>
          <w:trHeight w:val="675"/>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Description</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9537B" w:rsidRPr="0019537B" w:rsidRDefault="0019537B" w:rsidP="0019537B">
            <w:pPr>
              <w:spacing w:after="0" w:line="240" w:lineRule="auto"/>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Approved Budget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9537B" w:rsidRPr="0019537B" w:rsidRDefault="0019537B" w:rsidP="0019537B">
            <w:pPr>
              <w:spacing w:after="0" w:line="240" w:lineRule="auto"/>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 xml:space="preserve">Monthly Budget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9537B" w:rsidRPr="0019537B" w:rsidRDefault="00FB3CC9" w:rsidP="0019537B">
            <w:pPr>
              <w:spacing w:after="0" w:line="240" w:lineRule="auto"/>
              <w:rPr>
                <w:rFonts w:ascii="Times New Roman" w:eastAsia="Times New Roman" w:hAnsi="Times New Roman" w:cs="Times New Roman"/>
                <w:b/>
                <w:color w:val="000000"/>
                <w:sz w:val="18"/>
                <w:szCs w:val="18"/>
                <w:lang w:eastAsia="en-ZW"/>
              </w:rPr>
            </w:pPr>
            <w:r>
              <w:rPr>
                <w:rFonts w:ascii="Times New Roman" w:eastAsia="Times New Roman" w:hAnsi="Times New Roman" w:cs="Times New Roman"/>
                <w:b/>
                <w:color w:val="000000"/>
                <w:sz w:val="18"/>
                <w:szCs w:val="18"/>
                <w:lang w:eastAsia="en-ZW"/>
              </w:rPr>
              <w:t>Half year budget</w:t>
            </w:r>
            <w:r w:rsidR="0019537B" w:rsidRPr="0019537B">
              <w:rPr>
                <w:rFonts w:ascii="Times New Roman" w:eastAsia="Times New Roman" w:hAnsi="Times New Roman" w:cs="Times New Roman"/>
                <w:b/>
                <w:color w:val="000000"/>
                <w:sz w:val="18"/>
                <w:szCs w:val="18"/>
                <w:lang w:eastAsia="en-ZW"/>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9537B" w:rsidRPr="0019537B" w:rsidRDefault="0019537B" w:rsidP="00FB3CC9">
            <w:pPr>
              <w:spacing w:after="0" w:line="240" w:lineRule="auto"/>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 xml:space="preserve">Actual </w:t>
            </w:r>
            <w:r w:rsidR="00FB3CC9">
              <w:rPr>
                <w:rFonts w:ascii="Times New Roman" w:eastAsia="Times New Roman" w:hAnsi="Times New Roman" w:cs="Times New Roman"/>
                <w:b/>
                <w:color w:val="000000"/>
                <w:sz w:val="18"/>
                <w:szCs w:val="18"/>
                <w:lang w:eastAsia="en-ZW"/>
              </w:rPr>
              <w:t>half year</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9537B" w:rsidRPr="0019537B" w:rsidRDefault="0019537B" w:rsidP="0019537B">
            <w:pPr>
              <w:spacing w:after="0" w:line="240" w:lineRule="auto"/>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 xml:space="preserve">Variance </w:t>
            </w:r>
            <w:r w:rsidR="005903A9" w:rsidRPr="0019537B">
              <w:rPr>
                <w:rFonts w:ascii="Times New Roman" w:eastAsia="Times New Roman" w:hAnsi="Times New Roman" w:cs="Times New Roman"/>
                <w:b/>
                <w:color w:val="000000"/>
                <w:sz w:val="18"/>
                <w:szCs w:val="18"/>
                <w:lang w:eastAsia="en-ZW"/>
              </w:rPr>
              <w:t>Quarterly</w:t>
            </w:r>
            <w:r w:rsidRPr="0019537B">
              <w:rPr>
                <w:rFonts w:ascii="Times New Roman" w:eastAsia="Times New Roman" w:hAnsi="Times New Roman" w:cs="Times New Roman"/>
                <w:b/>
                <w:color w:val="000000"/>
                <w:sz w:val="18"/>
                <w:szCs w:val="18"/>
                <w:lang w:eastAsia="en-ZW"/>
              </w:rPr>
              <w:t xml:space="preserve"> </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9537B" w:rsidRPr="0019537B" w:rsidRDefault="0019537B" w:rsidP="0019537B">
            <w:pPr>
              <w:spacing w:after="0" w:line="240" w:lineRule="auto"/>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Variance %</w:t>
            </w:r>
          </w:p>
        </w:tc>
      </w:tr>
      <w:tr w:rsidR="0019537B"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w:t>
            </w:r>
          </w:p>
        </w:tc>
        <w:tc>
          <w:tcPr>
            <w:tcW w:w="1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w:t>
            </w:r>
          </w:p>
        </w:tc>
      </w:tr>
      <w:tr w:rsidR="0019537B"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Property Taxes</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154,864,684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12,905,390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38,716,171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4,147,070</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-34,569,101 </w:t>
            </w:r>
          </w:p>
        </w:tc>
        <w:tc>
          <w:tcPr>
            <w:tcW w:w="1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-89%</w:t>
            </w:r>
          </w:p>
        </w:tc>
      </w:tr>
      <w:tr w:rsidR="0019537B"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Service Charges</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97,037,203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8,086,434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24,259,301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34,200,083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9,940,782 </w:t>
            </w:r>
          </w:p>
        </w:tc>
        <w:tc>
          <w:tcPr>
            <w:tcW w:w="1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41%</w:t>
            </w:r>
          </w:p>
        </w:tc>
      </w:tr>
      <w:tr w:rsidR="0019537B"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C073E6" w:rsidP="0019537B">
            <w:pPr>
              <w:spacing w:after="0" w:line="240" w:lineRule="auto"/>
              <w:rPr>
                <w:rFonts w:ascii="Times New Roman" w:eastAsia="Times New Roman" w:hAnsi="Times New Roman" w:cs="Times New Roman"/>
                <w:color w:val="000000"/>
                <w:sz w:val="18"/>
                <w:szCs w:val="18"/>
                <w:lang w:eastAsia="en-ZW"/>
              </w:rPr>
            </w:pPr>
            <w:r>
              <w:rPr>
                <w:rFonts w:ascii="Times New Roman" w:eastAsia="Times New Roman" w:hAnsi="Times New Roman" w:cs="Times New Roman"/>
                <w:color w:val="000000"/>
                <w:sz w:val="18"/>
                <w:szCs w:val="18"/>
                <w:lang w:eastAsia="en-ZW"/>
              </w:rPr>
              <w:t>Rental</w:t>
            </w:r>
            <w:r w:rsidR="0019537B" w:rsidRPr="0019537B">
              <w:rPr>
                <w:rFonts w:ascii="Times New Roman" w:eastAsia="Times New Roman" w:hAnsi="Times New Roman" w:cs="Times New Roman"/>
                <w:color w:val="000000"/>
                <w:sz w:val="18"/>
                <w:szCs w:val="18"/>
                <w:lang w:eastAsia="en-ZW"/>
              </w:rPr>
              <w:t xml:space="preserve"> Income</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6,922,991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576,916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1,730,748</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3,180,624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1,449,876 </w:t>
            </w:r>
          </w:p>
        </w:tc>
        <w:tc>
          <w:tcPr>
            <w:tcW w:w="1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84%</w:t>
            </w:r>
          </w:p>
        </w:tc>
      </w:tr>
      <w:tr w:rsidR="0019537B"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Other Income</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77,685,357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6,473,780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19,421,339</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12,835,460</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-6,585,879 </w:t>
            </w:r>
          </w:p>
        </w:tc>
        <w:tc>
          <w:tcPr>
            <w:tcW w:w="1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-34%</w:t>
            </w:r>
          </w:p>
        </w:tc>
      </w:tr>
      <w:tr w:rsidR="0019537B"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Total Operating  Revenue</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336,510,235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28,042,520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84,127,559</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54,363,237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-29,764,322 </w:t>
            </w:r>
          </w:p>
        </w:tc>
        <w:tc>
          <w:tcPr>
            <w:tcW w:w="1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2%</w:t>
            </w:r>
          </w:p>
        </w:tc>
      </w:tr>
      <w:tr w:rsidR="0019537B"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Grants</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119,839,300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9,986,608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29,959,825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0</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-29,959,825 </w:t>
            </w:r>
          </w:p>
        </w:tc>
        <w:tc>
          <w:tcPr>
            <w:tcW w:w="1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r>
      <w:tr w:rsidR="0019537B"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Total Revenue</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456,349,535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38,029,128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114,087,384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54,363,237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-59,724,147 </w:t>
            </w:r>
          </w:p>
        </w:tc>
        <w:tc>
          <w:tcPr>
            <w:tcW w:w="1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-52%</w:t>
            </w:r>
          </w:p>
        </w:tc>
      </w:tr>
      <w:tr w:rsidR="0019537B"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p>
        </w:tc>
        <w:tc>
          <w:tcPr>
            <w:tcW w:w="1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bCs/>
                <w:color w:val="000000"/>
                <w:sz w:val="18"/>
                <w:szCs w:val="18"/>
                <w:lang w:eastAsia="en-ZW"/>
              </w:rPr>
            </w:pPr>
            <w:r w:rsidRPr="0019537B">
              <w:rPr>
                <w:rFonts w:ascii="Times New Roman" w:eastAsia="Times New Roman" w:hAnsi="Times New Roman" w:cs="Times New Roman"/>
                <w:bCs/>
                <w:color w:val="000000"/>
                <w:sz w:val="18"/>
                <w:szCs w:val="18"/>
                <w:lang w:eastAsia="en-ZW"/>
              </w:rPr>
              <w:t>Compensation of Employees (21)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Cs/>
                <w:color w:val="000000"/>
                <w:sz w:val="18"/>
                <w:szCs w:val="18"/>
                <w:lang w:eastAsia="en-ZW"/>
              </w:rPr>
            </w:pPr>
            <w:r w:rsidRPr="0019537B">
              <w:rPr>
                <w:rFonts w:ascii="Times New Roman" w:eastAsia="Times New Roman" w:hAnsi="Times New Roman" w:cs="Times New Roman"/>
                <w:bCs/>
                <w:color w:val="000000"/>
                <w:sz w:val="18"/>
                <w:szCs w:val="18"/>
                <w:lang w:eastAsia="en-ZW"/>
              </w:rPr>
              <w:t>120,997,571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Cs/>
                <w:color w:val="000000"/>
                <w:sz w:val="18"/>
                <w:szCs w:val="18"/>
                <w:lang w:eastAsia="en-ZW"/>
              </w:rPr>
            </w:pPr>
            <w:r w:rsidRPr="0019537B">
              <w:rPr>
                <w:rFonts w:ascii="Times New Roman" w:eastAsia="Times New Roman" w:hAnsi="Times New Roman" w:cs="Times New Roman"/>
                <w:bCs/>
                <w:color w:val="000000"/>
                <w:sz w:val="18"/>
                <w:szCs w:val="18"/>
                <w:lang w:eastAsia="en-ZW"/>
              </w:rPr>
              <w:t>10,083,131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Cs/>
                <w:color w:val="000000"/>
                <w:sz w:val="18"/>
                <w:szCs w:val="18"/>
                <w:lang w:eastAsia="en-ZW"/>
              </w:rPr>
            </w:pPr>
            <w:r w:rsidRPr="0019537B">
              <w:rPr>
                <w:rFonts w:ascii="Times New Roman" w:eastAsia="Times New Roman" w:hAnsi="Times New Roman" w:cs="Times New Roman"/>
                <w:bCs/>
                <w:color w:val="000000"/>
                <w:sz w:val="18"/>
                <w:szCs w:val="18"/>
                <w:lang w:eastAsia="en-ZW"/>
              </w:rPr>
              <w:t>30,249,393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Cs/>
                <w:color w:val="000000"/>
                <w:sz w:val="18"/>
                <w:szCs w:val="18"/>
                <w:lang w:eastAsia="en-ZW"/>
              </w:rPr>
            </w:pPr>
            <w:r w:rsidRPr="0019537B">
              <w:rPr>
                <w:rFonts w:ascii="Times New Roman" w:eastAsia="Times New Roman" w:hAnsi="Times New Roman" w:cs="Times New Roman"/>
                <w:bCs/>
                <w:color w:val="000000"/>
                <w:sz w:val="18"/>
                <w:szCs w:val="18"/>
                <w:lang w:eastAsia="en-ZW"/>
              </w:rPr>
              <w:t>14,811,910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Cs/>
                <w:color w:val="000000"/>
                <w:sz w:val="18"/>
                <w:szCs w:val="18"/>
                <w:lang w:eastAsia="en-ZW"/>
              </w:rPr>
            </w:pPr>
            <w:r w:rsidRPr="0019537B">
              <w:rPr>
                <w:rFonts w:ascii="Times New Roman" w:eastAsia="Times New Roman" w:hAnsi="Times New Roman" w:cs="Times New Roman"/>
                <w:bCs/>
                <w:color w:val="000000"/>
                <w:sz w:val="18"/>
                <w:szCs w:val="18"/>
                <w:lang w:eastAsia="en-ZW"/>
              </w:rPr>
              <w:t>15,437,483</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Cs/>
                <w:color w:val="000000"/>
                <w:sz w:val="18"/>
                <w:szCs w:val="18"/>
                <w:lang w:eastAsia="en-ZW"/>
              </w:rPr>
            </w:pPr>
            <w:r w:rsidRPr="0019537B">
              <w:rPr>
                <w:rFonts w:ascii="Times New Roman" w:eastAsia="Times New Roman" w:hAnsi="Times New Roman" w:cs="Times New Roman"/>
                <w:bCs/>
                <w:color w:val="000000"/>
                <w:sz w:val="18"/>
                <w:szCs w:val="18"/>
                <w:lang w:eastAsia="en-ZW"/>
              </w:rPr>
              <w:t>51%</w:t>
            </w: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Use of Goods and Services (22)</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88,460,642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7,371,720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22,115,161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6,910,940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15,204,221</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69%</w:t>
            </w: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Maintenance</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7,131,600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594,300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1,782,900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1,096,096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686,804</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39%</w:t>
            </w: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Repairs</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6,233,194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519,433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1,558,299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939,510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618,788</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40%</w:t>
            </w: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Consumption of fixed capital (23)</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Interest (24)</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Grants (26)</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Social benefits (27)</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 xml:space="preserve">                   -   </w:t>
            </w: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Bulk Water Costs</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25,778,746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2,148,229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6,444,687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5,594,875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849,812</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13%</w:t>
            </w:r>
          </w:p>
        </w:tc>
      </w:tr>
      <w:tr w:rsidR="0019537B"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Total Operating Expenses</w:t>
            </w:r>
          </w:p>
        </w:tc>
        <w:tc>
          <w:tcPr>
            <w:tcW w:w="1538"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19537B" w:rsidRPr="0019537B" w:rsidRDefault="0019537B" w:rsidP="0019537B">
            <w:pPr>
              <w:spacing w:after="0" w:line="240" w:lineRule="auto"/>
              <w:jc w:val="right"/>
              <w:rPr>
                <w:rFonts w:ascii="Times New Roman" w:eastAsia="Times New Roman" w:hAnsi="Times New Roman" w:cs="Times New Roman"/>
                <w:bCs/>
                <w:color w:val="000000"/>
                <w:sz w:val="18"/>
                <w:szCs w:val="18"/>
                <w:lang w:eastAsia="en-ZW"/>
              </w:rPr>
            </w:pPr>
            <w:r w:rsidRPr="0019537B">
              <w:rPr>
                <w:rFonts w:ascii="Times New Roman" w:eastAsia="Times New Roman" w:hAnsi="Times New Roman" w:cs="Times New Roman"/>
                <w:bCs/>
                <w:color w:val="000000"/>
                <w:sz w:val="18"/>
                <w:szCs w:val="18"/>
                <w:lang w:eastAsia="en-ZW"/>
              </w:rPr>
              <w:t>248,601,753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20,716,813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62,150,438</w:t>
            </w:r>
          </w:p>
        </w:tc>
        <w:tc>
          <w:tcPr>
            <w:tcW w:w="1170"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19537B" w:rsidRPr="0019537B" w:rsidRDefault="0019537B" w:rsidP="0019537B">
            <w:pPr>
              <w:spacing w:after="0" w:line="240" w:lineRule="auto"/>
              <w:jc w:val="right"/>
              <w:rPr>
                <w:rFonts w:ascii="Times New Roman" w:eastAsia="Times New Roman" w:hAnsi="Times New Roman" w:cs="Times New Roman"/>
                <w:bCs/>
                <w:color w:val="000000"/>
                <w:sz w:val="18"/>
                <w:szCs w:val="18"/>
                <w:lang w:eastAsia="en-ZW"/>
              </w:rPr>
            </w:pPr>
            <w:r w:rsidRPr="0019537B">
              <w:rPr>
                <w:rFonts w:ascii="Times New Roman" w:eastAsia="Times New Roman" w:hAnsi="Times New Roman" w:cs="Times New Roman"/>
                <w:bCs/>
                <w:color w:val="000000"/>
                <w:sz w:val="18"/>
                <w:szCs w:val="18"/>
                <w:lang w:eastAsia="en-ZW"/>
              </w:rPr>
              <w:t>29,353,331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32,797,107</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53%</w:t>
            </w: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Capital Expenditure</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206,979,300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17,248,275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51,744,825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51,744,825</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100%</w:t>
            </w: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color w:val="000000"/>
                <w:sz w:val="18"/>
                <w:szCs w:val="18"/>
                <w:lang w:eastAsia="en-ZW"/>
              </w:rPr>
            </w:pPr>
            <w:r w:rsidRPr="0019537B">
              <w:rPr>
                <w:rFonts w:ascii="Times New Roman" w:eastAsia="Times New Roman" w:hAnsi="Times New Roman" w:cs="Times New Roman"/>
                <w:color w:val="000000"/>
                <w:sz w:val="18"/>
                <w:szCs w:val="18"/>
                <w:lang w:eastAsia="en-ZW"/>
              </w:rPr>
              <w:t>TOTALS</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
                <w:bCs/>
                <w:color w:val="000000"/>
                <w:sz w:val="18"/>
                <w:szCs w:val="18"/>
                <w:lang w:eastAsia="en-ZW"/>
              </w:rPr>
            </w:pPr>
            <w:r w:rsidRPr="0019537B">
              <w:rPr>
                <w:rFonts w:ascii="Times New Roman" w:eastAsia="Times New Roman" w:hAnsi="Times New Roman" w:cs="Times New Roman"/>
                <w:b/>
                <w:bCs/>
                <w:color w:val="000000"/>
                <w:sz w:val="18"/>
                <w:szCs w:val="18"/>
                <w:lang w:eastAsia="en-ZW"/>
              </w:rPr>
              <w:t>455,581,053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37,965,088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113,895,263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
                <w:bCs/>
                <w:color w:val="000000"/>
                <w:sz w:val="18"/>
                <w:szCs w:val="18"/>
                <w:lang w:eastAsia="en-ZW"/>
              </w:rPr>
            </w:pPr>
            <w:r w:rsidRPr="0019537B">
              <w:rPr>
                <w:rFonts w:ascii="Times New Roman" w:eastAsia="Times New Roman" w:hAnsi="Times New Roman" w:cs="Times New Roman"/>
                <w:b/>
                <w:bCs/>
                <w:color w:val="000000"/>
                <w:sz w:val="18"/>
                <w:szCs w:val="18"/>
                <w:lang w:eastAsia="en-ZW"/>
              </w:rPr>
              <w:t>29,353,331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84,541,932</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74%</w:t>
            </w:r>
          </w:p>
        </w:tc>
      </w:tr>
      <w:tr w:rsidR="00775FBF" w:rsidRPr="0019537B" w:rsidTr="00775FBF">
        <w:trPr>
          <w:trHeight w:val="300"/>
        </w:trPr>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rPr>
                <w:rFonts w:ascii="Times New Roman" w:eastAsia="Times New Roman" w:hAnsi="Times New Roman" w:cs="Times New Roman"/>
                <w:b/>
                <w:bCs/>
                <w:sz w:val="18"/>
                <w:szCs w:val="18"/>
                <w:lang w:eastAsia="en-ZW"/>
              </w:rPr>
            </w:pPr>
            <w:r w:rsidRPr="0019537B">
              <w:rPr>
                <w:rFonts w:ascii="Times New Roman" w:eastAsia="Times New Roman" w:hAnsi="Times New Roman" w:cs="Times New Roman"/>
                <w:b/>
                <w:bCs/>
                <w:sz w:val="18"/>
                <w:szCs w:val="18"/>
                <w:lang w:eastAsia="en-ZW"/>
              </w:rPr>
              <w:t>Surplus/(Deficit)</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b/>
                <w:bCs/>
                <w:sz w:val="18"/>
                <w:szCs w:val="18"/>
                <w:lang w:eastAsia="en-ZW"/>
              </w:rPr>
            </w:pPr>
            <w:r w:rsidRPr="0019537B">
              <w:rPr>
                <w:rFonts w:ascii="Times New Roman" w:eastAsia="Times New Roman" w:hAnsi="Times New Roman" w:cs="Times New Roman"/>
                <w:b/>
                <w:bCs/>
                <w:sz w:val="18"/>
                <w:szCs w:val="18"/>
                <w:lang w:eastAsia="en-ZW"/>
              </w:rPr>
              <w:t>768,482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64,040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192,121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37B" w:rsidRPr="0019537B" w:rsidRDefault="0019537B" w:rsidP="0019537B">
            <w:pPr>
              <w:spacing w:after="0" w:line="240" w:lineRule="auto"/>
              <w:jc w:val="right"/>
              <w:rPr>
                <w:rFonts w:ascii="Times New Roman" w:eastAsia="Times New Roman" w:hAnsi="Times New Roman" w:cs="Times New Roman"/>
                <w:b/>
                <w:bCs/>
                <w:sz w:val="18"/>
                <w:szCs w:val="18"/>
                <w:lang w:eastAsia="en-ZW"/>
              </w:rPr>
            </w:pPr>
            <w:r w:rsidRPr="0019537B">
              <w:rPr>
                <w:rFonts w:ascii="Times New Roman" w:eastAsia="Times New Roman" w:hAnsi="Times New Roman" w:cs="Times New Roman"/>
                <w:b/>
                <w:bCs/>
                <w:sz w:val="18"/>
                <w:szCs w:val="18"/>
                <w:lang w:eastAsia="en-ZW"/>
              </w:rPr>
              <w:t>25,009,906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jc w:val="right"/>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-24,817,786</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37B" w:rsidRPr="0019537B" w:rsidRDefault="0019537B" w:rsidP="0019537B">
            <w:pPr>
              <w:spacing w:after="0" w:line="240" w:lineRule="auto"/>
              <w:rPr>
                <w:rFonts w:ascii="Times New Roman" w:eastAsia="Times New Roman" w:hAnsi="Times New Roman" w:cs="Times New Roman"/>
                <w:b/>
                <w:color w:val="000000"/>
                <w:sz w:val="18"/>
                <w:szCs w:val="18"/>
                <w:lang w:eastAsia="en-ZW"/>
              </w:rPr>
            </w:pPr>
            <w:r w:rsidRPr="0019537B">
              <w:rPr>
                <w:rFonts w:ascii="Times New Roman" w:eastAsia="Times New Roman" w:hAnsi="Times New Roman" w:cs="Times New Roman"/>
                <w:b/>
                <w:color w:val="000000"/>
                <w:sz w:val="18"/>
                <w:szCs w:val="18"/>
                <w:lang w:eastAsia="en-ZW"/>
              </w:rPr>
              <w:t> </w:t>
            </w:r>
          </w:p>
        </w:tc>
      </w:tr>
    </w:tbl>
    <w:p w:rsidR="00651604" w:rsidRDefault="00651604" w:rsidP="00651604">
      <w:pPr>
        <w:rPr>
          <w:rFonts w:asciiTheme="majorHAnsi" w:hAnsiTheme="majorHAnsi"/>
        </w:rPr>
      </w:pPr>
    </w:p>
    <w:p w:rsidR="00470FFF" w:rsidRDefault="00470FFF" w:rsidP="00722DD0">
      <w:pPr>
        <w:rPr>
          <w:rFonts w:asciiTheme="majorHAnsi" w:hAnsiTheme="majorHAnsi"/>
        </w:rPr>
      </w:pPr>
    </w:p>
    <w:p w:rsidR="00B82802" w:rsidRPr="00722DD0" w:rsidRDefault="00B82802" w:rsidP="00722DD0">
      <w:pPr>
        <w:rPr>
          <w:rFonts w:asciiTheme="majorHAnsi" w:hAnsiTheme="majorHAnsi"/>
          <w:b/>
          <w:u w:val="single"/>
        </w:rPr>
      </w:pPr>
      <w:r w:rsidRPr="00B82802">
        <w:rPr>
          <w:rFonts w:asciiTheme="majorHAnsi" w:hAnsiTheme="majorHAnsi"/>
        </w:rPr>
        <w:lastRenderedPageBreak/>
        <w:t>2.</w:t>
      </w:r>
      <w:r w:rsidRPr="00E7652F">
        <w:rPr>
          <w:rFonts w:asciiTheme="majorHAnsi" w:hAnsiTheme="majorHAnsi"/>
          <w:b/>
        </w:rPr>
        <w:t xml:space="preserve">1 </w:t>
      </w:r>
      <w:r w:rsidR="00651604" w:rsidRPr="00E7652F">
        <w:rPr>
          <w:rFonts w:asciiTheme="majorHAnsi" w:hAnsiTheme="majorHAnsi"/>
          <w:b/>
          <w:u w:val="single"/>
        </w:rPr>
        <w:t>REVENUE ANALYSIS.</w:t>
      </w:r>
    </w:p>
    <w:tbl>
      <w:tblPr>
        <w:tblW w:w="0" w:type="auto"/>
        <w:tblInd w:w="93" w:type="dxa"/>
        <w:tblLayout w:type="fixed"/>
        <w:tblLook w:val="04A0" w:firstRow="1" w:lastRow="0" w:firstColumn="1" w:lastColumn="0" w:noHBand="0" w:noVBand="1"/>
      </w:tblPr>
      <w:tblGrid>
        <w:gridCol w:w="1905"/>
        <w:gridCol w:w="1350"/>
        <w:gridCol w:w="1440"/>
        <w:gridCol w:w="1260"/>
        <w:gridCol w:w="1080"/>
        <w:gridCol w:w="1170"/>
        <w:gridCol w:w="944"/>
      </w:tblGrid>
      <w:tr w:rsidR="00E20E29" w:rsidRPr="00E20E29" w:rsidTr="00161521">
        <w:trPr>
          <w:trHeight w:val="330"/>
        </w:trPr>
        <w:tc>
          <w:tcPr>
            <w:tcW w:w="7035" w:type="dxa"/>
            <w:gridSpan w:val="5"/>
            <w:tcBorders>
              <w:top w:val="nil"/>
              <w:left w:val="nil"/>
              <w:bottom w:val="nil"/>
              <w:right w:val="nil"/>
            </w:tcBorders>
            <w:shd w:val="clear" w:color="auto" w:fill="auto"/>
            <w:noWrap/>
            <w:vAlign w:val="bottom"/>
            <w:hideMark/>
          </w:tcPr>
          <w:p w:rsidR="00E20E29" w:rsidRPr="00DA17D9" w:rsidRDefault="00E20E29" w:rsidP="00FB3CC9">
            <w:pPr>
              <w:spacing w:after="0" w:line="240" w:lineRule="auto"/>
              <w:rPr>
                <w:rFonts w:ascii="Book Antiqua" w:eastAsia="Times New Roman" w:hAnsi="Book Antiqua" w:cs="Times New Roman"/>
                <w:b/>
                <w:color w:val="000000"/>
                <w:lang w:eastAsia="en-ZW"/>
              </w:rPr>
            </w:pPr>
            <w:r w:rsidRPr="00DA17D9">
              <w:rPr>
                <w:rFonts w:ascii="Book Antiqua" w:eastAsia="Times New Roman" w:hAnsi="Book Antiqua" w:cs="Times New Roman"/>
                <w:b/>
                <w:color w:val="000000"/>
                <w:lang w:eastAsia="en-ZW"/>
              </w:rPr>
              <w:t xml:space="preserve">Chiredzi Town council - Budget </w:t>
            </w:r>
            <w:r w:rsidR="00E7652F" w:rsidRPr="00DA17D9">
              <w:rPr>
                <w:rFonts w:ascii="Book Antiqua" w:eastAsia="Times New Roman" w:hAnsi="Book Antiqua" w:cs="Times New Roman"/>
                <w:b/>
                <w:color w:val="000000"/>
                <w:lang w:eastAsia="en-ZW"/>
              </w:rPr>
              <w:t>Performance</w:t>
            </w:r>
            <w:r w:rsidRPr="00DA17D9">
              <w:rPr>
                <w:rFonts w:ascii="Book Antiqua" w:eastAsia="Times New Roman" w:hAnsi="Book Antiqua" w:cs="Times New Roman"/>
                <w:b/>
                <w:color w:val="000000"/>
                <w:lang w:eastAsia="en-ZW"/>
              </w:rPr>
              <w:t xml:space="preserve"> Summary </w:t>
            </w:r>
            <w:r w:rsidR="00FB3CC9">
              <w:rPr>
                <w:rFonts w:ascii="Book Antiqua" w:eastAsia="Times New Roman" w:hAnsi="Book Antiqua" w:cs="Times New Roman"/>
                <w:b/>
                <w:color w:val="000000"/>
                <w:lang w:eastAsia="en-ZW"/>
              </w:rPr>
              <w:t xml:space="preserve">half year </w:t>
            </w:r>
            <w:r w:rsidRPr="00DA17D9">
              <w:rPr>
                <w:rFonts w:ascii="Book Antiqua" w:eastAsia="Times New Roman" w:hAnsi="Book Antiqua" w:cs="Times New Roman"/>
                <w:b/>
                <w:color w:val="000000"/>
                <w:lang w:eastAsia="en-ZW"/>
              </w:rPr>
              <w:t xml:space="preserve"> ending </w:t>
            </w:r>
            <w:r w:rsidR="00FB3CC9">
              <w:rPr>
                <w:rFonts w:ascii="Book Antiqua" w:eastAsia="Times New Roman" w:hAnsi="Book Antiqua" w:cs="Times New Roman"/>
                <w:b/>
                <w:color w:val="000000"/>
                <w:lang w:eastAsia="en-ZW"/>
              </w:rPr>
              <w:t>June</w:t>
            </w:r>
            <w:r w:rsidRPr="00DA17D9">
              <w:rPr>
                <w:rFonts w:ascii="Book Antiqua" w:eastAsia="Times New Roman" w:hAnsi="Book Antiqua" w:cs="Times New Roman"/>
                <w:b/>
                <w:color w:val="000000"/>
                <w:lang w:eastAsia="en-ZW"/>
              </w:rPr>
              <w:t xml:space="preserve"> 2021 (Revenue)</w:t>
            </w:r>
          </w:p>
        </w:tc>
        <w:tc>
          <w:tcPr>
            <w:tcW w:w="1170" w:type="dxa"/>
            <w:tcBorders>
              <w:top w:val="nil"/>
              <w:left w:val="nil"/>
              <w:bottom w:val="nil"/>
              <w:right w:val="nil"/>
            </w:tcBorders>
            <w:shd w:val="clear" w:color="auto" w:fill="auto"/>
            <w:noWrap/>
            <w:vAlign w:val="bottom"/>
            <w:hideMark/>
          </w:tcPr>
          <w:p w:rsidR="00E20E29" w:rsidRPr="00E20E29" w:rsidRDefault="00E20E29" w:rsidP="00E20E29">
            <w:pPr>
              <w:spacing w:after="0" w:line="240" w:lineRule="auto"/>
              <w:rPr>
                <w:rFonts w:ascii="Book Antiqua" w:eastAsia="Times New Roman" w:hAnsi="Book Antiqua" w:cs="Times New Roman"/>
                <w:color w:val="000000"/>
                <w:lang w:eastAsia="en-ZW"/>
              </w:rPr>
            </w:pPr>
          </w:p>
        </w:tc>
        <w:tc>
          <w:tcPr>
            <w:tcW w:w="944" w:type="dxa"/>
            <w:tcBorders>
              <w:top w:val="nil"/>
              <w:left w:val="nil"/>
              <w:bottom w:val="nil"/>
              <w:right w:val="nil"/>
            </w:tcBorders>
            <w:shd w:val="clear" w:color="auto" w:fill="auto"/>
            <w:noWrap/>
            <w:vAlign w:val="bottom"/>
            <w:hideMark/>
          </w:tcPr>
          <w:p w:rsidR="00E20E29" w:rsidRPr="00E20E29" w:rsidRDefault="00E20E29" w:rsidP="00E20E29">
            <w:pPr>
              <w:spacing w:after="0" w:line="240" w:lineRule="auto"/>
              <w:rPr>
                <w:rFonts w:ascii="Book Antiqua" w:eastAsia="Times New Roman" w:hAnsi="Book Antiqua" w:cs="Times New Roman"/>
                <w:color w:val="000000"/>
                <w:lang w:eastAsia="en-ZW"/>
              </w:rPr>
            </w:pPr>
          </w:p>
        </w:tc>
      </w:tr>
      <w:tr w:rsidR="00E20E29" w:rsidRPr="00E20E29" w:rsidTr="00161521">
        <w:trPr>
          <w:trHeight w:val="315"/>
        </w:trPr>
        <w:tc>
          <w:tcPr>
            <w:tcW w:w="1905" w:type="dxa"/>
            <w:tcBorders>
              <w:top w:val="nil"/>
              <w:left w:val="nil"/>
              <w:bottom w:val="single" w:sz="4" w:space="0" w:color="auto"/>
              <w:right w:val="nil"/>
            </w:tcBorders>
            <w:shd w:val="clear" w:color="auto" w:fill="auto"/>
            <w:noWrap/>
            <w:vAlign w:val="bottom"/>
            <w:hideMark/>
          </w:tcPr>
          <w:p w:rsidR="00E20E29" w:rsidRPr="00E20E29" w:rsidRDefault="00E20E29" w:rsidP="00E20E29">
            <w:pPr>
              <w:spacing w:after="0" w:line="240" w:lineRule="auto"/>
              <w:rPr>
                <w:rFonts w:ascii="Calibri" w:eastAsia="Times New Roman" w:hAnsi="Calibri" w:cs="Times New Roman"/>
                <w:color w:val="000000"/>
                <w:lang w:eastAsia="en-ZW"/>
              </w:rPr>
            </w:pPr>
          </w:p>
        </w:tc>
        <w:tc>
          <w:tcPr>
            <w:tcW w:w="1350" w:type="dxa"/>
            <w:tcBorders>
              <w:top w:val="nil"/>
              <w:left w:val="nil"/>
              <w:bottom w:val="single" w:sz="4" w:space="0" w:color="auto"/>
              <w:right w:val="nil"/>
            </w:tcBorders>
            <w:shd w:val="clear" w:color="auto" w:fill="auto"/>
            <w:noWrap/>
            <w:vAlign w:val="bottom"/>
            <w:hideMark/>
          </w:tcPr>
          <w:p w:rsidR="00E20E29" w:rsidRPr="00E20E29" w:rsidRDefault="00E20E29" w:rsidP="00E20E29">
            <w:pPr>
              <w:spacing w:after="0" w:line="240" w:lineRule="auto"/>
              <w:rPr>
                <w:rFonts w:ascii="Calibri" w:eastAsia="Times New Roman" w:hAnsi="Calibri" w:cs="Times New Roman"/>
                <w:color w:val="000000"/>
                <w:lang w:eastAsia="en-ZW"/>
              </w:rPr>
            </w:pPr>
          </w:p>
        </w:tc>
        <w:tc>
          <w:tcPr>
            <w:tcW w:w="1440" w:type="dxa"/>
            <w:tcBorders>
              <w:top w:val="nil"/>
              <w:left w:val="nil"/>
              <w:bottom w:val="single" w:sz="4" w:space="0" w:color="auto"/>
              <w:right w:val="nil"/>
            </w:tcBorders>
            <w:shd w:val="clear" w:color="auto" w:fill="auto"/>
            <w:noWrap/>
            <w:vAlign w:val="bottom"/>
            <w:hideMark/>
          </w:tcPr>
          <w:p w:rsidR="00E20E29" w:rsidRPr="00E20E29" w:rsidRDefault="00E20E29" w:rsidP="00E20E29">
            <w:pPr>
              <w:spacing w:after="0" w:line="240" w:lineRule="auto"/>
              <w:rPr>
                <w:rFonts w:ascii="Calibri" w:eastAsia="Times New Roman" w:hAnsi="Calibri" w:cs="Times New Roman"/>
                <w:color w:val="000000"/>
                <w:lang w:eastAsia="en-ZW"/>
              </w:rPr>
            </w:pPr>
          </w:p>
        </w:tc>
        <w:tc>
          <w:tcPr>
            <w:tcW w:w="1260" w:type="dxa"/>
            <w:tcBorders>
              <w:top w:val="nil"/>
              <w:left w:val="nil"/>
              <w:bottom w:val="single" w:sz="4" w:space="0" w:color="auto"/>
              <w:right w:val="nil"/>
            </w:tcBorders>
            <w:shd w:val="clear" w:color="auto" w:fill="auto"/>
            <w:noWrap/>
            <w:vAlign w:val="bottom"/>
            <w:hideMark/>
          </w:tcPr>
          <w:p w:rsidR="00E20E29" w:rsidRPr="00E20E29" w:rsidRDefault="00E20E29" w:rsidP="00E20E29">
            <w:pPr>
              <w:spacing w:after="0" w:line="240" w:lineRule="auto"/>
              <w:rPr>
                <w:rFonts w:ascii="Calibri" w:eastAsia="Times New Roman" w:hAnsi="Calibri" w:cs="Times New Roman"/>
                <w:color w:val="000000"/>
                <w:lang w:eastAsia="en-ZW"/>
              </w:rPr>
            </w:pPr>
          </w:p>
        </w:tc>
        <w:tc>
          <w:tcPr>
            <w:tcW w:w="1080" w:type="dxa"/>
            <w:tcBorders>
              <w:top w:val="nil"/>
              <w:left w:val="nil"/>
              <w:bottom w:val="single" w:sz="4" w:space="0" w:color="auto"/>
              <w:right w:val="nil"/>
            </w:tcBorders>
            <w:shd w:val="clear" w:color="auto" w:fill="auto"/>
            <w:noWrap/>
            <w:vAlign w:val="bottom"/>
            <w:hideMark/>
          </w:tcPr>
          <w:p w:rsidR="00E20E29" w:rsidRPr="00E20E29" w:rsidRDefault="00E20E29" w:rsidP="00E20E29">
            <w:pPr>
              <w:spacing w:after="0" w:line="240" w:lineRule="auto"/>
              <w:rPr>
                <w:rFonts w:ascii="Calibri" w:eastAsia="Times New Roman" w:hAnsi="Calibri" w:cs="Times New Roman"/>
                <w:color w:val="000000"/>
                <w:lang w:eastAsia="en-ZW"/>
              </w:rPr>
            </w:pPr>
          </w:p>
        </w:tc>
        <w:tc>
          <w:tcPr>
            <w:tcW w:w="1170" w:type="dxa"/>
            <w:tcBorders>
              <w:top w:val="nil"/>
              <w:left w:val="nil"/>
              <w:bottom w:val="single" w:sz="4" w:space="0" w:color="auto"/>
              <w:right w:val="nil"/>
            </w:tcBorders>
            <w:shd w:val="clear" w:color="auto" w:fill="auto"/>
            <w:noWrap/>
            <w:vAlign w:val="bottom"/>
            <w:hideMark/>
          </w:tcPr>
          <w:p w:rsidR="00E20E29" w:rsidRPr="00E20E29" w:rsidRDefault="00E20E29" w:rsidP="00E20E29">
            <w:pPr>
              <w:spacing w:after="0" w:line="240" w:lineRule="auto"/>
              <w:rPr>
                <w:rFonts w:ascii="Calibri" w:eastAsia="Times New Roman" w:hAnsi="Calibri" w:cs="Times New Roman"/>
                <w:color w:val="000000"/>
                <w:lang w:eastAsia="en-ZW"/>
              </w:rPr>
            </w:pPr>
          </w:p>
        </w:tc>
        <w:tc>
          <w:tcPr>
            <w:tcW w:w="944" w:type="dxa"/>
            <w:tcBorders>
              <w:top w:val="nil"/>
              <w:left w:val="nil"/>
              <w:bottom w:val="single" w:sz="4" w:space="0" w:color="auto"/>
              <w:right w:val="nil"/>
            </w:tcBorders>
            <w:shd w:val="clear" w:color="auto" w:fill="auto"/>
            <w:noWrap/>
            <w:vAlign w:val="bottom"/>
            <w:hideMark/>
          </w:tcPr>
          <w:p w:rsidR="00E20E29" w:rsidRPr="00E20E29" w:rsidRDefault="00E20E29" w:rsidP="00E20E29">
            <w:pPr>
              <w:spacing w:after="0" w:line="240" w:lineRule="auto"/>
              <w:rPr>
                <w:rFonts w:ascii="Calibri" w:eastAsia="Times New Roman" w:hAnsi="Calibri" w:cs="Times New Roman"/>
                <w:color w:val="000000"/>
                <w:lang w:eastAsia="en-ZW"/>
              </w:rPr>
            </w:pPr>
          </w:p>
        </w:tc>
      </w:tr>
      <w:tr w:rsidR="00E20E29" w:rsidRPr="00E20E29" w:rsidTr="00161521">
        <w:trPr>
          <w:trHeight w:val="6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161521" w:rsidRDefault="00E20E29" w:rsidP="00E20E29">
            <w:pPr>
              <w:spacing w:after="0" w:line="240" w:lineRule="auto"/>
              <w:rPr>
                <w:rFonts w:ascii="Times New Roman" w:eastAsia="Times New Roman" w:hAnsi="Times New Roman" w:cs="Times New Roman"/>
                <w:b/>
                <w:color w:val="000000"/>
                <w:sz w:val="18"/>
                <w:szCs w:val="18"/>
                <w:lang w:eastAsia="en-ZW"/>
              </w:rPr>
            </w:pPr>
            <w:r w:rsidRPr="00161521">
              <w:rPr>
                <w:rFonts w:ascii="Times New Roman" w:eastAsia="Times New Roman" w:hAnsi="Times New Roman" w:cs="Times New Roman"/>
                <w:b/>
                <w:color w:val="000000"/>
                <w:sz w:val="18"/>
                <w:szCs w:val="18"/>
                <w:lang w:eastAsia="en-ZW"/>
              </w:rPr>
              <w:t>Description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20E29" w:rsidRPr="00161521" w:rsidRDefault="00E20E29" w:rsidP="00E20E29">
            <w:pPr>
              <w:spacing w:after="0" w:line="240" w:lineRule="auto"/>
              <w:rPr>
                <w:rFonts w:ascii="Times New Roman" w:eastAsia="Times New Roman" w:hAnsi="Times New Roman" w:cs="Times New Roman"/>
                <w:b/>
                <w:color w:val="000000"/>
                <w:sz w:val="18"/>
                <w:szCs w:val="18"/>
                <w:lang w:eastAsia="en-ZW"/>
              </w:rPr>
            </w:pPr>
            <w:r w:rsidRPr="00161521">
              <w:rPr>
                <w:rFonts w:ascii="Times New Roman" w:eastAsia="Times New Roman" w:hAnsi="Times New Roman" w:cs="Times New Roman"/>
                <w:b/>
                <w:color w:val="000000"/>
                <w:sz w:val="18"/>
                <w:szCs w:val="18"/>
                <w:lang w:eastAsia="en-ZW"/>
              </w:rPr>
              <w:t>Approved Budget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20E29" w:rsidRPr="00161521" w:rsidRDefault="00E20E29" w:rsidP="00E20E29">
            <w:pPr>
              <w:spacing w:after="0" w:line="240" w:lineRule="auto"/>
              <w:rPr>
                <w:rFonts w:ascii="Times New Roman" w:eastAsia="Times New Roman" w:hAnsi="Times New Roman" w:cs="Times New Roman"/>
                <w:b/>
                <w:color w:val="000000"/>
                <w:sz w:val="18"/>
                <w:szCs w:val="18"/>
                <w:lang w:eastAsia="en-ZW"/>
              </w:rPr>
            </w:pPr>
            <w:r w:rsidRPr="00161521">
              <w:rPr>
                <w:rFonts w:ascii="Times New Roman" w:eastAsia="Times New Roman" w:hAnsi="Times New Roman" w:cs="Times New Roman"/>
                <w:b/>
                <w:color w:val="000000"/>
                <w:sz w:val="18"/>
                <w:szCs w:val="18"/>
                <w:lang w:eastAsia="en-ZW"/>
              </w:rPr>
              <w:t xml:space="preserve">Monthly Budget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20E29" w:rsidRPr="00161521" w:rsidRDefault="00FB3CC9" w:rsidP="00E20E29">
            <w:pPr>
              <w:spacing w:after="0" w:line="240" w:lineRule="auto"/>
              <w:rPr>
                <w:rFonts w:ascii="Times New Roman" w:eastAsia="Times New Roman" w:hAnsi="Times New Roman" w:cs="Times New Roman"/>
                <w:b/>
                <w:color w:val="000000"/>
                <w:sz w:val="18"/>
                <w:szCs w:val="18"/>
                <w:lang w:eastAsia="en-ZW"/>
              </w:rPr>
            </w:pPr>
            <w:r>
              <w:rPr>
                <w:rFonts w:ascii="Times New Roman" w:eastAsia="Times New Roman" w:hAnsi="Times New Roman" w:cs="Times New Roman"/>
                <w:b/>
                <w:color w:val="000000"/>
                <w:sz w:val="18"/>
                <w:szCs w:val="18"/>
                <w:lang w:eastAsia="en-ZW"/>
              </w:rPr>
              <w:t>Half year</w:t>
            </w:r>
            <w:r w:rsidR="00E20E29" w:rsidRPr="00161521">
              <w:rPr>
                <w:rFonts w:ascii="Times New Roman" w:eastAsia="Times New Roman" w:hAnsi="Times New Roman" w:cs="Times New Roman"/>
                <w:b/>
                <w:color w:val="000000"/>
                <w:sz w:val="18"/>
                <w:szCs w:val="18"/>
                <w:lang w:eastAsia="en-ZW"/>
              </w:rPr>
              <w:t xml:space="preserve"> </w:t>
            </w:r>
            <w:r>
              <w:rPr>
                <w:rFonts w:ascii="Times New Roman" w:eastAsia="Times New Roman" w:hAnsi="Times New Roman" w:cs="Times New Roman"/>
                <w:b/>
                <w:color w:val="000000"/>
                <w:sz w:val="18"/>
                <w:szCs w:val="18"/>
                <w:lang w:eastAsia="en-ZW"/>
              </w:rPr>
              <w:t>budget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20E29" w:rsidRPr="00161521" w:rsidRDefault="00FB3CC9" w:rsidP="00E20E29">
            <w:pPr>
              <w:spacing w:after="0" w:line="240" w:lineRule="auto"/>
              <w:rPr>
                <w:rFonts w:ascii="Times New Roman" w:eastAsia="Times New Roman" w:hAnsi="Times New Roman" w:cs="Times New Roman"/>
                <w:b/>
                <w:color w:val="000000"/>
                <w:sz w:val="18"/>
                <w:szCs w:val="18"/>
                <w:lang w:eastAsia="en-ZW"/>
              </w:rPr>
            </w:pPr>
            <w:r>
              <w:rPr>
                <w:rFonts w:ascii="Times New Roman" w:eastAsia="Times New Roman" w:hAnsi="Times New Roman" w:cs="Times New Roman"/>
                <w:b/>
                <w:color w:val="000000"/>
                <w:sz w:val="18"/>
                <w:szCs w:val="18"/>
                <w:lang w:eastAsia="en-ZW"/>
              </w:rPr>
              <w:t>Actual Half year</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20E29" w:rsidRPr="00161521" w:rsidRDefault="00E20E29" w:rsidP="00E20E29">
            <w:pPr>
              <w:spacing w:after="0" w:line="240" w:lineRule="auto"/>
              <w:rPr>
                <w:rFonts w:ascii="Times New Roman" w:eastAsia="Times New Roman" w:hAnsi="Times New Roman" w:cs="Times New Roman"/>
                <w:b/>
                <w:color w:val="000000"/>
                <w:sz w:val="18"/>
                <w:szCs w:val="18"/>
                <w:lang w:eastAsia="en-ZW"/>
              </w:rPr>
            </w:pPr>
            <w:r w:rsidRPr="00161521">
              <w:rPr>
                <w:rFonts w:ascii="Times New Roman" w:eastAsia="Times New Roman" w:hAnsi="Times New Roman" w:cs="Times New Roman"/>
                <w:b/>
                <w:color w:val="000000"/>
                <w:sz w:val="18"/>
                <w:szCs w:val="18"/>
                <w:lang w:eastAsia="en-ZW"/>
              </w:rPr>
              <w:t xml:space="preserve">Variance </w:t>
            </w:r>
            <w:proofErr w:type="spellStart"/>
            <w:r w:rsidRPr="00161521">
              <w:rPr>
                <w:rFonts w:ascii="Times New Roman" w:eastAsia="Times New Roman" w:hAnsi="Times New Roman" w:cs="Times New Roman"/>
                <w:b/>
                <w:color w:val="000000"/>
                <w:sz w:val="18"/>
                <w:szCs w:val="18"/>
                <w:lang w:eastAsia="en-ZW"/>
              </w:rPr>
              <w:t>Quartely</w:t>
            </w:r>
            <w:proofErr w:type="spellEnd"/>
            <w:r w:rsidRPr="00161521">
              <w:rPr>
                <w:rFonts w:ascii="Times New Roman" w:eastAsia="Times New Roman" w:hAnsi="Times New Roman" w:cs="Times New Roman"/>
                <w:b/>
                <w:color w:val="000000"/>
                <w:sz w:val="18"/>
                <w:szCs w:val="18"/>
                <w:lang w:eastAsia="en-ZW"/>
              </w:rPr>
              <w:t xml:space="preserve"> </w:t>
            </w:r>
          </w:p>
        </w:tc>
        <w:tc>
          <w:tcPr>
            <w:tcW w:w="94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20E29" w:rsidRPr="00161521" w:rsidRDefault="00E20E29" w:rsidP="00E20E29">
            <w:pPr>
              <w:spacing w:after="0" w:line="240" w:lineRule="auto"/>
              <w:rPr>
                <w:rFonts w:ascii="Times New Roman" w:eastAsia="Times New Roman" w:hAnsi="Times New Roman" w:cs="Times New Roman"/>
                <w:b/>
                <w:color w:val="000000"/>
                <w:sz w:val="18"/>
                <w:szCs w:val="18"/>
                <w:lang w:eastAsia="en-ZW"/>
              </w:rPr>
            </w:pPr>
            <w:r w:rsidRPr="00161521">
              <w:rPr>
                <w:rFonts w:ascii="Times New Roman" w:eastAsia="Times New Roman" w:hAnsi="Times New Roman" w:cs="Times New Roman"/>
                <w:b/>
                <w:color w:val="000000"/>
                <w:sz w:val="18"/>
                <w:szCs w:val="18"/>
                <w:lang w:eastAsia="en-ZW"/>
              </w:rPr>
              <w:t>Variance %</w:t>
            </w:r>
          </w:p>
        </w:tc>
      </w:tr>
      <w:tr w:rsidR="00E20E29" w:rsidRPr="00E20E29" w:rsidTr="00161521">
        <w:trPr>
          <w:trHeight w:val="31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E29" w:rsidRPr="00E662EF" w:rsidRDefault="00E20E29" w:rsidP="00E20E29">
            <w:pPr>
              <w:spacing w:after="0" w:line="240" w:lineRule="auto"/>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Property Taxes(High Density)</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85,440,824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7,120,069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21,360,206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3,133,266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-18,226,940 </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E20E29">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-85%</w:t>
            </w:r>
          </w:p>
        </w:tc>
      </w:tr>
      <w:tr w:rsidR="00E20E29" w:rsidRPr="00E20E29" w:rsidTr="00161521">
        <w:trPr>
          <w:trHeight w:val="31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E29" w:rsidRPr="00E662EF" w:rsidRDefault="00E20E29" w:rsidP="00E20E29">
            <w:pPr>
              <w:spacing w:after="0" w:line="240" w:lineRule="auto"/>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Urban Rates</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69,423,860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5,785,322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17,355,965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1,013,804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-16,342,161 </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E20E29">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-94%</w:t>
            </w:r>
          </w:p>
        </w:tc>
      </w:tr>
      <w:tr w:rsidR="00E20E29" w:rsidRPr="00E20E29" w:rsidTr="00161521">
        <w:trPr>
          <w:trHeight w:val="31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E29" w:rsidRPr="00E662EF" w:rsidRDefault="00E20E29" w:rsidP="00E20E29">
            <w:pPr>
              <w:spacing w:after="0" w:line="240" w:lineRule="auto"/>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Water</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50,695,627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4,224,636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12,673,907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0B79EB">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w:t>
            </w:r>
            <w:r w:rsidR="000B79EB">
              <w:rPr>
                <w:rFonts w:ascii="Times New Roman" w:eastAsia="Times New Roman" w:hAnsi="Times New Roman" w:cs="Times New Roman"/>
                <w:color w:val="000000"/>
                <w:sz w:val="18"/>
                <w:szCs w:val="18"/>
                <w:lang w:eastAsia="en-ZW"/>
              </w:rPr>
              <w:t>19,287,469</w:t>
            </w:r>
            <w:r w:rsidRPr="00A02D22">
              <w:rPr>
                <w:rFonts w:ascii="Times New Roman" w:eastAsia="Times New Roman" w:hAnsi="Times New Roman" w:cs="Times New Roman"/>
                <w:color w:val="000000"/>
                <w:sz w:val="18"/>
                <w:szCs w:val="18"/>
                <w:lang w:eastAsia="en-ZW"/>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12,613,562 </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E20E29">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100%</w:t>
            </w:r>
          </w:p>
        </w:tc>
      </w:tr>
      <w:tr w:rsidR="00E20E29" w:rsidRPr="000B79EB" w:rsidTr="00161521">
        <w:trPr>
          <w:trHeight w:val="31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E29" w:rsidRPr="000B79EB" w:rsidRDefault="00E20E29" w:rsidP="000B79EB">
            <w:pPr>
              <w:spacing w:after="0" w:line="240" w:lineRule="auto"/>
              <w:jc w:val="right"/>
              <w:rPr>
                <w:rFonts w:ascii="Times New Roman" w:eastAsia="Times New Roman" w:hAnsi="Times New Roman" w:cs="Times New Roman"/>
                <w:color w:val="000000"/>
                <w:sz w:val="18"/>
                <w:szCs w:val="18"/>
                <w:lang w:eastAsia="en-ZW"/>
              </w:rPr>
            </w:pPr>
            <w:r w:rsidRPr="000B79EB">
              <w:rPr>
                <w:rFonts w:ascii="Times New Roman" w:eastAsia="Times New Roman" w:hAnsi="Times New Roman" w:cs="Times New Roman"/>
                <w:color w:val="000000"/>
                <w:sz w:val="18"/>
                <w:szCs w:val="18"/>
                <w:lang w:eastAsia="en-ZW"/>
              </w:rPr>
              <w:t>Sewerage/Waste Water</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12,293,976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1,024,498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3,073,494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2,111,216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-962,278 </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E20E29">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-31%</w:t>
            </w:r>
          </w:p>
        </w:tc>
      </w:tr>
      <w:tr w:rsidR="00E20E29" w:rsidRPr="00E20E29" w:rsidTr="00161521">
        <w:trPr>
          <w:trHeight w:val="422"/>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E29" w:rsidRPr="00E662EF" w:rsidRDefault="00E20E29" w:rsidP="00E20E29">
            <w:pPr>
              <w:spacing w:after="0" w:line="240" w:lineRule="auto"/>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Refuse/solid waste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34,047,600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2,837,300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8,511,900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6,801,398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-1,710,502 </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E20E29">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-20%</w:t>
            </w:r>
          </w:p>
        </w:tc>
      </w:tr>
      <w:tr w:rsidR="00E20E29" w:rsidRPr="00E20E29" w:rsidTr="00161521">
        <w:trPr>
          <w:trHeight w:val="31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E29" w:rsidRPr="00E662EF" w:rsidRDefault="00E20E29" w:rsidP="00E20E29">
            <w:pPr>
              <w:spacing w:after="0" w:line="240" w:lineRule="auto"/>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Property  Rentals</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6,922,991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576,916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1,730,748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3,180,624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1,449,876 </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E20E29">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84%</w:t>
            </w:r>
          </w:p>
        </w:tc>
      </w:tr>
      <w:tr w:rsidR="00E20E29" w:rsidRPr="00E20E29" w:rsidTr="00161521">
        <w:trPr>
          <w:trHeight w:val="31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E29" w:rsidRPr="00E662EF" w:rsidRDefault="00E20E29" w:rsidP="00E20E29">
            <w:pPr>
              <w:spacing w:after="0" w:line="240" w:lineRule="auto"/>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Other Fees</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66,697,562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5,558,130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16,674,391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3,982,169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-12,692,222 </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E20E29">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-76%</w:t>
            </w:r>
          </w:p>
        </w:tc>
      </w:tr>
      <w:tr w:rsidR="00E20E29" w:rsidRPr="00E20E29" w:rsidTr="00161521">
        <w:trPr>
          <w:trHeight w:val="31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E29" w:rsidRPr="00E662EF" w:rsidRDefault="00E20E29" w:rsidP="00E20E29">
            <w:pPr>
              <w:spacing w:after="0" w:line="240" w:lineRule="auto"/>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Trading licences &amp;</w:t>
            </w:r>
            <w:r w:rsidR="00C073E6">
              <w:rPr>
                <w:rFonts w:ascii="Times New Roman" w:eastAsia="Times New Roman" w:hAnsi="Times New Roman" w:cs="Times New Roman"/>
                <w:b/>
                <w:color w:val="000000"/>
                <w:sz w:val="18"/>
                <w:szCs w:val="18"/>
                <w:lang w:eastAsia="en-ZW"/>
              </w:rPr>
              <w:t xml:space="preserve"> </w:t>
            </w:r>
            <w:r w:rsidRPr="00E662EF">
              <w:rPr>
                <w:rFonts w:ascii="Times New Roman" w:eastAsia="Times New Roman" w:hAnsi="Times New Roman" w:cs="Times New Roman"/>
                <w:b/>
                <w:color w:val="000000"/>
                <w:sz w:val="18"/>
                <w:szCs w:val="18"/>
                <w:lang w:eastAsia="en-ZW"/>
              </w:rPr>
              <w:t>Reg Fees</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9,946,995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828,916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2,486,749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8,853,291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6,366,542 </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E20E29">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256%</w:t>
            </w:r>
          </w:p>
        </w:tc>
      </w:tr>
      <w:tr w:rsidR="00E20E29" w:rsidRPr="00E20E29" w:rsidTr="00161521">
        <w:trPr>
          <w:trHeight w:val="31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E29" w:rsidRPr="00E662EF" w:rsidRDefault="00E20E29" w:rsidP="00E20E29">
            <w:pPr>
              <w:spacing w:after="0" w:line="240" w:lineRule="auto"/>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Permits</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1,040,800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86,733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260,200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-260,200 </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E20E29">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-100%</w:t>
            </w:r>
          </w:p>
        </w:tc>
      </w:tr>
      <w:tr w:rsidR="00E20E29" w:rsidRPr="00E20E29" w:rsidTr="00161521">
        <w:trPr>
          <w:trHeight w:val="31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E29" w:rsidRPr="00E662EF" w:rsidRDefault="00E20E29" w:rsidP="00E20E29">
            <w:pPr>
              <w:spacing w:after="0" w:line="240" w:lineRule="auto"/>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Grants</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119,839,300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9,986,608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29,959,825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161521">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xml:space="preserve">       -29,959,825 </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E20E29">
            <w:pPr>
              <w:spacing w:after="0" w:line="240" w:lineRule="auto"/>
              <w:jc w:val="right"/>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-100%</w:t>
            </w:r>
          </w:p>
        </w:tc>
      </w:tr>
      <w:tr w:rsidR="00E20E29" w:rsidRPr="00E20E29" w:rsidTr="00161521">
        <w:trPr>
          <w:trHeight w:val="330"/>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E29" w:rsidRPr="00E662EF" w:rsidRDefault="00E20E29" w:rsidP="00E20E29">
            <w:pPr>
              <w:spacing w:after="0" w:line="240" w:lineRule="auto"/>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Total</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E662EF" w:rsidRDefault="00E20E29" w:rsidP="00161521">
            <w:pPr>
              <w:spacing w:after="0" w:line="240" w:lineRule="auto"/>
              <w:jc w:val="right"/>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 xml:space="preserve">       456,349,535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E662EF" w:rsidRDefault="00E20E29" w:rsidP="00161521">
            <w:pPr>
              <w:spacing w:after="0" w:line="240" w:lineRule="auto"/>
              <w:jc w:val="right"/>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 xml:space="preserve">            38,029,128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E662EF" w:rsidRDefault="00E20E29" w:rsidP="00161521">
            <w:pPr>
              <w:spacing w:after="0" w:line="240" w:lineRule="auto"/>
              <w:jc w:val="right"/>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 xml:space="preserve">           114,087,384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79EB" w:rsidRPr="00E662EF" w:rsidRDefault="00E20E29" w:rsidP="00161521">
            <w:pPr>
              <w:spacing w:after="0" w:line="240" w:lineRule="auto"/>
              <w:jc w:val="right"/>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 xml:space="preserve">          </w:t>
            </w:r>
          </w:p>
          <w:p w:rsidR="000B79EB" w:rsidRPr="000B79EB" w:rsidRDefault="000B79EB" w:rsidP="000B79EB">
            <w:pPr>
              <w:spacing w:after="0" w:line="240" w:lineRule="auto"/>
              <w:jc w:val="right"/>
              <w:rPr>
                <w:rFonts w:ascii="Times New Roman" w:eastAsia="Times New Roman" w:hAnsi="Times New Roman" w:cs="Times New Roman"/>
                <w:b/>
                <w:color w:val="000000"/>
                <w:sz w:val="18"/>
                <w:szCs w:val="18"/>
                <w:lang w:eastAsia="en-ZW"/>
              </w:rPr>
            </w:pPr>
            <w:r w:rsidRPr="000B79EB">
              <w:rPr>
                <w:rFonts w:ascii="Times New Roman" w:eastAsia="Times New Roman" w:hAnsi="Times New Roman" w:cs="Times New Roman"/>
                <w:b/>
                <w:color w:val="000000"/>
                <w:sz w:val="18"/>
                <w:szCs w:val="18"/>
                <w:lang w:eastAsia="en-ZW"/>
              </w:rPr>
              <w:t>48,363,237</w:t>
            </w:r>
          </w:p>
          <w:p w:rsidR="00E20E29" w:rsidRPr="00E662EF" w:rsidRDefault="00E20E29" w:rsidP="00161521">
            <w:pPr>
              <w:spacing w:after="0" w:line="240" w:lineRule="auto"/>
              <w:jc w:val="right"/>
              <w:rPr>
                <w:rFonts w:ascii="Times New Roman" w:eastAsia="Times New Roman" w:hAnsi="Times New Roman" w:cs="Times New Roman"/>
                <w:b/>
                <w:color w:val="000000"/>
                <w:sz w:val="18"/>
                <w:szCs w:val="18"/>
                <w:lang w:eastAsia="en-ZW"/>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E662EF" w:rsidRDefault="00E20E29" w:rsidP="00161521">
            <w:pPr>
              <w:spacing w:after="0" w:line="240" w:lineRule="auto"/>
              <w:jc w:val="right"/>
              <w:rPr>
                <w:rFonts w:ascii="Times New Roman" w:eastAsia="Times New Roman" w:hAnsi="Times New Roman" w:cs="Times New Roman"/>
                <w:b/>
                <w:color w:val="000000"/>
                <w:sz w:val="18"/>
                <w:szCs w:val="18"/>
                <w:lang w:eastAsia="en-ZW"/>
              </w:rPr>
            </w:pPr>
            <w:r w:rsidRPr="00E662EF">
              <w:rPr>
                <w:rFonts w:ascii="Times New Roman" w:eastAsia="Times New Roman" w:hAnsi="Times New Roman" w:cs="Times New Roman"/>
                <w:b/>
                <w:color w:val="000000"/>
                <w:sz w:val="18"/>
                <w:szCs w:val="18"/>
                <w:lang w:eastAsia="en-ZW"/>
              </w:rPr>
              <w:t xml:space="preserve">       -59,724,147 </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29" w:rsidRPr="00A02D22" w:rsidRDefault="00E20E29" w:rsidP="00E20E29">
            <w:pPr>
              <w:spacing w:after="0" w:line="240" w:lineRule="auto"/>
              <w:rPr>
                <w:rFonts w:ascii="Times New Roman" w:eastAsia="Times New Roman" w:hAnsi="Times New Roman" w:cs="Times New Roman"/>
                <w:color w:val="000000"/>
                <w:sz w:val="18"/>
                <w:szCs w:val="18"/>
                <w:lang w:eastAsia="en-ZW"/>
              </w:rPr>
            </w:pPr>
            <w:r w:rsidRPr="00A02D22">
              <w:rPr>
                <w:rFonts w:ascii="Times New Roman" w:eastAsia="Times New Roman" w:hAnsi="Times New Roman" w:cs="Times New Roman"/>
                <w:color w:val="000000"/>
                <w:sz w:val="18"/>
                <w:szCs w:val="18"/>
                <w:lang w:eastAsia="en-ZW"/>
              </w:rPr>
              <w:t> </w:t>
            </w:r>
          </w:p>
        </w:tc>
      </w:tr>
    </w:tbl>
    <w:p w:rsidR="00C67F19" w:rsidRDefault="00C67F19" w:rsidP="00BF2FDF">
      <w:pPr>
        <w:spacing w:line="240" w:lineRule="auto"/>
        <w:rPr>
          <w:rFonts w:ascii="Times New Roman" w:hAnsi="Times New Roman" w:cs="Times New Roman"/>
          <w:sz w:val="16"/>
          <w:szCs w:val="16"/>
        </w:rPr>
      </w:pPr>
    </w:p>
    <w:tbl>
      <w:tblPr>
        <w:tblW w:w="9285" w:type="dxa"/>
        <w:tblInd w:w="93" w:type="dxa"/>
        <w:tblLayout w:type="fixed"/>
        <w:tblLook w:val="04A0" w:firstRow="1" w:lastRow="0" w:firstColumn="1" w:lastColumn="0" w:noHBand="0" w:noVBand="1"/>
      </w:tblPr>
      <w:tblGrid>
        <w:gridCol w:w="1725"/>
        <w:gridCol w:w="560"/>
        <w:gridCol w:w="790"/>
        <w:gridCol w:w="699"/>
        <w:gridCol w:w="1101"/>
        <w:gridCol w:w="392"/>
        <w:gridCol w:w="328"/>
        <w:gridCol w:w="360"/>
        <w:gridCol w:w="504"/>
        <w:gridCol w:w="306"/>
        <w:gridCol w:w="270"/>
        <w:gridCol w:w="434"/>
        <w:gridCol w:w="826"/>
        <w:gridCol w:w="990"/>
      </w:tblGrid>
      <w:tr w:rsidR="0068395E" w:rsidRPr="0068395E" w:rsidTr="0068395E">
        <w:trPr>
          <w:trHeight w:val="423"/>
        </w:trPr>
        <w:tc>
          <w:tcPr>
            <w:tcW w:w="2285" w:type="dxa"/>
            <w:gridSpan w:val="2"/>
            <w:tcBorders>
              <w:top w:val="nil"/>
              <w:left w:val="nil"/>
              <w:bottom w:val="single" w:sz="4" w:space="0" w:color="auto"/>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b/>
                <w:color w:val="000000"/>
                <w:lang w:eastAsia="en-ZW"/>
              </w:rPr>
            </w:pPr>
            <w:r w:rsidRPr="0068395E">
              <w:rPr>
                <w:rFonts w:ascii="Calibri" w:eastAsia="Times New Roman" w:hAnsi="Calibri" w:cs="Times New Roman"/>
                <w:b/>
                <w:color w:val="000000"/>
                <w:lang w:eastAsia="en-ZW"/>
              </w:rPr>
              <w:t>BILLABLE INCOME</w:t>
            </w:r>
          </w:p>
        </w:tc>
        <w:tc>
          <w:tcPr>
            <w:tcW w:w="1489" w:type="dxa"/>
            <w:gridSpan w:val="2"/>
            <w:tcBorders>
              <w:top w:val="nil"/>
              <w:left w:val="nil"/>
              <w:bottom w:val="single" w:sz="4" w:space="0" w:color="auto"/>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1493" w:type="dxa"/>
            <w:gridSpan w:val="2"/>
            <w:tcBorders>
              <w:top w:val="nil"/>
              <w:left w:val="nil"/>
              <w:bottom w:val="single" w:sz="4" w:space="0" w:color="auto"/>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1192" w:type="dxa"/>
            <w:gridSpan w:val="3"/>
            <w:tcBorders>
              <w:top w:val="nil"/>
              <w:left w:val="nil"/>
              <w:bottom w:val="single" w:sz="4" w:space="0" w:color="auto"/>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1010" w:type="dxa"/>
            <w:gridSpan w:val="3"/>
            <w:tcBorders>
              <w:top w:val="nil"/>
              <w:left w:val="nil"/>
              <w:bottom w:val="single" w:sz="4" w:space="0" w:color="auto"/>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826" w:type="dxa"/>
            <w:tcBorders>
              <w:top w:val="nil"/>
              <w:left w:val="nil"/>
              <w:bottom w:val="single" w:sz="4" w:space="0" w:color="auto"/>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990" w:type="dxa"/>
            <w:tcBorders>
              <w:top w:val="nil"/>
              <w:left w:val="nil"/>
              <w:bottom w:val="single" w:sz="4" w:space="0" w:color="auto"/>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r>
      <w:tr w:rsidR="0068395E" w:rsidRPr="0068395E" w:rsidTr="0068395E">
        <w:trPr>
          <w:trHeight w:val="728"/>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bCs/>
                <w:color w:val="000000"/>
                <w:sz w:val="16"/>
                <w:szCs w:val="16"/>
                <w:lang w:eastAsia="en-ZW"/>
              </w:rPr>
            </w:pPr>
            <w:r>
              <w:rPr>
                <w:rFonts w:ascii="Times New Roman" w:eastAsia="Times New Roman" w:hAnsi="Times New Roman" w:cs="Times New Roman"/>
                <w:bCs/>
                <w:color w:val="000000"/>
                <w:sz w:val="16"/>
                <w:szCs w:val="16"/>
                <w:lang w:eastAsia="en-ZW"/>
              </w:rPr>
              <w:t xml:space="preserve"> </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8395E" w:rsidRPr="0068395E" w:rsidRDefault="008A278B" w:rsidP="0068395E">
            <w:pPr>
              <w:spacing w:after="0" w:line="240" w:lineRule="auto"/>
              <w:rPr>
                <w:rFonts w:ascii="Times New Roman" w:eastAsia="Times New Roman" w:hAnsi="Times New Roman" w:cs="Times New Roman"/>
                <w:b/>
                <w:bCs/>
                <w:color w:val="000000"/>
                <w:sz w:val="16"/>
                <w:szCs w:val="16"/>
                <w:lang w:eastAsia="en-ZW"/>
              </w:rPr>
            </w:pPr>
            <w:r>
              <w:rPr>
                <w:rFonts w:ascii="Times New Roman" w:eastAsia="Times New Roman" w:hAnsi="Times New Roman" w:cs="Times New Roman"/>
                <w:b/>
                <w:bCs/>
                <w:color w:val="000000"/>
                <w:sz w:val="16"/>
                <w:szCs w:val="16"/>
                <w:lang w:eastAsia="en-ZW"/>
              </w:rPr>
              <w:t xml:space="preserve">ZWL$(BILLED PER </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8395E" w:rsidRPr="0068395E" w:rsidRDefault="00FB3CC9" w:rsidP="0068395E">
            <w:pPr>
              <w:spacing w:after="0" w:line="240" w:lineRule="auto"/>
              <w:rPr>
                <w:rFonts w:ascii="Times New Roman" w:eastAsia="Times New Roman" w:hAnsi="Times New Roman" w:cs="Times New Roman"/>
                <w:b/>
                <w:bCs/>
                <w:color w:val="000000"/>
                <w:sz w:val="16"/>
                <w:szCs w:val="16"/>
                <w:lang w:eastAsia="en-ZW"/>
              </w:rPr>
            </w:pPr>
            <w:r>
              <w:rPr>
                <w:rFonts w:ascii="Times New Roman" w:eastAsia="Times New Roman" w:hAnsi="Times New Roman" w:cs="Times New Roman"/>
                <w:b/>
                <w:bCs/>
                <w:color w:val="000000"/>
                <w:sz w:val="16"/>
                <w:szCs w:val="16"/>
                <w:lang w:eastAsia="en-ZW"/>
              </w:rPr>
              <w:t>ZWL$(Collected ) Half Year</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3543E1" w:rsidP="0068395E">
            <w:pPr>
              <w:spacing w:after="0" w:line="240" w:lineRule="auto"/>
              <w:rPr>
                <w:rFonts w:ascii="Times New Roman" w:eastAsia="Times New Roman" w:hAnsi="Times New Roman" w:cs="Times New Roman"/>
                <w:b/>
                <w:color w:val="000000"/>
                <w:sz w:val="16"/>
                <w:szCs w:val="16"/>
                <w:lang w:eastAsia="en-ZW"/>
              </w:rPr>
            </w:pPr>
            <w:r>
              <w:rPr>
                <w:rFonts w:ascii="Times New Roman" w:eastAsia="Times New Roman" w:hAnsi="Times New Roman" w:cs="Times New Roman"/>
                <w:b/>
                <w:color w:val="000000"/>
                <w:sz w:val="16"/>
                <w:szCs w:val="16"/>
                <w:lang w:eastAsia="en-ZW"/>
              </w:rPr>
              <w:t>Collection</w:t>
            </w:r>
            <w:r w:rsidR="0068395E" w:rsidRPr="0068395E">
              <w:rPr>
                <w:rFonts w:ascii="Times New Roman" w:eastAsia="Times New Roman" w:hAnsi="Times New Roman" w:cs="Times New Roman"/>
                <w:b/>
                <w:color w:val="000000"/>
                <w:sz w:val="16"/>
                <w:szCs w:val="16"/>
                <w:lang w:eastAsia="en-ZW"/>
              </w:rPr>
              <w:t xml:space="preserve"> %age</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8395E" w:rsidRPr="0068395E" w:rsidRDefault="0068395E" w:rsidP="0068395E">
            <w:pPr>
              <w:spacing w:after="0" w:line="240" w:lineRule="auto"/>
              <w:rPr>
                <w:rFonts w:ascii="Times New Roman" w:eastAsia="Times New Roman" w:hAnsi="Times New Roman" w:cs="Times New Roman"/>
                <w:b/>
                <w:color w:val="000000"/>
                <w:sz w:val="16"/>
                <w:szCs w:val="16"/>
                <w:lang w:eastAsia="en-ZW"/>
              </w:rPr>
            </w:pPr>
            <w:r w:rsidRPr="0068395E">
              <w:rPr>
                <w:rFonts w:ascii="Times New Roman" w:eastAsia="Times New Roman" w:hAnsi="Times New Roman" w:cs="Times New Roman"/>
                <w:b/>
                <w:color w:val="000000"/>
                <w:sz w:val="16"/>
                <w:szCs w:val="16"/>
                <w:lang w:eastAsia="en-ZW"/>
              </w:rPr>
              <w:t>Budgeted Amount(ZWL$)</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8395E" w:rsidRPr="0068395E" w:rsidRDefault="00FB3CC9" w:rsidP="0068395E">
            <w:pPr>
              <w:spacing w:after="0" w:line="240" w:lineRule="auto"/>
              <w:rPr>
                <w:rFonts w:ascii="Times New Roman" w:eastAsia="Times New Roman" w:hAnsi="Times New Roman" w:cs="Times New Roman"/>
                <w:b/>
                <w:bCs/>
                <w:color w:val="000000"/>
                <w:sz w:val="16"/>
                <w:szCs w:val="16"/>
                <w:lang w:eastAsia="en-ZW"/>
              </w:rPr>
            </w:pPr>
            <w:r>
              <w:rPr>
                <w:rFonts w:ascii="Times New Roman" w:eastAsia="Times New Roman" w:hAnsi="Times New Roman" w:cs="Times New Roman"/>
                <w:b/>
                <w:bCs/>
                <w:color w:val="000000"/>
                <w:sz w:val="16"/>
                <w:szCs w:val="16"/>
                <w:lang w:eastAsia="en-ZW"/>
              </w:rPr>
              <w:t>ZWL$(Collected half year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8395E" w:rsidRPr="0068395E" w:rsidRDefault="0068395E" w:rsidP="0068395E">
            <w:pPr>
              <w:spacing w:after="0" w:line="240" w:lineRule="auto"/>
              <w:rPr>
                <w:rFonts w:ascii="Times New Roman" w:eastAsia="Times New Roman" w:hAnsi="Times New Roman" w:cs="Times New Roman"/>
                <w:b/>
                <w:bCs/>
                <w:color w:val="000000"/>
                <w:sz w:val="16"/>
                <w:szCs w:val="16"/>
                <w:lang w:eastAsia="en-ZW"/>
              </w:rPr>
            </w:pPr>
            <w:r w:rsidRPr="0068395E">
              <w:rPr>
                <w:rFonts w:ascii="Times New Roman" w:eastAsia="Times New Roman" w:hAnsi="Times New Roman" w:cs="Times New Roman"/>
                <w:b/>
                <w:bCs/>
                <w:color w:val="000000"/>
                <w:sz w:val="16"/>
                <w:szCs w:val="16"/>
                <w:lang w:eastAsia="en-ZW"/>
              </w:rPr>
              <w:t>Actual Collection against Budget%</w:t>
            </w:r>
          </w:p>
        </w:tc>
      </w:tr>
      <w:tr w:rsidR="0068395E" w:rsidRPr="0068395E" w:rsidTr="0068395E">
        <w:trPr>
          <w:trHeight w:val="300"/>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bCs/>
                <w:color w:val="000000"/>
                <w:sz w:val="16"/>
                <w:szCs w:val="16"/>
                <w:lang w:eastAsia="en-ZW"/>
              </w:rPr>
            </w:pPr>
            <w:r w:rsidRPr="0068395E">
              <w:rPr>
                <w:rFonts w:ascii="Times New Roman" w:eastAsia="Times New Roman" w:hAnsi="Times New Roman" w:cs="Times New Roman"/>
                <w:bCs/>
                <w:color w:val="000000"/>
                <w:sz w:val="16"/>
                <w:szCs w:val="16"/>
                <w:lang w:eastAsia="en-ZW"/>
              </w:rPr>
              <w:t> </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w:t>
            </w:r>
          </w:p>
        </w:tc>
      </w:tr>
      <w:tr w:rsidR="0068395E" w:rsidRPr="0068395E" w:rsidTr="0068395E">
        <w:trPr>
          <w:trHeight w:val="548"/>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395E" w:rsidRPr="0068395E" w:rsidRDefault="0068395E" w:rsidP="0068395E">
            <w:pPr>
              <w:spacing w:after="0" w:line="240" w:lineRule="auto"/>
              <w:rPr>
                <w:rFonts w:ascii="Times New Roman" w:eastAsia="Times New Roman" w:hAnsi="Times New Roman" w:cs="Times New Roman"/>
                <w:b/>
                <w:color w:val="000000"/>
                <w:sz w:val="16"/>
                <w:szCs w:val="16"/>
                <w:lang w:eastAsia="en-ZW"/>
              </w:rPr>
            </w:pPr>
            <w:r w:rsidRPr="0068395E">
              <w:rPr>
                <w:rFonts w:ascii="Times New Roman" w:eastAsia="Times New Roman" w:hAnsi="Times New Roman" w:cs="Times New Roman"/>
                <w:b/>
                <w:color w:val="000000"/>
                <w:sz w:val="16"/>
                <w:szCs w:val="16"/>
                <w:lang w:eastAsia="en-ZW"/>
              </w:rPr>
              <w:t>Property Taxes(High Density)</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bCs/>
                <w:color w:val="000000"/>
                <w:sz w:val="16"/>
                <w:szCs w:val="16"/>
                <w:lang w:eastAsia="en-ZW"/>
              </w:rPr>
            </w:pPr>
            <w:r w:rsidRPr="0068395E">
              <w:rPr>
                <w:rFonts w:ascii="Times New Roman" w:eastAsia="Times New Roman" w:hAnsi="Times New Roman" w:cs="Times New Roman"/>
                <w:bCs/>
                <w:color w:val="000000"/>
                <w:sz w:val="16"/>
                <w:szCs w:val="16"/>
                <w:lang w:eastAsia="en-ZW"/>
              </w:rPr>
              <w:t xml:space="preserve">            3,133,266 </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1,194,086.66 </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38%</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21,360,206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1,194,086.66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6%</w:t>
            </w:r>
          </w:p>
        </w:tc>
      </w:tr>
      <w:tr w:rsidR="0068395E" w:rsidRPr="0068395E" w:rsidTr="0068395E">
        <w:trPr>
          <w:trHeight w:val="315"/>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395E" w:rsidRPr="0068395E" w:rsidRDefault="0068395E" w:rsidP="0068395E">
            <w:pPr>
              <w:spacing w:after="0" w:line="240" w:lineRule="auto"/>
              <w:rPr>
                <w:rFonts w:ascii="Times New Roman" w:eastAsia="Times New Roman" w:hAnsi="Times New Roman" w:cs="Times New Roman"/>
                <w:b/>
                <w:color w:val="000000"/>
                <w:sz w:val="16"/>
                <w:szCs w:val="16"/>
                <w:lang w:eastAsia="en-ZW"/>
              </w:rPr>
            </w:pPr>
            <w:r w:rsidRPr="0068395E">
              <w:rPr>
                <w:rFonts w:ascii="Times New Roman" w:eastAsia="Times New Roman" w:hAnsi="Times New Roman" w:cs="Times New Roman"/>
                <w:b/>
                <w:color w:val="000000"/>
                <w:sz w:val="16"/>
                <w:szCs w:val="16"/>
                <w:lang w:eastAsia="en-ZW"/>
              </w:rPr>
              <w:t>Urban Rates</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bCs/>
                <w:color w:val="000000"/>
                <w:sz w:val="16"/>
                <w:szCs w:val="16"/>
                <w:lang w:eastAsia="en-ZW"/>
              </w:rPr>
            </w:pPr>
            <w:r w:rsidRPr="0068395E">
              <w:rPr>
                <w:rFonts w:ascii="Times New Roman" w:eastAsia="Times New Roman" w:hAnsi="Times New Roman" w:cs="Times New Roman"/>
                <w:bCs/>
                <w:color w:val="000000"/>
                <w:sz w:val="16"/>
                <w:szCs w:val="16"/>
                <w:lang w:eastAsia="en-ZW"/>
              </w:rPr>
              <w:t xml:space="preserve">            1,013,804 </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297,340.08 </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29%</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17,355,965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297,340.08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2%</w:t>
            </w:r>
          </w:p>
        </w:tc>
      </w:tr>
      <w:tr w:rsidR="0068395E" w:rsidRPr="0068395E" w:rsidTr="0068395E">
        <w:trPr>
          <w:trHeight w:val="315"/>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395E" w:rsidRPr="0068395E" w:rsidRDefault="0068395E" w:rsidP="0068395E">
            <w:pPr>
              <w:spacing w:after="0" w:line="240" w:lineRule="auto"/>
              <w:rPr>
                <w:rFonts w:ascii="Times New Roman" w:eastAsia="Times New Roman" w:hAnsi="Times New Roman" w:cs="Times New Roman"/>
                <w:b/>
                <w:color w:val="000000"/>
                <w:sz w:val="16"/>
                <w:szCs w:val="16"/>
                <w:lang w:eastAsia="en-ZW"/>
              </w:rPr>
            </w:pPr>
            <w:r w:rsidRPr="0068395E">
              <w:rPr>
                <w:rFonts w:ascii="Times New Roman" w:eastAsia="Times New Roman" w:hAnsi="Times New Roman" w:cs="Times New Roman"/>
                <w:b/>
                <w:color w:val="000000"/>
                <w:sz w:val="16"/>
                <w:szCs w:val="16"/>
                <w:lang w:eastAsia="en-ZW"/>
              </w:rPr>
              <w:t>Water</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bCs/>
                <w:color w:val="000000"/>
                <w:sz w:val="16"/>
                <w:szCs w:val="16"/>
                <w:lang w:eastAsia="en-ZW"/>
              </w:rPr>
            </w:pPr>
            <w:r w:rsidRPr="0068395E">
              <w:rPr>
                <w:rFonts w:ascii="Times New Roman" w:eastAsia="Times New Roman" w:hAnsi="Times New Roman" w:cs="Times New Roman"/>
                <w:bCs/>
                <w:color w:val="000000"/>
                <w:sz w:val="16"/>
                <w:szCs w:val="16"/>
                <w:lang w:eastAsia="en-ZW"/>
              </w:rPr>
              <w:t xml:space="preserve">          25,287,469 </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5,706,415.26 </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23%</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12,673,907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5,706,415.26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45%</w:t>
            </w:r>
          </w:p>
        </w:tc>
      </w:tr>
      <w:tr w:rsidR="0068395E" w:rsidRPr="0068395E" w:rsidTr="0068395E">
        <w:trPr>
          <w:trHeight w:val="315"/>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395E" w:rsidRPr="0068395E" w:rsidRDefault="0068395E" w:rsidP="0068395E">
            <w:pPr>
              <w:spacing w:after="0" w:line="240" w:lineRule="auto"/>
              <w:rPr>
                <w:rFonts w:ascii="Times New Roman" w:eastAsia="Times New Roman" w:hAnsi="Times New Roman" w:cs="Times New Roman"/>
                <w:b/>
                <w:color w:val="000000"/>
                <w:sz w:val="16"/>
                <w:szCs w:val="16"/>
                <w:lang w:eastAsia="en-ZW"/>
              </w:rPr>
            </w:pPr>
            <w:r w:rsidRPr="0068395E">
              <w:rPr>
                <w:rFonts w:ascii="Times New Roman" w:eastAsia="Times New Roman" w:hAnsi="Times New Roman" w:cs="Times New Roman"/>
                <w:b/>
                <w:color w:val="000000"/>
                <w:sz w:val="16"/>
                <w:szCs w:val="16"/>
                <w:lang w:eastAsia="en-ZW"/>
              </w:rPr>
              <w:t>Sewerage/Waste Water</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bCs/>
                <w:color w:val="000000"/>
                <w:sz w:val="16"/>
                <w:szCs w:val="16"/>
                <w:lang w:eastAsia="en-ZW"/>
              </w:rPr>
            </w:pPr>
            <w:r w:rsidRPr="0068395E">
              <w:rPr>
                <w:rFonts w:ascii="Times New Roman" w:eastAsia="Times New Roman" w:hAnsi="Times New Roman" w:cs="Times New Roman"/>
                <w:bCs/>
                <w:color w:val="000000"/>
                <w:sz w:val="16"/>
                <w:szCs w:val="16"/>
                <w:lang w:eastAsia="en-ZW"/>
              </w:rPr>
              <w:t xml:space="preserve">            2,111,216 </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525,970.52 </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25%</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3,073,494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525,970.52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17%</w:t>
            </w:r>
          </w:p>
        </w:tc>
      </w:tr>
      <w:tr w:rsidR="0068395E" w:rsidRPr="0068395E" w:rsidTr="0068395E">
        <w:trPr>
          <w:trHeight w:val="315"/>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395E" w:rsidRPr="0068395E" w:rsidRDefault="0068395E" w:rsidP="0068395E">
            <w:pPr>
              <w:spacing w:after="0" w:line="240" w:lineRule="auto"/>
              <w:rPr>
                <w:rFonts w:ascii="Times New Roman" w:eastAsia="Times New Roman" w:hAnsi="Times New Roman" w:cs="Times New Roman"/>
                <w:b/>
                <w:color w:val="000000"/>
                <w:sz w:val="16"/>
                <w:szCs w:val="16"/>
                <w:lang w:eastAsia="en-ZW"/>
              </w:rPr>
            </w:pPr>
            <w:r w:rsidRPr="0068395E">
              <w:rPr>
                <w:rFonts w:ascii="Times New Roman" w:eastAsia="Times New Roman" w:hAnsi="Times New Roman" w:cs="Times New Roman"/>
                <w:b/>
                <w:color w:val="000000"/>
                <w:sz w:val="16"/>
                <w:szCs w:val="16"/>
                <w:lang w:eastAsia="en-ZW"/>
              </w:rPr>
              <w:t>Refuse/solid waste</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bCs/>
                <w:color w:val="000000"/>
                <w:sz w:val="16"/>
                <w:szCs w:val="16"/>
                <w:lang w:eastAsia="en-ZW"/>
              </w:rPr>
            </w:pPr>
            <w:r w:rsidRPr="0068395E">
              <w:rPr>
                <w:rFonts w:ascii="Times New Roman" w:eastAsia="Times New Roman" w:hAnsi="Times New Roman" w:cs="Times New Roman"/>
                <w:bCs/>
                <w:color w:val="000000"/>
                <w:sz w:val="16"/>
                <w:szCs w:val="16"/>
                <w:lang w:eastAsia="en-ZW"/>
              </w:rPr>
              <w:t xml:space="preserve">            6,801,398 </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1,194,086.66 </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18%</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8,511,900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1,194,086.66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14%</w:t>
            </w:r>
          </w:p>
        </w:tc>
      </w:tr>
      <w:tr w:rsidR="0068395E" w:rsidRPr="0068395E" w:rsidTr="0068395E">
        <w:trPr>
          <w:trHeight w:val="315"/>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395E" w:rsidRPr="0068395E" w:rsidRDefault="0068395E" w:rsidP="0068395E">
            <w:pPr>
              <w:spacing w:after="0" w:line="240" w:lineRule="auto"/>
              <w:rPr>
                <w:rFonts w:ascii="Times New Roman" w:eastAsia="Times New Roman" w:hAnsi="Times New Roman" w:cs="Times New Roman"/>
                <w:b/>
                <w:color w:val="000000"/>
                <w:sz w:val="16"/>
                <w:szCs w:val="16"/>
                <w:lang w:eastAsia="en-ZW"/>
              </w:rPr>
            </w:pPr>
            <w:r w:rsidRPr="0068395E">
              <w:rPr>
                <w:rFonts w:ascii="Times New Roman" w:eastAsia="Times New Roman" w:hAnsi="Times New Roman" w:cs="Times New Roman"/>
                <w:b/>
                <w:color w:val="000000"/>
                <w:sz w:val="16"/>
                <w:szCs w:val="16"/>
                <w:lang w:eastAsia="en-ZW"/>
              </w:rPr>
              <w:t>Property  Rentals</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bCs/>
                <w:color w:val="000000"/>
                <w:sz w:val="16"/>
                <w:szCs w:val="16"/>
                <w:lang w:eastAsia="en-ZW"/>
              </w:rPr>
            </w:pPr>
            <w:r w:rsidRPr="0068395E">
              <w:rPr>
                <w:rFonts w:ascii="Times New Roman" w:eastAsia="Times New Roman" w:hAnsi="Times New Roman" w:cs="Times New Roman"/>
                <w:bCs/>
                <w:color w:val="000000"/>
                <w:sz w:val="16"/>
                <w:szCs w:val="16"/>
                <w:lang w:eastAsia="en-ZW"/>
              </w:rPr>
              <w:t xml:space="preserve">            3,180,624 </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180,707.00 </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6%</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1,730,748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180,707.00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10%</w:t>
            </w:r>
          </w:p>
        </w:tc>
      </w:tr>
      <w:tr w:rsidR="0068395E" w:rsidRPr="0068395E" w:rsidTr="0068395E">
        <w:trPr>
          <w:trHeight w:val="330"/>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395E" w:rsidRPr="0068395E" w:rsidRDefault="0068395E" w:rsidP="0068395E">
            <w:pPr>
              <w:spacing w:after="0" w:line="240" w:lineRule="auto"/>
              <w:rPr>
                <w:rFonts w:ascii="Times New Roman" w:eastAsia="Times New Roman" w:hAnsi="Times New Roman" w:cs="Times New Roman"/>
                <w:b/>
                <w:color w:val="000000"/>
                <w:sz w:val="16"/>
                <w:szCs w:val="16"/>
                <w:lang w:eastAsia="en-ZW"/>
              </w:rPr>
            </w:pPr>
            <w:r w:rsidRPr="0068395E">
              <w:rPr>
                <w:rFonts w:ascii="Times New Roman" w:eastAsia="Times New Roman" w:hAnsi="Times New Roman" w:cs="Times New Roman"/>
                <w:b/>
                <w:color w:val="000000"/>
                <w:sz w:val="16"/>
                <w:szCs w:val="16"/>
                <w:lang w:eastAsia="en-ZW"/>
              </w:rPr>
              <w:t xml:space="preserve">Total Billed </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bCs/>
                <w:color w:val="000000"/>
                <w:sz w:val="16"/>
                <w:szCs w:val="16"/>
                <w:lang w:eastAsia="en-ZW"/>
              </w:rPr>
            </w:pPr>
            <w:r w:rsidRPr="0068395E">
              <w:rPr>
                <w:rFonts w:ascii="Times New Roman" w:eastAsia="Times New Roman" w:hAnsi="Times New Roman" w:cs="Times New Roman"/>
                <w:bCs/>
                <w:color w:val="000000"/>
                <w:sz w:val="16"/>
                <w:szCs w:val="16"/>
                <w:lang w:eastAsia="en-ZW"/>
              </w:rPr>
              <w:t xml:space="preserve">          41,527,777 </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9,098,606.18 </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22%</w:t>
            </w:r>
          </w:p>
        </w:tc>
        <w:tc>
          <w:tcPr>
            <w:tcW w:w="10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64,706,220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 xml:space="preserve">     9,098,606.18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16"/>
                <w:szCs w:val="16"/>
                <w:lang w:eastAsia="en-ZW"/>
              </w:rPr>
            </w:pPr>
            <w:r w:rsidRPr="0068395E">
              <w:rPr>
                <w:rFonts w:ascii="Times New Roman" w:eastAsia="Times New Roman" w:hAnsi="Times New Roman" w:cs="Times New Roman"/>
                <w:color w:val="000000"/>
                <w:sz w:val="16"/>
                <w:szCs w:val="16"/>
                <w:lang w:eastAsia="en-ZW"/>
              </w:rPr>
              <w:t>14%</w:t>
            </w:r>
          </w:p>
        </w:tc>
      </w:tr>
      <w:tr w:rsidR="0068395E" w:rsidRPr="0068395E" w:rsidTr="0068395E">
        <w:trPr>
          <w:trHeight w:val="315"/>
        </w:trPr>
        <w:tc>
          <w:tcPr>
            <w:tcW w:w="1725" w:type="dxa"/>
            <w:tcBorders>
              <w:top w:val="single" w:sz="4" w:space="0" w:color="auto"/>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1350" w:type="dxa"/>
            <w:gridSpan w:val="2"/>
            <w:tcBorders>
              <w:top w:val="single" w:sz="4" w:space="0" w:color="auto"/>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1800" w:type="dxa"/>
            <w:gridSpan w:val="2"/>
            <w:tcBorders>
              <w:top w:val="single" w:sz="4" w:space="0" w:color="auto"/>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1080" w:type="dxa"/>
            <w:gridSpan w:val="3"/>
            <w:tcBorders>
              <w:top w:val="single" w:sz="4" w:space="0" w:color="auto"/>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1080" w:type="dxa"/>
            <w:gridSpan w:val="3"/>
            <w:tcBorders>
              <w:top w:val="single" w:sz="4" w:space="0" w:color="auto"/>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1260" w:type="dxa"/>
            <w:gridSpan w:val="2"/>
            <w:tcBorders>
              <w:top w:val="single" w:sz="4" w:space="0" w:color="auto"/>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990" w:type="dxa"/>
            <w:tcBorders>
              <w:top w:val="single" w:sz="4" w:space="0" w:color="auto"/>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r>
      <w:tr w:rsidR="0068395E" w:rsidRPr="0068395E" w:rsidTr="0068395E">
        <w:trPr>
          <w:trHeight w:val="330"/>
        </w:trPr>
        <w:tc>
          <w:tcPr>
            <w:tcW w:w="6765" w:type="dxa"/>
            <w:gridSpan w:val="10"/>
            <w:tcBorders>
              <w:top w:val="nil"/>
              <w:left w:val="nil"/>
              <w:bottom w:val="single" w:sz="4" w:space="0" w:color="auto"/>
              <w:right w:val="nil"/>
            </w:tcBorders>
            <w:shd w:val="clear" w:color="auto" w:fill="auto"/>
            <w:noWrap/>
            <w:vAlign w:val="center"/>
            <w:hideMark/>
          </w:tcPr>
          <w:p w:rsidR="0068395E" w:rsidRPr="003A4B70" w:rsidRDefault="0068395E" w:rsidP="0068395E">
            <w:pPr>
              <w:spacing w:after="0" w:line="240" w:lineRule="auto"/>
              <w:rPr>
                <w:rFonts w:ascii="Times New Roman" w:eastAsia="Times New Roman" w:hAnsi="Times New Roman" w:cs="Times New Roman"/>
                <w:color w:val="000000"/>
                <w:sz w:val="24"/>
                <w:szCs w:val="24"/>
                <w:lang w:eastAsia="en-ZW"/>
              </w:rPr>
            </w:pPr>
          </w:p>
          <w:p w:rsidR="00722DD0" w:rsidRDefault="00722DD0" w:rsidP="0068395E">
            <w:pPr>
              <w:spacing w:after="0" w:line="240" w:lineRule="auto"/>
              <w:rPr>
                <w:rFonts w:ascii="Times New Roman" w:eastAsia="Times New Roman" w:hAnsi="Times New Roman" w:cs="Times New Roman"/>
                <w:b/>
                <w:color w:val="000000"/>
                <w:sz w:val="18"/>
                <w:szCs w:val="18"/>
                <w:lang w:eastAsia="en-ZW"/>
              </w:rPr>
            </w:pPr>
          </w:p>
          <w:p w:rsidR="00722DD0" w:rsidRDefault="00722DD0" w:rsidP="0068395E">
            <w:pPr>
              <w:spacing w:after="0" w:line="240" w:lineRule="auto"/>
              <w:rPr>
                <w:rFonts w:ascii="Times New Roman" w:eastAsia="Times New Roman" w:hAnsi="Times New Roman" w:cs="Times New Roman"/>
                <w:b/>
                <w:color w:val="000000"/>
                <w:sz w:val="18"/>
                <w:szCs w:val="18"/>
                <w:lang w:eastAsia="en-ZW"/>
              </w:rPr>
            </w:pPr>
          </w:p>
          <w:p w:rsidR="00722DD0" w:rsidRDefault="00722DD0" w:rsidP="0068395E">
            <w:pPr>
              <w:spacing w:after="0" w:line="240" w:lineRule="auto"/>
              <w:rPr>
                <w:rFonts w:ascii="Times New Roman" w:eastAsia="Times New Roman" w:hAnsi="Times New Roman" w:cs="Times New Roman"/>
                <w:b/>
                <w:color w:val="000000"/>
                <w:sz w:val="18"/>
                <w:szCs w:val="18"/>
                <w:lang w:eastAsia="en-ZW"/>
              </w:rPr>
            </w:pPr>
          </w:p>
          <w:p w:rsidR="00722DD0" w:rsidRDefault="00722DD0" w:rsidP="0068395E">
            <w:pPr>
              <w:spacing w:after="0" w:line="240" w:lineRule="auto"/>
              <w:rPr>
                <w:rFonts w:ascii="Times New Roman" w:eastAsia="Times New Roman" w:hAnsi="Times New Roman" w:cs="Times New Roman"/>
                <w:b/>
                <w:color w:val="000000"/>
                <w:sz w:val="18"/>
                <w:szCs w:val="18"/>
                <w:lang w:eastAsia="en-ZW"/>
              </w:rPr>
            </w:pPr>
          </w:p>
          <w:p w:rsidR="00722DD0" w:rsidRDefault="00722DD0" w:rsidP="0068395E">
            <w:pPr>
              <w:spacing w:after="0" w:line="240" w:lineRule="auto"/>
              <w:rPr>
                <w:rFonts w:ascii="Times New Roman" w:eastAsia="Times New Roman" w:hAnsi="Times New Roman" w:cs="Times New Roman"/>
                <w:b/>
                <w:color w:val="000000"/>
                <w:sz w:val="18"/>
                <w:szCs w:val="18"/>
                <w:lang w:eastAsia="en-ZW"/>
              </w:rPr>
            </w:pPr>
          </w:p>
          <w:p w:rsidR="00722DD0" w:rsidRDefault="00722DD0" w:rsidP="0068395E">
            <w:pPr>
              <w:spacing w:after="0" w:line="240" w:lineRule="auto"/>
              <w:rPr>
                <w:rFonts w:ascii="Times New Roman" w:eastAsia="Times New Roman" w:hAnsi="Times New Roman" w:cs="Times New Roman"/>
                <w:b/>
                <w:color w:val="000000"/>
                <w:sz w:val="18"/>
                <w:szCs w:val="18"/>
                <w:lang w:eastAsia="en-ZW"/>
              </w:rPr>
            </w:pPr>
          </w:p>
          <w:p w:rsidR="00722DD0" w:rsidRDefault="00722DD0" w:rsidP="0068395E">
            <w:pPr>
              <w:spacing w:after="0" w:line="240" w:lineRule="auto"/>
              <w:rPr>
                <w:rFonts w:ascii="Times New Roman" w:eastAsia="Times New Roman" w:hAnsi="Times New Roman" w:cs="Times New Roman"/>
                <w:b/>
                <w:color w:val="000000"/>
                <w:sz w:val="18"/>
                <w:szCs w:val="18"/>
                <w:lang w:eastAsia="en-ZW"/>
              </w:rPr>
            </w:pPr>
          </w:p>
          <w:p w:rsidR="00722DD0" w:rsidRDefault="00722DD0" w:rsidP="0068395E">
            <w:pPr>
              <w:spacing w:after="0" w:line="240" w:lineRule="auto"/>
              <w:rPr>
                <w:rFonts w:ascii="Times New Roman" w:eastAsia="Times New Roman" w:hAnsi="Times New Roman" w:cs="Times New Roman"/>
                <w:b/>
                <w:color w:val="000000"/>
                <w:sz w:val="18"/>
                <w:szCs w:val="18"/>
                <w:lang w:eastAsia="en-ZW"/>
              </w:rPr>
            </w:pPr>
          </w:p>
          <w:p w:rsidR="0068395E" w:rsidRPr="00722DD0" w:rsidRDefault="0068395E" w:rsidP="0068395E">
            <w:pPr>
              <w:spacing w:after="0" w:line="240" w:lineRule="auto"/>
              <w:rPr>
                <w:rFonts w:ascii="Times New Roman" w:eastAsia="Times New Roman" w:hAnsi="Times New Roman" w:cs="Times New Roman"/>
                <w:b/>
                <w:color w:val="000000"/>
                <w:sz w:val="18"/>
                <w:szCs w:val="18"/>
                <w:lang w:eastAsia="en-ZW"/>
              </w:rPr>
            </w:pPr>
            <w:r w:rsidRPr="00722DD0">
              <w:rPr>
                <w:rFonts w:ascii="Times New Roman" w:eastAsia="Times New Roman" w:hAnsi="Times New Roman" w:cs="Times New Roman"/>
                <w:b/>
                <w:color w:val="000000"/>
                <w:sz w:val="18"/>
                <w:szCs w:val="18"/>
                <w:lang w:eastAsia="en-ZW"/>
              </w:rPr>
              <w:lastRenderedPageBreak/>
              <w:t>NON BILLABLE INCOME AGAINST COLLECTION ACTUAL COLLECTIONS</w:t>
            </w:r>
          </w:p>
        </w:tc>
        <w:tc>
          <w:tcPr>
            <w:tcW w:w="704" w:type="dxa"/>
            <w:gridSpan w:val="2"/>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826"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990"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r>
      <w:tr w:rsidR="0068395E" w:rsidRPr="0068395E" w:rsidTr="0068395E">
        <w:trPr>
          <w:trHeight w:val="615"/>
        </w:trPr>
        <w:tc>
          <w:tcPr>
            <w:tcW w:w="22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lastRenderedPageBreak/>
              <w:t> </w:t>
            </w:r>
          </w:p>
        </w:tc>
        <w:tc>
          <w:tcPr>
            <w:tcW w:w="1489"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8395E" w:rsidRPr="0068395E" w:rsidRDefault="0068395E" w:rsidP="0068395E">
            <w:pPr>
              <w:spacing w:after="0" w:line="240" w:lineRule="auto"/>
              <w:rPr>
                <w:rFonts w:ascii="Times New Roman" w:eastAsia="Times New Roman" w:hAnsi="Times New Roman" w:cs="Times New Roman"/>
                <w:b/>
                <w:bCs/>
                <w:color w:val="000000"/>
                <w:sz w:val="20"/>
                <w:szCs w:val="20"/>
                <w:lang w:eastAsia="en-ZW"/>
              </w:rPr>
            </w:pPr>
            <w:r w:rsidRPr="0068395E">
              <w:rPr>
                <w:rFonts w:ascii="Times New Roman" w:eastAsia="Times New Roman" w:hAnsi="Times New Roman" w:cs="Times New Roman"/>
                <w:b/>
                <w:bCs/>
                <w:color w:val="000000"/>
                <w:sz w:val="20"/>
                <w:szCs w:val="20"/>
                <w:lang w:eastAsia="en-ZW"/>
              </w:rPr>
              <w:t>Budgeted Amount(ZWL$)</w:t>
            </w:r>
          </w:p>
        </w:tc>
        <w:tc>
          <w:tcPr>
            <w:tcW w:w="1821"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8395E" w:rsidRPr="0068395E" w:rsidRDefault="00FB3CC9" w:rsidP="0068395E">
            <w:pPr>
              <w:spacing w:after="0" w:line="240" w:lineRule="auto"/>
              <w:rPr>
                <w:rFonts w:ascii="Times New Roman" w:eastAsia="Times New Roman" w:hAnsi="Times New Roman" w:cs="Times New Roman"/>
                <w:b/>
                <w:bCs/>
                <w:color w:val="000000"/>
                <w:sz w:val="20"/>
                <w:szCs w:val="20"/>
                <w:lang w:eastAsia="en-ZW"/>
              </w:rPr>
            </w:pPr>
            <w:r>
              <w:rPr>
                <w:rFonts w:ascii="Times New Roman" w:eastAsia="Times New Roman" w:hAnsi="Times New Roman" w:cs="Times New Roman"/>
                <w:b/>
                <w:bCs/>
                <w:color w:val="000000"/>
                <w:sz w:val="20"/>
                <w:szCs w:val="20"/>
                <w:lang w:eastAsia="en-ZW"/>
              </w:rPr>
              <w:t>ZWL$(Collected half year)</w:t>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8395E" w:rsidRPr="0068395E" w:rsidRDefault="0068395E" w:rsidP="0068395E">
            <w:pPr>
              <w:spacing w:after="0" w:line="240" w:lineRule="auto"/>
              <w:rPr>
                <w:rFonts w:ascii="Times New Roman" w:eastAsia="Times New Roman" w:hAnsi="Times New Roman" w:cs="Times New Roman"/>
                <w:b/>
                <w:bCs/>
                <w:color w:val="000000"/>
                <w:sz w:val="20"/>
                <w:szCs w:val="20"/>
                <w:lang w:eastAsia="en-ZW"/>
              </w:rPr>
            </w:pPr>
            <w:r w:rsidRPr="0068395E">
              <w:rPr>
                <w:rFonts w:ascii="Times New Roman" w:eastAsia="Times New Roman" w:hAnsi="Times New Roman" w:cs="Times New Roman"/>
                <w:b/>
                <w:bCs/>
                <w:color w:val="000000"/>
                <w:sz w:val="20"/>
                <w:szCs w:val="20"/>
                <w:lang w:eastAsia="en-ZW"/>
              </w:rPr>
              <w:t>Actual Collection against Budget%</w:t>
            </w:r>
          </w:p>
        </w:tc>
        <w:tc>
          <w:tcPr>
            <w:tcW w:w="704" w:type="dxa"/>
            <w:gridSpan w:val="2"/>
            <w:tcBorders>
              <w:top w:val="nil"/>
              <w:left w:val="single" w:sz="4" w:space="0" w:color="auto"/>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826"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990"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r>
      <w:tr w:rsidR="0068395E" w:rsidRPr="0068395E" w:rsidTr="0068395E">
        <w:trPr>
          <w:trHeight w:val="330"/>
        </w:trPr>
        <w:tc>
          <w:tcPr>
            <w:tcW w:w="22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395E" w:rsidRPr="0068395E" w:rsidRDefault="0068395E" w:rsidP="0068395E">
            <w:pPr>
              <w:spacing w:after="0" w:line="240" w:lineRule="auto"/>
              <w:rPr>
                <w:rFonts w:ascii="Times New Roman" w:eastAsia="Times New Roman" w:hAnsi="Times New Roman" w:cs="Times New Roman"/>
                <w:b/>
                <w:color w:val="000000"/>
                <w:sz w:val="20"/>
                <w:szCs w:val="20"/>
                <w:lang w:eastAsia="en-ZW"/>
              </w:rPr>
            </w:pPr>
            <w:r w:rsidRPr="0068395E">
              <w:rPr>
                <w:rFonts w:ascii="Times New Roman" w:eastAsia="Times New Roman" w:hAnsi="Times New Roman" w:cs="Times New Roman"/>
                <w:b/>
                <w:color w:val="000000"/>
                <w:sz w:val="20"/>
                <w:szCs w:val="20"/>
                <w:lang w:eastAsia="en-ZW"/>
              </w:rPr>
              <w:t>Other Fees</w:t>
            </w:r>
          </w:p>
        </w:tc>
        <w:tc>
          <w:tcPr>
            <w:tcW w:w="148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 xml:space="preserve">          16,674,391 </w:t>
            </w:r>
          </w:p>
        </w:tc>
        <w:tc>
          <w:tcPr>
            <w:tcW w:w="18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 xml:space="preserve">        4,513,909.86 </w:t>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27%</w:t>
            </w:r>
          </w:p>
        </w:tc>
        <w:tc>
          <w:tcPr>
            <w:tcW w:w="704" w:type="dxa"/>
            <w:gridSpan w:val="2"/>
            <w:tcBorders>
              <w:top w:val="nil"/>
              <w:left w:val="single" w:sz="4" w:space="0" w:color="auto"/>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826"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990"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r>
      <w:tr w:rsidR="0068395E" w:rsidRPr="0068395E" w:rsidTr="0068395E">
        <w:trPr>
          <w:trHeight w:val="330"/>
        </w:trPr>
        <w:tc>
          <w:tcPr>
            <w:tcW w:w="22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395E" w:rsidRPr="0068395E" w:rsidRDefault="0068395E" w:rsidP="0068395E">
            <w:pPr>
              <w:spacing w:after="0" w:line="240" w:lineRule="auto"/>
              <w:rPr>
                <w:rFonts w:ascii="Times New Roman" w:eastAsia="Times New Roman" w:hAnsi="Times New Roman" w:cs="Times New Roman"/>
                <w:b/>
                <w:color w:val="000000"/>
                <w:sz w:val="20"/>
                <w:szCs w:val="20"/>
                <w:lang w:eastAsia="en-ZW"/>
              </w:rPr>
            </w:pPr>
            <w:r w:rsidRPr="0068395E">
              <w:rPr>
                <w:rFonts w:ascii="Times New Roman" w:eastAsia="Times New Roman" w:hAnsi="Times New Roman" w:cs="Times New Roman"/>
                <w:b/>
                <w:color w:val="000000"/>
                <w:sz w:val="20"/>
                <w:szCs w:val="20"/>
                <w:lang w:eastAsia="en-ZW"/>
              </w:rPr>
              <w:t>Trading licences &amp;</w:t>
            </w:r>
            <w:proofErr w:type="spellStart"/>
            <w:r w:rsidRPr="0068395E">
              <w:rPr>
                <w:rFonts w:ascii="Times New Roman" w:eastAsia="Times New Roman" w:hAnsi="Times New Roman" w:cs="Times New Roman"/>
                <w:b/>
                <w:color w:val="000000"/>
                <w:sz w:val="20"/>
                <w:szCs w:val="20"/>
                <w:lang w:eastAsia="en-ZW"/>
              </w:rPr>
              <w:t>Reg</w:t>
            </w:r>
            <w:proofErr w:type="spellEnd"/>
            <w:r w:rsidRPr="0068395E">
              <w:rPr>
                <w:rFonts w:ascii="Times New Roman" w:eastAsia="Times New Roman" w:hAnsi="Times New Roman" w:cs="Times New Roman"/>
                <w:b/>
                <w:color w:val="000000"/>
                <w:sz w:val="20"/>
                <w:szCs w:val="20"/>
                <w:lang w:eastAsia="en-ZW"/>
              </w:rPr>
              <w:t xml:space="preserve"> Fees</w:t>
            </w:r>
          </w:p>
        </w:tc>
        <w:tc>
          <w:tcPr>
            <w:tcW w:w="148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 xml:space="preserve">            2,486,749 </w:t>
            </w:r>
          </w:p>
        </w:tc>
        <w:tc>
          <w:tcPr>
            <w:tcW w:w="18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 xml:space="preserve">        8,283,415.92 </w:t>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333%</w:t>
            </w:r>
          </w:p>
        </w:tc>
        <w:tc>
          <w:tcPr>
            <w:tcW w:w="704" w:type="dxa"/>
            <w:gridSpan w:val="2"/>
            <w:tcBorders>
              <w:top w:val="nil"/>
              <w:left w:val="single" w:sz="4" w:space="0" w:color="auto"/>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826"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990"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r>
      <w:tr w:rsidR="0068395E" w:rsidRPr="0068395E" w:rsidTr="0068395E">
        <w:trPr>
          <w:trHeight w:val="330"/>
        </w:trPr>
        <w:tc>
          <w:tcPr>
            <w:tcW w:w="22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395E" w:rsidRPr="0068395E" w:rsidRDefault="0068395E" w:rsidP="0068395E">
            <w:pPr>
              <w:spacing w:after="0" w:line="240" w:lineRule="auto"/>
              <w:rPr>
                <w:rFonts w:ascii="Times New Roman" w:eastAsia="Times New Roman" w:hAnsi="Times New Roman" w:cs="Times New Roman"/>
                <w:b/>
                <w:color w:val="000000"/>
                <w:sz w:val="20"/>
                <w:szCs w:val="20"/>
                <w:lang w:eastAsia="en-ZW"/>
              </w:rPr>
            </w:pPr>
            <w:r w:rsidRPr="0068395E">
              <w:rPr>
                <w:rFonts w:ascii="Times New Roman" w:eastAsia="Times New Roman" w:hAnsi="Times New Roman" w:cs="Times New Roman"/>
                <w:b/>
                <w:color w:val="000000"/>
                <w:sz w:val="20"/>
                <w:szCs w:val="20"/>
                <w:lang w:eastAsia="en-ZW"/>
              </w:rPr>
              <w:t>Permits</w:t>
            </w:r>
          </w:p>
        </w:tc>
        <w:tc>
          <w:tcPr>
            <w:tcW w:w="148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 xml:space="preserve">                260,200 </w:t>
            </w:r>
          </w:p>
        </w:tc>
        <w:tc>
          <w:tcPr>
            <w:tcW w:w="18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0</w:t>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0%</w:t>
            </w:r>
          </w:p>
        </w:tc>
        <w:tc>
          <w:tcPr>
            <w:tcW w:w="704" w:type="dxa"/>
            <w:gridSpan w:val="2"/>
            <w:tcBorders>
              <w:top w:val="nil"/>
              <w:left w:val="single" w:sz="4" w:space="0" w:color="auto"/>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826"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990"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r>
      <w:tr w:rsidR="0068395E" w:rsidRPr="0068395E" w:rsidTr="0068395E">
        <w:trPr>
          <w:trHeight w:val="330"/>
        </w:trPr>
        <w:tc>
          <w:tcPr>
            <w:tcW w:w="22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395E" w:rsidRPr="0068395E" w:rsidRDefault="0068395E" w:rsidP="0068395E">
            <w:pPr>
              <w:spacing w:after="0" w:line="240" w:lineRule="auto"/>
              <w:rPr>
                <w:rFonts w:ascii="Times New Roman" w:eastAsia="Times New Roman" w:hAnsi="Times New Roman" w:cs="Times New Roman"/>
                <w:b/>
                <w:color w:val="000000"/>
                <w:sz w:val="20"/>
                <w:szCs w:val="20"/>
                <w:lang w:eastAsia="en-ZW"/>
              </w:rPr>
            </w:pPr>
            <w:r w:rsidRPr="0068395E">
              <w:rPr>
                <w:rFonts w:ascii="Times New Roman" w:eastAsia="Times New Roman" w:hAnsi="Times New Roman" w:cs="Times New Roman"/>
                <w:b/>
                <w:color w:val="000000"/>
                <w:sz w:val="20"/>
                <w:szCs w:val="20"/>
                <w:lang w:eastAsia="en-ZW"/>
              </w:rPr>
              <w:t>Grants</w:t>
            </w:r>
          </w:p>
        </w:tc>
        <w:tc>
          <w:tcPr>
            <w:tcW w:w="148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 xml:space="preserve">          29,959,825 </w:t>
            </w:r>
          </w:p>
        </w:tc>
        <w:tc>
          <w:tcPr>
            <w:tcW w:w="18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0</w:t>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0%</w:t>
            </w:r>
          </w:p>
        </w:tc>
        <w:tc>
          <w:tcPr>
            <w:tcW w:w="704" w:type="dxa"/>
            <w:gridSpan w:val="2"/>
            <w:tcBorders>
              <w:top w:val="nil"/>
              <w:left w:val="single" w:sz="4" w:space="0" w:color="auto"/>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826"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990"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r>
      <w:tr w:rsidR="0068395E" w:rsidRPr="0068395E" w:rsidTr="0068395E">
        <w:trPr>
          <w:trHeight w:val="315"/>
        </w:trPr>
        <w:tc>
          <w:tcPr>
            <w:tcW w:w="22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rPr>
                <w:rFonts w:ascii="Times New Roman" w:eastAsia="Times New Roman" w:hAnsi="Times New Roman" w:cs="Times New Roman"/>
                <w:b/>
                <w:color w:val="000000"/>
                <w:sz w:val="20"/>
                <w:szCs w:val="20"/>
                <w:lang w:eastAsia="en-ZW"/>
              </w:rPr>
            </w:pPr>
            <w:r w:rsidRPr="0068395E">
              <w:rPr>
                <w:rFonts w:ascii="Times New Roman" w:eastAsia="Times New Roman" w:hAnsi="Times New Roman" w:cs="Times New Roman"/>
                <w:b/>
                <w:color w:val="000000"/>
                <w:sz w:val="20"/>
                <w:szCs w:val="20"/>
                <w:lang w:eastAsia="en-ZW"/>
              </w:rPr>
              <w:t>TOTAL</w:t>
            </w:r>
          </w:p>
        </w:tc>
        <w:tc>
          <w:tcPr>
            <w:tcW w:w="148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 xml:space="preserve">          49,381,164 </w:t>
            </w:r>
          </w:p>
        </w:tc>
        <w:tc>
          <w:tcPr>
            <w:tcW w:w="18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 xml:space="preserve">      12,797,325.78 </w:t>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95E" w:rsidRPr="0068395E" w:rsidRDefault="0068395E" w:rsidP="0068395E">
            <w:pPr>
              <w:spacing w:after="0" w:line="240" w:lineRule="auto"/>
              <w:jc w:val="right"/>
              <w:rPr>
                <w:rFonts w:ascii="Times New Roman" w:eastAsia="Times New Roman" w:hAnsi="Times New Roman" w:cs="Times New Roman"/>
                <w:color w:val="000000"/>
                <w:sz w:val="20"/>
                <w:szCs w:val="20"/>
                <w:lang w:eastAsia="en-ZW"/>
              </w:rPr>
            </w:pPr>
            <w:r w:rsidRPr="0068395E">
              <w:rPr>
                <w:rFonts w:ascii="Times New Roman" w:eastAsia="Times New Roman" w:hAnsi="Times New Roman" w:cs="Times New Roman"/>
                <w:color w:val="000000"/>
                <w:sz w:val="20"/>
                <w:szCs w:val="20"/>
                <w:lang w:eastAsia="en-ZW"/>
              </w:rPr>
              <w:t>26%</w:t>
            </w:r>
          </w:p>
        </w:tc>
        <w:tc>
          <w:tcPr>
            <w:tcW w:w="704" w:type="dxa"/>
            <w:gridSpan w:val="2"/>
            <w:tcBorders>
              <w:top w:val="nil"/>
              <w:left w:val="single" w:sz="4" w:space="0" w:color="auto"/>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826"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c>
          <w:tcPr>
            <w:tcW w:w="990" w:type="dxa"/>
            <w:tcBorders>
              <w:top w:val="nil"/>
              <w:left w:val="nil"/>
              <w:bottom w:val="nil"/>
              <w:right w:val="nil"/>
            </w:tcBorders>
            <w:shd w:val="clear" w:color="auto" w:fill="auto"/>
            <w:noWrap/>
            <w:vAlign w:val="bottom"/>
            <w:hideMark/>
          </w:tcPr>
          <w:p w:rsidR="0068395E" w:rsidRPr="0068395E" w:rsidRDefault="0068395E" w:rsidP="0068395E">
            <w:pPr>
              <w:spacing w:after="0" w:line="240" w:lineRule="auto"/>
              <w:rPr>
                <w:rFonts w:ascii="Calibri" w:eastAsia="Times New Roman" w:hAnsi="Calibri" w:cs="Times New Roman"/>
                <w:color w:val="000000"/>
                <w:lang w:eastAsia="en-ZW"/>
              </w:rPr>
            </w:pPr>
          </w:p>
        </w:tc>
      </w:tr>
    </w:tbl>
    <w:p w:rsidR="0068395E" w:rsidRDefault="0068395E" w:rsidP="00BF2FDF">
      <w:pPr>
        <w:spacing w:line="240" w:lineRule="auto"/>
        <w:rPr>
          <w:rFonts w:ascii="Times New Roman" w:hAnsi="Times New Roman" w:cs="Times New Roman"/>
          <w:sz w:val="16"/>
          <w:szCs w:val="16"/>
        </w:rPr>
      </w:pPr>
    </w:p>
    <w:p w:rsidR="00C67F19" w:rsidRDefault="000B79EB" w:rsidP="000B79EB">
      <w:pPr>
        <w:rPr>
          <w:rFonts w:asciiTheme="majorHAnsi" w:hAnsiTheme="majorHAnsi"/>
        </w:rPr>
      </w:pPr>
      <w:r w:rsidRPr="000B79EB">
        <w:rPr>
          <w:rFonts w:asciiTheme="majorHAnsi" w:hAnsiTheme="majorHAnsi"/>
        </w:rPr>
        <w:t>Ac</w:t>
      </w:r>
      <w:r>
        <w:rPr>
          <w:rFonts w:asciiTheme="majorHAnsi" w:hAnsiTheme="majorHAnsi"/>
        </w:rPr>
        <w:t xml:space="preserve">tual revenue recorded on accrual during the </w:t>
      </w:r>
      <w:r w:rsidR="00AE4DEF">
        <w:rPr>
          <w:rFonts w:asciiTheme="majorHAnsi" w:hAnsiTheme="majorHAnsi"/>
        </w:rPr>
        <w:t>first</w:t>
      </w:r>
      <w:r>
        <w:rPr>
          <w:rFonts w:asciiTheme="majorHAnsi" w:hAnsiTheme="majorHAnsi"/>
        </w:rPr>
        <w:t xml:space="preserve"> quarter was ZWL$54 363 237.00 against a targeted ZWL$84 127 559.00 exclu</w:t>
      </w:r>
      <w:r w:rsidR="00AE4DEF">
        <w:rPr>
          <w:rFonts w:asciiTheme="majorHAnsi" w:hAnsiTheme="majorHAnsi"/>
        </w:rPr>
        <w:t>ding capital grants</w:t>
      </w:r>
      <w:r w:rsidR="00470FFF">
        <w:rPr>
          <w:rFonts w:asciiTheme="majorHAnsi" w:hAnsiTheme="majorHAnsi"/>
        </w:rPr>
        <w:t xml:space="preserve"> </w:t>
      </w:r>
      <w:r w:rsidR="00AE4DEF">
        <w:rPr>
          <w:rFonts w:asciiTheme="majorHAnsi" w:hAnsiTheme="majorHAnsi"/>
        </w:rPr>
        <w:t xml:space="preserve"> </w:t>
      </w:r>
      <w:r w:rsidR="00470FFF">
        <w:rPr>
          <w:rFonts w:asciiTheme="majorHAnsi" w:hAnsiTheme="majorHAnsi"/>
        </w:rPr>
        <w:t xml:space="preserve"> which </w:t>
      </w:r>
      <w:r w:rsidR="002223D1">
        <w:rPr>
          <w:rFonts w:asciiTheme="majorHAnsi" w:hAnsiTheme="majorHAnsi"/>
        </w:rPr>
        <w:t>gives a</w:t>
      </w:r>
      <w:r w:rsidR="00AE4DEF">
        <w:rPr>
          <w:rFonts w:asciiTheme="majorHAnsi" w:hAnsiTheme="majorHAnsi"/>
        </w:rPr>
        <w:t xml:space="preserve"> negative variance of 65% on the budget.</w:t>
      </w:r>
    </w:p>
    <w:p w:rsidR="00AE4DEF" w:rsidRDefault="00AE4DEF" w:rsidP="000B79EB">
      <w:pPr>
        <w:rPr>
          <w:rFonts w:asciiTheme="majorHAnsi" w:hAnsiTheme="majorHAnsi"/>
        </w:rPr>
      </w:pPr>
      <w:r>
        <w:rPr>
          <w:rFonts w:asciiTheme="majorHAnsi" w:hAnsiTheme="majorHAnsi"/>
        </w:rPr>
        <w:t>A further analysis of revenue performance per source is outlined below;</w:t>
      </w:r>
    </w:p>
    <w:p w:rsidR="00AE4DEF" w:rsidRDefault="00BC5686" w:rsidP="000B79EB">
      <w:pPr>
        <w:rPr>
          <w:rFonts w:asciiTheme="majorHAnsi" w:hAnsiTheme="majorHAnsi"/>
        </w:rPr>
      </w:pPr>
      <w:r>
        <w:rPr>
          <w:rFonts w:asciiTheme="majorHAnsi" w:hAnsiTheme="majorHAnsi"/>
          <w:u w:val="single"/>
        </w:rPr>
        <w:t>1.</w:t>
      </w:r>
      <w:r w:rsidRPr="00AE4DEF">
        <w:rPr>
          <w:rFonts w:asciiTheme="majorHAnsi" w:hAnsiTheme="majorHAnsi"/>
          <w:u w:val="single"/>
        </w:rPr>
        <w:t xml:space="preserve"> PROPERTY</w:t>
      </w:r>
      <w:r w:rsidR="00AE4DEF" w:rsidRPr="00AE4DEF">
        <w:rPr>
          <w:rFonts w:asciiTheme="majorHAnsi" w:hAnsiTheme="majorHAnsi"/>
          <w:u w:val="single"/>
        </w:rPr>
        <w:t xml:space="preserve"> TAXES</w:t>
      </w:r>
    </w:p>
    <w:p w:rsidR="00AE4DEF" w:rsidRDefault="00AE4DEF" w:rsidP="000B79EB">
      <w:pPr>
        <w:rPr>
          <w:rFonts w:asciiTheme="majorHAnsi" w:hAnsiTheme="majorHAnsi"/>
        </w:rPr>
      </w:pPr>
      <w:r>
        <w:rPr>
          <w:rFonts w:asciiTheme="majorHAnsi" w:hAnsiTheme="majorHAnsi"/>
        </w:rPr>
        <w:t>Accrued revenue of ZWL$4</w:t>
      </w:r>
      <w:r w:rsidR="00C073E6">
        <w:rPr>
          <w:rFonts w:asciiTheme="majorHAnsi" w:hAnsiTheme="majorHAnsi"/>
        </w:rPr>
        <w:t xml:space="preserve"> 1</w:t>
      </w:r>
      <w:r>
        <w:rPr>
          <w:rFonts w:asciiTheme="majorHAnsi" w:hAnsiTheme="majorHAnsi"/>
        </w:rPr>
        <w:t>47 070 was realised against a budget of ZWL$</w:t>
      </w:r>
      <w:r w:rsidR="00C073E6">
        <w:rPr>
          <w:rFonts w:asciiTheme="majorHAnsi" w:hAnsiTheme="majorHAnsi"/>
        </w:rPr>
        <w:t>38</w:t>
      </w:r>
      <w:r w:rsidR="00470FFF">
        <w:rPr>
          <w:rFonts w:asciiTheme="majorHAnsi" w:hAnsiTheme="majorHAnsi"/>
        </w:rPr>
        <w:t xml:space="preserve"> 716 </w:t>
      </w:r>
      <w:r w:rsidR="008A278B">
        <w:rPr>
          <w:rFonts w:asciiTheme="majorHAnsi" w:hAnsiTheme="majorHAnsi"/>
        </w:rPr>
        <w:t>171representing 11</w:t>
      </w:r>
      <w:r>
        <w:rPr>
          <w:rFonts w:asciiTheme="majorHAnsi" w:hAnsiTheme="majorHAnsi"/>
        </w:rPr>
        <w:t xml:space="preserve">% performance against the budget figure. Of note are urban rates </w:t>
      </w:r>
      <w:r w:rsidR="00470FFF">
        <w:rPr>
          <w:rFonts w:asciiTheme="majorHAnsi" w:hAnsiTheme="majorHAnsi"/>
        </w:rPr>
        <w:t xml:space="preserve">where </w:t>
      </w:r>
      <w:r>
        <w:rPr>
          <w:rFonts w:asciiTheme="majorHAnsi" w:hAnsiTheme="majorHAnsi"/>
        </w:rPr>
        <w:t xml:space="preserve">property values are still denominated in </w:t>
      </w:r>
      <w:r w:rsidR="00470FFF">
        <w:rPr>
          <w:rFonts w:asciiTheme="majorHAnsi" w:hAnsiTheme="majorHAnsi"/>
        </w:rPr>
        <w:t>US dollar. Financial resources</w:t>
      </w:r>
      <w:r w:rsidR="00BC5686">
        <w:rPr>
          <w:rFonts w:asciiTheme="majorHAnsi" w:hAnsiTheme="majorHAnsi"/>
        </w:rPr>
        <w:t xml:space="preserve"> are being </w:t>
      </w:r>
      <w:r w:rsidR="00470FFF">
        <w:rPr>
          <w:rFonts w:asciiTheme="majorHAnsi" w:hAnsiTheme="majorHAnsi"/>
        </w:rPr>
        <w:t>mobilised to update the valuation and</w:t>
      </w:r>
      <w:r w:rsidR="00BC5686">
        <w:rPr>
          <w:rFonts w:asciiTheme="majorHAnsi" w:hAnsiTheme="majorHAnsi"/>
        </w:rPr>
        <w:t xml:space="preserve"> restate property values in ZWL</w:t>
      </w:r>
      <w:r w:rsidR="003A4B70">
        <w:rPr>
          <w:rFonts w:asciiTheme="majorHAnsi" w:hAnsiTheme="majorHAnsi"/>
        </w:rPr>
        <w:t>$ to</w:t>
      </w:r>
      <w:r w:rsidR="00BC5686">
        <w:rPr>
          <w:rFonts w:asciiTheme="majorHAnsi" w:hAnsiTheme="majorHAnsi"/>
        </w:rPr>
        <w:t xml:space="preserve"> realise the target</w:t>
      </w:r>
      <w:r w:rsidR="00470FFF">
        <w:rPr>
          <w:rFonts w:asciiTheme="majorHAnsi" w:hAnsiTheme="majorHAnsi"/>
        </w:rPr>
        <w:t>ed</w:t>
      </w:r>
      <w:r w:rsidR="00BC5686">
        <w:rPr>
          <w:rFonts w:asciiTheme="majorHAnsi" w:hAnsiTheme="majorHAnsi"/>
        </w:rPr>
        <w:t xml:space="preserve"> amount in the budget.</w:t>
      </w:r>
    </w:p>
    <w:p w:rsidR="00BC5686" w:rsidRDefault="00BC5686" w:rsidP="000B79EB">
      <w:pPr>
        <w:rPr>
          <w:rFonts w:asciiTheme="majorHAnsi" w:hAnsiTheme="majorHAnsi"/>
        </w:rPr>
      </w:pPr>
      <w:r w:rsidRPr="00BC5686">
        <w:rPr>
          <w:rFonts w:asciiTheme="majorHAnsi" w:hAnsiTheme="majorHAnsi"/>
          <w:u w:val="single"/>
        </w:rPr>
        <w:t>2.</w:t>
      </w:r>
      <w:r>
        <w:rPr>
          <w:rFonts w:asciiTheme="majorHAnsi" w:hAnsiTheme="majorHAnsi"/>
          <w:u w:val="single"/>
        </w:rPr>
        <w:t xml:space="preserve"> </w:t>
      </w:r>
      <w:r w:rsidRPr="00BC5686">
        <w:rPr>
          <w:rFonts w:asciiTheme="majorHAnsi" w:hAnsiTheme="majorHAnsi"/>
          <w:u w:val="single"/>
        </w:rPr>
        <w:t>WATER</w:t>
      </w:r>
    </w:p>
    <w:p w:rsidR="00BC5686" w:rsidRDefault="00BC5686" w:rsidP="000B79EB">
      <w:pPr>
        <w:rPr>
          <w:rFonts w:asciiTheme="majorHAnsi" w:hAnsiTheme="majorHAnsi"/>
        </w:rPr>
      </w:pPr>
      <w:r>
        <w:rPr>
          <w:rFonts w:asciiTheme="majorHAnsi" w:hAnsiTheme="majorHAnsi"/>
        </w:rPr>
        <w:t xml:space="preserve">Actual revenue of ZWL$19 287 464 was recorded against a budget of ZWL$12 673 907.00 representing positive performance of 52% on the budget. This was attributed to an exercise undertaken to ensure that all property connected pay a fixed charge on water and new properties which were updated in the </w:t>
      </w:r>
      <w:r w:rsidR="003A4B70">
        <w:rPr>
          <w:rFonts w:asciiTheme="majorHAnsi" w:hAnsiTheme="majorHAnsi"/>
        </w:rPr>
        <w:t>system. Actual</w:t>
      </w:r>
      <w:r>
        <w:rPr>
          <w:rFonts w:asciiTheme="majorHAnsi" w:hAnsiTheme="majorHAnsi"/>
        </w:rPr>
        <w:t xml:space="preserve"> </w:t>
      </w:r>
      <w:r w:rsidR="003A4B70">
        <w:rPr>
          <w:rFonts w:asciiTheme="majorHAnsi" w:hAnsiTheme="majorHAnsi"/>
        </w:rPr>
        <w:t>receipts on</w:t>
      </w:r>
      <w:r>
        <w:rPr>
          <w:rFonts w:asciiTheme="majorHAnsi" w:hAnsiTheme="majorHAnsi"/>
        </w:rPr>
        <w:t xml:space="preserve"> water $5 706 415.26 during the first </w:t>
      </w:r>
      <w:r w:rsidR="003A4B70">
        <w:rPr>
          <w:rFonts w:asciiTheme="majorHAnsi" w:hAnsiTheme="majorHAnsi"/>
        </w:rPr>
        <w:t>quarter representing</w:t>
      </w:r>
      <w:r>
        <w:rPr>
          <w:rFonts w:asciiTheme="majorHAnsi" w:hAnsiTheme="majorHAnsi"/>
        </w:rPr>
        <w:t xml:space="preserve"> a collection rate of 23% against the billed amount.</w:t>
      </w:r>
    </w:p>
    <w:p w:rsidR="002D29B0" w:rsidRPr="003A4B70" w:rsidRDefault="003A4B70" w:rsidP="000B79EB">
      <w:pPr>
        <w:rPr>
          <w:rFonts w:asciiTheme="majorHAnsi" w:hAnsiTheme="majorHAnsi"/>
          <w:u w:val="single"/>
        </w:rPr>
      </w:pPr>
      <w:r w:rsidRPr="003A4B70">
        <w:rPr>
          <w:rFonts w:asciiTheme="majorHAnsi" w:hAnsiTheme="majorHAnsi"/>
          <w:u w:val="single"/>
        </w:rPr>
        <w:t>3. WASTE</w:t>
      </w:r>
      <w:r w:rsidR="002D29B0" w:rsidRPr="003A4B70">
        <w:rPr>
          <w:rFonts w:asciiTheme="majorHAnsi" w:hAnsiTheme="majorHAnsi"/>
          <w:u w:val="single"/>
        </w:rPr>
        <w:t xml:space="preserve"> </w:t>
      </w:r>
      <w:r w:rsidRPr="003A4B70">
        <w:rPr>
          <w:rFonts w:asciiTheme="majorHAnsi" w:hAnsiTheme="majorHAnsi"/>
          <w:u w:val="single"/>
        </w:rPr>
        <w:t>WATER (</w:t>
      </w:r>
      <w:r w:rsidR="002D29B0" w:rsidRPr="003A4B70">
        <w:rPr>
          <w:rFonts w:asciiTheme="majorHAnsi" w:hAnsiTheme="majorHAnsi"/>
          <w:u w:val="single"/>
        </w:rPr>
        <w:t>SEWERAGE)</w:t>
      </w:r>
    </w:p>
    <w:p w:rsidR="002D29B0" w:rsidRDefault="002D29B0" w:rsidP="000B79EB">
      <w:pPr>
        <w:rPr>
          <w:rFonts w:asciiTheme="majorHAnsi" w:hAnsiTheme="majorHAnsi"/>
        </w:rPr>
      </w:pPr>
      <w:r>
        <w:rPr>
          <w:rFonts w:asciiTheme="majorHAnsi" w:hAnsiTheme="majorHAnsi"/>
        </w:rPr>
        <w:t xml:space="preserve">Potential </w:t>
      </w:r>
      <w:r w:rsidR="003A4B70">
        <w:rPr>
          <w:rFonts w:asciiTheme="majorHAnsi" w:hAnsiTheme="majorHAnsi"/>
        </w:rPr>
        <w:t>revenue</w:t>
      </w:r>
      <w:r>
        <w:rPr>
          <w:rFonts w:asciiTheme="majorHAnsi" w:hAnsiTheme="majorHAnsi"/>
        </w:rPr>
        <w:t xml:space="preserve"> of ZWL$2 111 216 was recorded during the first quarter against a budget of ZWL$3 073 494 representing a negative variance of -31% of the billed amount ZWL$525 970.52 was </w:t>
      </w:r>
      <w:r w:rsidR="003A4B70">
        <w:rPr>
          <w:rFonts w:asciiTheme="majorHAnsi" w:hAnsiTheme="majorHAnsi"/>
        </w:rPr>
        <w:t>received during</w:t>
      </w:r>
      <w:r>
        <w:rPr>
          <w:rFonts w:asciiTheme="majorHAnsi" w:hAnsiTheme="majorHAnsi"/>
        </w:rPr>
        <w:t xml:space="preserve"> the first quarter representing a collection rate of 25% on the billed amount.</w:t>
      </w:r>
    </w:p>
    <w:p w:rsidR="002D29B0" w:rsidRPr="003A4B70" w:rsidRDefault="003A4B70" w:rsidP="000B79EB">
      <w:pPr>
        <w:rPr>
          <w:rFonts w:asciiTheme="majorHAnsi" w:hAnsiTheme="majorHAnsi"/>
          <w:u w:val="single"/>
        </w:rPr>
      </w:pPr>
      <w:r w:rsidRPr="003A4B70">
        <w:rPr>
          <w:rFonts w:asciiTheme="majorHAnsi" w:hAnsiTheme="majorHAnsi"/>
          <w:u w:val="single"/>
        </w:rPr>
        <w:t>4. PROPERTY</w:t>
      </w:r>
      <w:r w:rsidR="002D29B0" w:rsidRPr="003A4B70">
        <w:rPr>
          <w:rFonts w:asciiTheme="majorHAnsi" w:hAnsiTheme="majorHAnsi"/>
          <w:u w:val="single"/>
        </w:rPr>
        <w:t xml:space="preserve"> RENTALS AND MARKETS</w:t>
      </w:r>
    </w:p>
    <w:p w:rsidR="003A4B70" w:rsidRDefault="002D29B0" w:rsidP="000B79EB">
      <w:pPr>
        <w:rPr>
          <w:rFonts w:asciiTheme="majorHAnsi" w:hAnsiTheme="majorHAnsi"/>
        </w:rPr>
      </w:pPr>
      <w:r>
        <w:rPr>
          <w:rFonts w:asciiTheme="majorHAnsi" w:hAnsiTheme="majorHAnsi"/>
        </w:rPr>
        <w:t xml:space="preserve">Actual receipts of ZWL$180 707 was </w:t>
      </w:r>
      <w:r w:rsidR="00C073E6">
        <w:rPr>
          <w:rFonts w:asciiTheme="majorHAnsi" w:hAnsiTheme="majorHAnsi"/>
        </w:rPr>
        <w:t>recorded during</w:t>
      </w:r>
      <w:r>
        <w:rPr>
          <w:rFonts w:asciiTheme="majorHAnsi" w:hAnsiTheme="majorHAnsi"/>
        </w:rPr>
        <w:t xml:space="preserve"> the first </w:t>
      </w:r>
      <w:r w:rsidR="00C073E6">
        <w:rPr>
          <w:rFonts w:asciiTheme="majorHAnsi" w:hAnsiTheme="majorHAnsi"/>
        </w:rPr>
        <w:t>quarter against</w:t>
      </w:r>
      <w:r>
        <w:rPr>
          <w:rFonts w:asciiTheme="majorHAnsi" w:hAnsiTheme="majorHAnsi"/>
        </w:rPr>
        <w:t xml:space="preserve"> a billing of ZWL$3 180 624 representing a collection rate </w:t>
      </w:r>
      <w:r w:rsidR="00B17F89">
        <w:rPr>
          <w:rFonts w:asciiTheme="majorHAnsi" w:hAnsiTheme="majorHAnsi"/>
        </w:rPr>
        <w:t xml:space="preserve">of 10%. </w:t>
      </w:r>
      <w:r>
        <w:rPr>
          <w:rFonts w:asciiTheme="majorHAnsi" w:hAnsiTheme="majorHAnsi"/>
        </w:rPr>
        <w:t>Included under this are market stall occupants have resisted in signing lease agreement forms</w:t>
      </w:r>
      <w:r w:rsidR="009A69FF">
        <w:rPr>
          <w:rFonts w:asciiTheme="majorHAnsi" w:hAnsiTheme="majorHAnsi"/>
        </w:rPr>
        <w:t>.</w:t>
      </w:r>
    </w:p>
    <w:p w:rsidR="005A523A" w:rsidRDefault="005A523A" w:rsidP="000B79EB">
      <w:pPr>
        <w:rPr>
          <w:rFonts w:asciiTheme="majorHAnsi" w:hAnsiTheme="majorHAnsi"/>
          <w:u w:val="single"/>
        </w:rPr>
      </w:pPr>
    </w:p>
    <w:p w:rsidR="005A523A" w:rsidRDefault="005A523A" w:rsidP="000B79EB">
      <w:pPr>
        <w:rPr>
          <w:rFonts w:asciiTheme="majorHAnsi" w:hAnsiTheme="majorHAnsi"/>
          <w:u w:val="single"/>
        </w:rPr>
      </w:pPr>
    </w:p>
    <w:p w:rsidR="009A69FF" w:rsidRPr="003A4B70" w:rsidRDefault="003A4B70" w:rsidP="000B79EB">
      <w:pPr>
        <w:rPr>
          <w:rFonts w:asciiTheme="majorHAnsi" w:hAnsiTheme="majorHAnsi"/>
          <w:u w:val="single"/>
        </w:rPr>
      </w:pPr>
      <w:r w:rsidRPr="003A4B70">
        <w:rPr>
          <w:rFonts w:asciiTheme="majorHAnsi" w:hAnsiTheme="majorHAnsi"/>
          <w:u w:val="single"/>
        </w:rPr>
        <w:lastRenderedPageBreak/>
        <w:t>5. OTHER</w:t>
      </w:r>
      <w:r w:rsidR="009A69FF" w:rsidRPr="003A4B70">
        <w:rPr>
          <w:rFonts w:asciiTheme="majorHAnsi" w:hAnsiTheme="majorHAnsi"/>
          <w:u w:val="single"/>
        </w:rPr>
        <w:t xml:space="preserve"> FEES</w:t>
      </w:r>
    </w:p>
    <w:p w:rsidR="009A69FF" w:rsidRDefault="009A69FF" w:rsidP="000B79EB">
      <w:pPr>
        <w:rPr>
          <w:rFonts w:asciiTheme="majorHAnsi" w:hAnsiTheme="majorHAnsi"/>
        </w:rPr>
      </w:pPr>
      <w:r>
        <w:rPr>
          <w:rFonts w:asciiTheme="majorHAnsi" w:hAnsiTheme="majorHAnsi"/>
        </w:rPr>
        <w:t xml:space="preserve">Of the budgeted </w:t>
      </w:r>
      <w:r w:rsidR="00732E02">
        <w:rPr>
          <w:rFonts w:asciiTheme="majorHAnsi" w:hAnsiTheme="majorHAnsi"/>
        </w:rPr>
        <w:t>amount of</w:t>
      </w:r>
      <w:r w:rsidR="00470FFF">
        <w:rPr>
          <w:rFonts w:asciiTheme="majorHAnsi" w:hAnsiTheme="majorHAnsi"/>
        </w:rPr>
        <w:t xml:space="preserve"> </w:t>
      </w:r>
      <w:r>
        <w:rPr>
          <w:rFonts w:asciiTheme="majorHAnsi" w:hAnsiTheme="majorHAnsi"/>
        </w:rPr>
        <w:t>ZWL$16 674 391</w:t>
      </w:r>
      <w:r w:rsidR="003A4B70">
        <w:rPr>
          <w:rFonts w:asciiTheme="majorHAnsi" w:hAnsiTheme="majorHAnsi"/>
        </w:rPr>
        <w:t>, ZWL</w:t>
      </w:r>
      <w:r>
        <w:rPr>
          <w:rFonts w:asciiTheme="majorHAnsi" w:hAnsiTheme="majorHAnsi"/>
        </w:rPr>
        <w:t>$4 513 909.86 was received representing a collection rate of 27%</w:t>
      </w:r>
      <w:r w:rsidR="00470FFF">
        <w:rPr>
          <w:rFonts w:asciiTheme="majorHAnsi" w:hAnsiTheme="majorHAnsi"/>
        </w:rPr>
        <w:t xml:space="preserve"> the poor collect was as are result of the lockdown </w:t>
      </w:r>
      <w:r>
        <w:rPr>
          <w:rFonts w:asciiTheme="majorHAnsi" w:hAnsiTheme="majorHAnsi"/>
        </w:rPr>
        <w:t xml:space="preserve">during the </w:t>
      </w:r>
      <w:r w:rsidR="00470FFF">
        <w:rPr>
          <w:rFonts w:asciiTheme="majorHAnsi" w:hAnsiTheme="majorHAnsi"/>
        </w:rPr>
        <w:t xml:space="preserve">months </w:t>
      </w:r>
      <w:r>
        <w:rPr>
          <w:rFonts w:asciiTheme="majorHAnsi" w:hAnsiTheme="majorHAnsi"/>
        </w:rPr>
        <w:t>January and February.</w:t>
      </w:r>
    </w:p>
    <w:p w:rsidR="009A69FF" w:rsidRPr="003A4B70" w:rsidRDefault="003A4B70" w:rsidP="000B79EB">
      <w:pPr>
        <w:rPr>
          <w:rFonts w:asciiTheme="majorHAnsi" w:hAnsiTheme="majorHAnsi"/>
          <w:u w:val="single"/>
        </w:rPr>
      </w:pPr>
      <w:r w:rsidRPr="003A4B70">
        <w:rPr>
          <w:rFonts w:asciiTheme="majorHAnsi" w:hAnsiTheme="majorHAnsi"/>
          <w:u w:val="single"/>
        </w:rPr>
        <w:t>6. TRADING</w:t>
      </w:r>
      <w:r w:rsidR="009A69FF" w:rsidRPr="003A4B70">
        <w:rPr>
          <w:rFonts w:asciiTheme="majorHAnsi" w:hAnsiTheme="majorHAnsi"/>
          <w:u w:val="single"/>
        </w:rPr>
        <w:t xml:space="preserve"> LICENCES AND FEES</w:t>
      </w:r>
    </w:p>
    <w:p w:rsidR="009A69FF" w:rsidRDefault="009A69FF" w:rsidP="000B79EB">
      <w:pPr>
        <w:rPr>
          <w:rFonts w:asciiTheme="majorHAnsi" w:hAnsiTheme="majorHAnsi"/>
        </w:rPr>
      </w:pPr>
      <w:r>
        <w:rPr>
          <w:rFonts w:asciiTheme="majorHAnsi" w:hAnsiTheme="majorHAnsi"/>
        </w:rPr>
        <w:t>A total of ZWL$8 283 415.92was received against a quarterly</w:t>
      </w:r>
      <w:r w:rsidR="00470FFF">
        <w:rPr>
          <w:rFonts w:asciiTheme="majorHAnsi" w:hAnsiTheme="majorHAnsi"/>
        </w:rPr>
        <w:t xml:space="preserve"> budget ZWL$2 486 749 represent </w:t>
      </w:r>
      <w:proofErr w:type="spellStart"/>
      <w:r w:rsidR="00470FFF">
        <w:rPr>
          <w:rFonts w:asciiTheme="majorHAnsi" w:hAnsiTheme="majorHAnsi"/>
        </w:rPr>
        <w:t>ing</w:t>
      </w:r>
      <w:proofErr w:type="spellEnd"/>
      <w:r>
        <w:rPr>
          <w:rFonts w:asciiTheme="majorHAnsi" w:hAnsiTheme="majorHAnsi"/>
        </w:rPr>
        <w:t xml:space="preserve"> a collection rate of 333</w:t>
      </w:r>
      <w:r w:rsidR="00732E02">
        <w:rPr>
          <w:rFonts w:asciiTheme="majorHAnsi" w:hAnsiTheme="majorHAnsi"/>
        </w:rPr>
        <w:t xml:space="preserve">%. </w:t>
      </w:r>
      <w:r>
        <w:rPr>
          <w:rFonts w:asciiTheme="majorHAnsi" w:hAnsiTheme="majorHAnsi"/>
        </w:rPr>
        <w:t xml:space="preserve">Licences are paid annually hence the high percentage. Also efforts were made to ensure that licences are paid up during the first quarter period however others negotiated for quarterly payments and follow up is in progress to ensure that they are update with </w:t>
      </w:r>
      <w:r w:rsidR="003A4B70">
        <w:rPr>
          <w:rFonts w:asciiTheme="majorHAnsi" w:hAnsiTheme="majorHAnsi"/>
        </w:rPr>
        <w:t>quarterly payments</w:t>
      </w:r>
      <w:r>
        <w:rPr>
          <w:rFonts w:asciiTheme="majorHAnsi" w:hAnsiTheme="majorHAnsi"/>
        </w:rPr>
        <w:t>.</w:t>
      </w:r>
    </w:p>
    <w:p w:rsidR="003A4B70" w:rsidRPr="003A4B70" w:rsidRDefault="003A4B70" w:rsidP="000B79EB">
      <w:pPr>
        <w:rPr>
          <w:rFonts w:asciiTheme="majorHAnsi" w:hAnsiTheme="majorHAnsi"/>
          <w:u w:val="single"/>
        </w:rPr>
      </w:pPr>
      <w:r w:rsidRPr="003A4B70">
        <w:rPr>
          <w:rFonts w:asciiTheme="majorHAnsi" w:hAnsiTheme="majorHAnsi"/>
          <w:u w:val="single"/>
        </w:rPr>
        <w:t>7. GRANTS</w:t>
      </w:r>
    </w:p>
    <w:p w:rsidR="003A4B70" w:rsidRDefault="003A4B70" w:rsidP="000B79EB">
      <w:pPr>
        <w:rPr>
          <w:rFonts w:asciiTheme="majorHAnsi" w:hAnsiTheme="majorHAnsi"/>
        </w:rPr>
      </w:pPr>
      <w:r>
        <w:rPr>
          <w:rFonts w:asciiTheme="majorHAnsi" w:hAnsiTheme="majorHAnsi"/>
        </w:rPr>
        <w:t xml:space="preserve">During the first </w:t>
      </w:r>
      <w:r w:rsidR="00732E02">
        <w:rPr>
          <w:rFonts w:asciiTheme="majorHAnsi" w:hAnsiTheme="majorHAnsi"/>
        </w:rPr>
        <w:t>quarter no</w:t>
      </w:r>
      <w:r w:rsidR="00C073E6">
        <w:rPr>
          <w:rFonts w:asciiTheme="majorHAnsi" w:hAnsiTheme="majorHAnsi"/>
        </w:rPr>
        <w:t xml:space="preserve"> </w:t>
      </w:r>
      <w:r w:rsidR="00470FFF">
        <w:rPr>
          <w:rFonts w:asciiTheme="majorHAnsi" w:hAnsiTheme="majorHAnsi"/>
        </w:rPr>
        <w:t xml:space="preserve">grants were received </w:t>
      </w:r>
      <w:r w:rsidR="00732E02">
        <w:rPr>
          <w:rFonts w:asciiTheme="majorHAnsi" w:hAnsiTheme="majorHAnsi"/>
        </w:rPr>
        <w:t>both Devolution</w:t>
      </w:r>
      <w:r>
        <w:rPr>
          <w:rFonts w:asciiTheme="majorHAnsi" w:hAnsiTheme="majorHAnsi"/>
        </w:rPr>
        <w:t xml:space="preserve"> and ZINARA.</w:t>
      </w:r>
    </w:p>
    <w:p w:rsidR="00342E8A" w:rsidRPr="008424FD" w:rsidRDefault="00B82802" w:rsidP="00BD0AEC">
      <w:pPr>
        <w:pStyle w:val="ListParagraph"/>
        <w:ind w:left="0"/>
        <w:rPr>
          <w:rFonts w:asciiTheme="majorHAnsi" w:hAnsiTheme="majorHAnsi"/>
          <w:b/>
        </w:rPr>
      </w:pPr>
      <w:r w:rsidRPr="008424FD">
        <w:rPr>
          <w:rFonts w:asciiTheme="majorHAnsi" w:hAnsiTheme="majorHAnsi"/>
          <w:b/>
          <w:sz w:val="24"/>
          <w:szCs w:val="24"/>
        </w:rPr>
        <w:t xml:space="preserve">2.2 </w:t>
      </w:r>
      <w:r w:rsidRPr="008424FD">
        <w:rPr>
          <w:rFonts w:asciiTheme="majorHAnsi" w:hAnsiTheme="majorHAnsi"/>
          <w:b/>
          <w:sz w:val="24"/>
          <w:szCs w:val="24"/>
          <w:u w:val="single"/>
        </w:rPr>
        <w:t>OPERATING EXPENDITURE PERFOMANCE ANALYSIS</w:t>
      </w:r>
    </w:p>
    <w:tbl>
      <w:tblPr>
        <w:tblW w:w="0" w:type="auto"/>
        <w:tblInd w:w="93" w:type="dxa"/>
        <w:tblLook w:val="04A0" w:firstRow="1" w:lastRow="0" w:firstColumn="1" w:lastColumn="0" w:noHBand="0" w:noVBand="1"/>
      </w:tblPr>
      <w:tblGrid>
        <w:gridCol w:w="1846"/>
        <w:gridCol w:w="1171"/>
        <w:gridCol w:w="1202"/>
        <w:gridCol w:w="1233"/>
        <w:gridCol w:w="1139"/>
        <w:gridCol w:w="1162"/>
        <w:gridCol w:w="1170"/>
      </w:tblGrid>
      <w:tr w:rsidR="00C67F19" w:rsidRPr="00C67F19" w:rsidTr="00851C85">
        <w:trPr>
          <w:trHeight w:val="330"/>
        </w:trPr>
        <w:tc>
          <w:tcPr>
            <w:tcW w:w="0" w:type="auto"/>
            <w:gridSpan w:val="6"/>
            <w:tcBorders>
              <w:top w:val="nil"/>
              <w:left w:val="nil"/>
              <w:bottom w:val="nil"/>
              <w:right w:val="nil"/>
            </w:tcBorders>
            <w:shd w:val="clear" w:color="auto" w:fill="auto"/>
            <w:noWrap/>
            <w:vAlign w:val="bottom"/>
            <w:hideMark/>
          </w:tcPr>
          <w:p w:rsidR="00C67F19" w:rsidRPr="00A8434D" w:rsidRDefault="00C67F19" w:rsidP="00C67F19">
            <w:pPr>
              <w:spacing w:after="0" w:line="240" w:lineRule="auto"/>
              <w:rPr>
                <w:rFonts w:ascii="Book Antiqua" w:eastAsia="Times New Roman" w:hAnsi="Book Antiqua" w:cs="Times New Roman"/>
                <w:b/>
                <w:color w:val="000000"/>
                <w:lang w:eastAsia="en-ZW"/>
              </w:rPr>
            </w:pPr>
            <w:r w:rsidRPr="00A8434D">
              <w:rPr>
                <w:rFonts w:ascii="Book Antiqua" w:eastAsia="Times New Roman" w:hAnsi="Book Antiqua" w:cs="Times New Roman"/>
                <w:b/>
                <w:color w:val="000000"/>
                <w:lang w:eastAsia="en-ZW"/>
              </w:rPr>
              <w:t xml:space="preserve">Chiredzi Town council - Budget </w:t>
            </w:r>
            <w:r w:rsidR="003A4B70" w:rsidRPr="00A8434D">
              <w:rPr>
                <w:rFonts w:ascii="Book Antiqua" w:eastAsia="Times New Roman" w:hAnsi="Book Antiqua" w:cs="Times New Roman"/>
                <w:b/>
                <w:color w:val="000000"/>
                <w:lang w:eastAsia="en-ZW"/>
              </w:rPr>
              <w:t>Performance</w:t>
            </w:r>
            <w:r w:rsidRPr="00A8434D">
              <w:rPr>
                <w:rFonts w:ascii="Book Antiqua" w:eastAsia="Times New Roman" w:hAnsi="Book Antiqua" w:cs="Times New Roman"/>
                <w:b/>
                <w:color w:val="000000"/>
                <w:lang w:eastAsia="en-ZW"/>
              </w:rPr>
              <w:t xml:space="preserve"> Summary First Quarter ending March 2021 (Expenditure)</w:t>
            </w:r>
          </w:p>
        </w:tc>
        <w:tc>
          <w:tcPr>
            <w:tcW w:w="0" w:type="auto"/>
            <w:tcBorders>
              <w:top w:val="nil"/>
              <w:left w:val="nil"/>
              <w:bottom w:val="nil"/>
              <w:right w:val="nil"/>
            </w:tcBorders>
            <w:shd w:val="clear" w:color="auto" w:fill="auto"/>
            <w:noWrap/>
            <w:vAlign w:val="bottom"/>
            <w:hideMark/>
          </w:tcPr>
          <w:p w:rsidR="00C67F19" w:rsidRPr="00C67F19" w:rsidRDefault="00C67F19" w:rsidP="00C67F19">
            <w:pPr>
              <w:spacing w:after="0" w:line="240" w:lineRule="auto"/>
              <w:rPr>
                <w:rFonts w:ascii="Book Antiqua" w:eastAsia="Times New Roman" w:hAnsi="Book Antiqua" w:cs="Times New Roman"/>
                <w:color w:val="000000"/>
                <w:lang w:eastAsia="en-ZW"/>
              </w:rPr>
            </w:pPr>
          </w:p>
        </w:tc>
      </w:tr>
      <w:tr w:rsidR="00C67F19" w:rsidRPr="00C67F19" w:rsidTr="00851C85">
        <w:trPr>
          <w:trHeight w:val="315"/>
        </w:trPr>
        <w:tc>
          <w:tcPr>
            <w:tcW w:w="0" w:type="auto"/>
            <w:tcBorders>
              <w:top w:val="nil"/>
              <w:left w:val="nil"/>
              <w:bottom w:val="nil"/>
              <w:right w:val="nil"/>
            </w:tcBorders>
            <w:shd w:val="clear" w:color="auto" w:fill="auto"/>
            <w:noWrap/>
            <w:vAlign w:val="bottom"/>
            <w:hideMark/>
          </w:tcPr>
          <w:p w:rsidR="00C67F19" w:rsidRPr="00C67F19" w:rsidRDefault="00C67F19" w:rsidP="00C67F19">
            <w:pPr>
              <w:spacing w:after="0" w:line="240" w:lineRule="auto"/>
              <w:rPr>
                <w:rFonts w:ascii="Calibri" w:eastAsia="Times New Roman" w:hAnsi="Calibri" w:cs="Times New Roman"/>
                <w:color w:val="000000"/>
                <w:lang w:eastAsia="en-ZW"/>
              </w:rPr>
            </w:pPr>
          </w:p>
        </w:tc>
        <w:tc>
          <w:tcPr>
            <w:tcW w:w="0" w:type="auto"/>
            <w:tcBorders>
              <w:top w:val="nil"/>
              <w:left w:val="nil"/>
              <w:bottom w:val="nil"/>
              <w:right w:val="nil"/>
            </w:tcBorders>
            <w:shd w:val="clear" w:color="auto" w:fill="auto"/>
            <w:noWrap/>
            <w:vAlign w:val="bottom"/>
            <w:hideMark/>
          </w:tcPr>
          <w:p w:rsidR="00C67F19" w:rsidRPr="00C67F19" w:rsidRDefault="00C67F19" w:rsidP="00C67F19">
            <w:pPr>
              <w:spacing w:after="0" w:line="240" w:lineRule="auto"/>
              <w:rPr>
                <w:rFonts w:ascii="Calibri" w:eastAsia="Times New Roman" w:hAnsi="Calibri" w:cs="Times New Roman"/>
                <w:color w:val="000000"/>
                <w:lang w:eastAsia="en-ZW"/>
              </w:rPr>
            </w:pPr>
          </w:p>
        </w:tc>
        <w:tc>
          <w:tcPr>
            <w:tcW w:w="0" w:type="auto"/>
            <w:tcBorders>
              <w:top w:val="nil"/>
              <w:left w:val="nil"/>
              <w:bottom w:val="nil"/>
              <w:right w:val="nil"/>
            </w:tcBorders>
            <w:shd w:val="clear" w:color="auto" w:fill="auto"/>
            <w:noWrap/>
            <w:vAlign w:val="bottom"/>
            <w:hideMark/>
          </w:tcPr>
          <w:p w:rsidR="00C67F19" w:rsidRPr="00C67F19" w:rsidRDefault="00C67F19" w:rsidP="00C67F19">
            <w:pPr>
              <w:spacing w:after="0" w:line="240" w:lineRule="auto"/>
              <w:rPr>
                <w:rFonts w:ascii="Calibri" w:eastAsia="Times New Roman" w:hAnsi="Calibri" w:cs="Times New Roman"/>
                <w:color w:val="000000"/>
                <w:lang w:eastAsia="en-ZW"/>
              </w:rPr>
            </w:pPr>
          </w:p>
        </w:tc>
        <w:tc>
          <w:tcPr>
            <w:tcW w:w="0" w:type="auto"/>
            <w:tcBorders>
              <w:top w:val="nil"/>
              <w:left w:val="nil"/>
              <w:bottom w:val="nil"/>
              <w:right w:val="nil"/>
            </w:tcBorders>
            <w:shd w:val="clear" w:color="auto" w:fill="auto"/>
            <w:noWrap/>
            <w:vAlign w:val="bottom"/>
            <w:hideMark/>
          </w:tcPr>
          <w:p w:rsidR="00C67F19" w:rsidRPr="00C67F19" w:rsidRDefault="00C67F19" w:rsidP="00C67F19">
            <w:pPr>
              <w:spacing w:after="0" w:line="240" w:lineRule="auto"/>
              <w:rPr>
                <w:rFonts w:ascii="Calibri" w:eastAsia="Times New Roman" w:hAnsi="Calibri" w:cs="Times New Roman"/>
                <w:color w:val="000000"/>
                <w:lang w:eastAsia="en-ZW"/>
              </w:rPr>
            </w:pPr>
          </w:p>
        </w:tc>
        <w:tc>
          <w:tcPr>
            <w:tcW w:w="0" w:type="auto"/>
            <w:tcBorders>
              <w:top w:val="nil"/>
              <w:left w:val="nil"/>
              <w:bottom w:val="nil"/>
              <w:right w:val="nil"/>
            </w:tcBorders>
            <w:shd w:val="clear" w:color="auto" w:fill="auto"/>
            <w:noWrap/>
            <w:vAlign w:val="bottom"/>
            <w:hideMark/>
          </w:tcPr>
          <w:p w:rsidR="00C67F19" w:rsidRPr="00C67F19" w:rsidRDefault="00C67F19" w:rsidP="00C67F19">
            <w:pPr>
              <w:spacing w:after="0" w:line="240" w:lineRule="auto"/>
              <w:rPr>
                <w:rFonts w:ascii="Calibri" w:eastAsia="Times New Roman" w:hAnsi="Calibri" w:cs="Times New Roman"/>
                <w:color w:val="000000"/>
                <w:lang w:eastAsia="en-ZW"/>
              </w:rPr>
            </w:pPr>
          </w:p>
        </w:tc>
        <w:tc>
          <w:tcPr>
            <w:tcW w:w="0" w:type="auto"/>
            <w:tcBorders>
              <w:top w:val="nil"/>
              <w:left w:val="nil"/>
              <w:bottom w:val="nil"/>
              <w:right w:val="nil"/>
            </w:tcBorders>
            <w:shd w:val="clear" w:color="auto" w:fill="auto"/>
            <w:noWrap/>
            <w:vAlign w:val="bottom"/>
            <w:hideMark/>
          </w:tcPr>
          <w:p w:rsidR="00C67F19" w:rsidRPr="00C67F19" w:rsidRDefault="00C67F19" w:rsidP="00C67F19">
            <w:pPr>
              <w:spacing w:after="0" w:line="240" w:lineRule="auto"/>
              <w:rPr>
                <w:rFonts w:ascii="Calibri" w:eastAsia="Times New Roman" w:hAnsi="Calibri" w:cs="Times New Roman"/>
                <w:color w:val="000000"/>
                <w:lang w:eastAsia="en-ZW"/>
              </w:rPr>
            </w:pPr>
          </w:p>
        </w:tc>
        <w:tc>
          <w:tcPr>
            <w:tcW w:w="0" w:type="auto"/>
            <w:tcBorders>
              <w:top w:val="nil"/>
              <w:left w:val="nil"/>
              <w:bottom w:val="nil"/>
              <w:right w:val="nil"/>
            </w:tcBorders>
            <w:shd w:val="clear" w:color="auto" w:fill="auto"/>
            <w:noWrap/>
            <w:vAlign w:val="bottom"/>
            <w:hideMark/>
          </w:tcPr>
          <w:p w:rsidR="00C67F19" w:rsidRPr="00C67F19" w:rsidRDefault="00C67F19" w:rsidP="00C67F19">
            <w:pPr>
              <w:spacing w:after="0" w:line="240" w:lineRule="auto"/>
              <w:rPr>
                <w:rFonts w:ascii="Calibri" w:eastAsia="Times New Roman" w:hAnsi="Calibri" w:cs="Times New Roman"/>
                <w:color w:val="000000"/>
                <w:lang w:eastAsia="en-ZW"/>
              </w:rPr>
            </w:pPr>
          </w:p>
        </w:tc>
      </w:tr>
      <w:tr w:rsidR="00C67F19" w:rsidRPr="00C67F19" w:rsidTr="00851C85">
        <w:trPr>
          <w:trHeight w:val="660"/>
        </w:trPr>
        <w:tc>
          <w:tcPr>
            <w:tcW w:w="0" w:type="auto"/>
            <w:tcBorders>
              <w:top w:val="single" w:sz="8" w:space="0" w:color="auto"/>
              <w:left w:val="single" w:sz="8" w:space="0" w:color="auto"/>
              <w:bottom w:val="nil"/>
              <w:right w:val="single" w:sz="8" w:space="0" w:color="auto"/>
            </w:tcBorders>
            <w:shd w:val="clear" w:color="auto" w:fill="auto"/>
            <w:noWrap/>
            <w:vAlign w:val="bottom"/>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Description</w:t>
            </w:r>
          </w:p>
        </w:tc>
        <w:tc>
          <w:tcPr>
            <w:tcW w:w="0" w:type="auto"/>
            <w:tcBorders>
              <w:top w:val="single" w:sz="8" w:space="0" w:color="auto"/>
              <w:left w:val="nil"/>
              <w:bottom w:val="nil"/>
              <w:right w:val="single" w:sz="8" w:space="0" w:color="auto"/>
            </w:tcBorders>
            <w:shd w:val="clear" w:color="auto" w:fill="auto"/>
            <w:vAlign w:val="bottom"/>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Approved Budget</w:t>
            </w:r>
          </w:p>
        </w:tc>
        <w:tc>
          <w:tcPr>
            <w:tcW w:w="0" w:type="auto"/>
            <w:tcBorders>
              <w:top w:val="single" w:sz="8" w:space="0" w:color="auto"/>
              <w:left w:val="nil"/>
              <w:bottom w:val="nil"/>
              <w:right w:val="single" w:sz="8" w:space="0" w:color="auto"/>
            </w:tcBorders>
            <w:shd w:val="clear" w:color="auto" w:fill="auto"/>
            <w:vAlign w:val="bottom"/>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 xml:space="preserve">Monthly Budget </w:t>
            </w:r>
          </w:p>
        </w:tc>
        <w:tc>
          <w:tcPr>
            <w:tcW w:w="0" w:type="auto"/>
            <w:tcBorders>
              <w:top w:val="single" w:sz="8" w:space="0" w:color="auto"/>
              <w:left w:val="nil"/>
              <w:bottom w:val="nil"/>
              <w:right w:val="single" w:sz="8" w:space="0" w:color="auto"/>
            </w:tcBorders>
            <w:shd w:val="clear" w:color="auto" w:fill="auto"/>
            <w:vAlign w:val="bottom"/>
            <w:hideMark/>
          </w:tcPr>
          <w:p w:rsidR="00C67F19" w:rsidRPr="00542C67" w:rsidRDefault="00FB3CC9" w:rsidP="00D201BF">
            <w:pPr>
              <w:spacing w:after="0" w:line="240" w:lineRule="auto"/>
              <w:jc w:val="right"/>
              <w:rPr>
                <w:rFonts w:ascii="Times New Roman" w:eastAsia="Times New Roman" w:hAnsi="Times New Roman" w:cs="Times New Roman"/>
                <w:b/>
                <w:color w:val="000000"/>
                <w:sz w:val="18"/>
                <w:szCs w:val="18"/>
                <w:lang w:eastAsia="en-ZW"/>
              </w:rPr>
            </w:pPr>
            <w:r>
              <w:rPr>
                <w:rFonts w:ascii="Times New Roman" w:eastAsia="Times New Roman" w:hAnsi="Times New Roman" w:cs="Times New Roman"/>
                <w:b/>
                <w:color w:val="000000"/>
                <w:sz w:val="18"/>
                <w:szCs w:val="18"/>
                <w:lang w:eastAsia="en-ZW"/>
              </w:rPr>
              <w:t>Half year</w:t>
            </w:r>
            <w:r w:rsidR="00C67F19" w:rsidRPr="00542C67">
              <w:rPr>
                <w:rFonts w:ascii="Times New Roman" w:eastAsia="Times New Roman" w:hAnsi="Times New Roman" w:cs="Times New Roman"/>
                <w:b/>
                <w:color w:val="000000"/>
                <w:sz w:val="18"/>
                <w:szCs w:val="18"/>
                <w:lang w:eastAsia="en-ZW"/>
              </w:rPr>
              <w:t xml:space="preserve"> Budget </w:t>
            </w:r>
          </w:p>
        </w:tc>
        <w:tc>
          <w:tcPr>
            <w:tcW w:w="0" w:type="auto"/>
            <w:tcBorders>
              <w:top w:val="single" w:sz="8" w:space="0" w:color="auto"/>
              <w:left w:val="nil"/>
              <w:bottom w:val="nil"/>
              <w:right w:val="single" w:sz="8" w:space="0" w:color="auto"/>
            </w:tcBorders>
            <w:shd w:val="clear" w:color="auto" w:fill="auto"/>
            <w:vAlign w:val="bottom"/>
            <w:hideMark/>
          </w:tcPr>
          <w:p w:rsidR="00C67F19" w:rsidRPr="00542C67" w:rsidRDefault="00C67F19" w:rsidP="00FB3CC9">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 xml:space="preserve">Actual </w:t>
            </w:r>
            <w:r w:rsidR="00FB3CC9">
              <w:rPr>
                <w:rFonts w:ascii="Times New Roman" w:eastAsia="Times New Roman" w:hAnsi="Times New Roman" w:cs="Times New Roman"/>
                <w:b/>
                <w:color w:val="000000"/>
                <w:sz w:val="18"/>
                <w:szCs w:val="18"/>
                <w:lang w:eastAsia="en-ZW"/>
              </w:rPr>
              <w:t>half  year</w:t>
            </w:r>
          </w:p>
        </w:tc>
        <w:tc>
          <w:tcPr>
            <w:tcW w:w="0" w:type="auto"/>
            <w:tcBorders>
              <w:top w:val="single" w:sz="8" w:space="0" w:color="auto"/>
              <w:left w:val="nil"/>
              <w:bottom w:val="nil"/>
              <w:right w:val="single" w:sz="8" w:space="0" w:color="auto"/>
            </w:tcBorders>
            <w:shd w:val="clear" w:color="auto" w:fill="auto"/>
            <w:vAlign w:val="bottom"/>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 xml:space="preserve">Variance </w:t>
            </w:r>
            <w:proofErr w:type="spellStart"/>
            <w:r w:rsidRPr="00542C67">
              <w:rPr>
                <w:rFonts w:ascii="Times New Roman" w:eastAsia="Times New Roman" w:hAnsi="Times New Roman" w:cs="Times New Roman"/>
                <w:b/>
                <w:color w:val="000000"/>
                <w:sz w:val="18"/>
                <w:szCs w:val="18"/>
                <w:lang w:eastAsia="en-ZW"/>
              </w:rPr>
              <w:t>Quartely</w:t>
            </w:r>
            <w:proofErr w:type="spellEnd"/>
            <w:r w:rsidRPr="00542C67">
              <w:rPr>
                <w:rFonts w:ascii="Times New Roman" w:eastAsia="Times New Roman" w:hAnsi="Times New Roman" w:cs="Times New Roman"/>
                <w:b/>
                <w:color w:val="000000"/>
                <w:sz w:val="18"/>
                <w:szCs w:val="18"/>
                <w:lang w:eastAsia="en-ZW"/>
              </w:rPr>
              <w:t xml:space="preserve"> </w:t>
            </w:r>
          </w:p>
        </w:tc>
        <w:tc>
          <w:tcPr>
            <w:tcW w:w="0" w:type="auto"/>
            <w:tcBorders>
              <w:top w:val="single" w:sz="8" w:space="0" w:color="auto"/>
              <w:left w:val="nil"/>
              <w:bottom w:val="nil"/>
              <w:right w:val="single" w:sz="8" w:space="0" w:color="auto"/>
            </w:tcBorders>
            <w:shd w:val="clear" w:color="auto" w:fill="auto"/>
            <w:vAlign w:val="bottom"/>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Variance %</w:t>
            </w:r>
          </w:p>
        </w:tc>
      </w:tr>
      <w:tr w:rsidR="00C67F19" w:rsidRPr="00C67F19" w:rsidTr="00851C8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67F19" w:rsidRPr="00D201BF" w:rsidRDefault="00C67F19" w:rsidP="00D201BF">
            <w:pPr>
              <w:spacing w:after="0" w:line="240" w:lineRule="auto"/>
              <w:jc w:val="right"/>
              <w:rPr>
                <w:rFonts w:ascii="Times New Roman" w:eastAsia="Times New Roman" w:hAnsi="Times New Roman" w:cs="Times New Roman"/>
                <w:b/>
                <w:bCs/>
                <w:color w:val="000000"/>
                <w:sz w:val="18"/>
                <w:szCs w:val="18"/>
                <w:lang w:eastAsia="en-ZW"/>
              </w:rPr>
            </w:pPr>
            <w:r w:rsidRPr="00D201BF">
              <w:rPr>
                <w:rFonts w:ascii="Times New Roman" w:eastAsia="Times New Roman" w:hAnsi="Times New Roman" w:cs="Times New Roman"/>
                <w:b/>
                <w:bCs/>
                <w:color w:val="000000"/>
                <w:sz w:val="18"/>
                <w:szCs w:val="18"/>
                <w:lang w:eastAsia="en-ZW"/>
              </w:rPr>
              <w:t>Compensation of Employees (21)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120,997,571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10,083,131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30,249,393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14,811,910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-15,437,483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-51%</w:t>
            </w:r>
          </w:p>
        </w:tc>
      </w:tr>
      <w:tr w:rsidR="00C67F19" w:rsidRPr="00C67F19" w:rsidTr="00851C85">
        <w:trPr>
          <w:trHeight w:val="3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Use of Goods and Services (22)</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88,460,642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7,371,720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22,115,161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6,910,940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-15,204,221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-69%</w:t>
            </w:r>
          </w:p>
        </w:tc>
      </w:tr>
      <w:tr w:rsidR="00C67F19" w:rsidRPr="00C67F19" w:rsidTr="00851C85">
        <w:trPr>
          <w:trHeight w:val="3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Maintenance</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7,131,600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594,300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1,782,900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1,096,096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-686,804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-39%</w:t>
            </w:r>
          </w:p>
        </w:tc>
      </w:tr>
      <w:tr w:rsidR="00C67F19" w:rsidRPr="00C67F19" w:rsidTr="00851C85">
        <w:trPr>
          <w:trHeight w:val="3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Repairs</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6,233,194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519,433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1,558,299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939,510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-618,788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-40%</w:t>
            </w:r>
          </w:p>
        </w:tc>
      </w:tr>
      <w:tr w:rsidR="00C67F19" w:rsidRPr="00C67F19" w:rsidTr="00851C85">
        <w:trPr>
          <w:trHeight w:val="3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Consumption of fixed capital (23)</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0%</w:t>
            </w:r>
          </w:p>
        </w:tc>
      </w:tr>
      <w:tr w:rsidR="00C67F19" w:rsidRPr="00C67F19" w:rsidTr="00851C85">
        <w:trPr>
          <w:trHeight w:val="3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Interest (24)</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0%</w:t>
            </w:r>
          </w:p>
        </w:tc>
      </w:tr>
      <w:tr w:rsidR="00C67F19" w:rsidRPr="00C67F19" w:rsidTr="00851C85">
        <w:trPr>
          <w:trHeight w:val="3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Grants (26)</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0%</w:t>
            </w:r>
          </w:p>
        </w:tc>
      </w:tr>
      <w:tr w:rsidR="00C67F19" w:rsidRPr="00C67F19" w:rsidTr="00851C85">
        <w:trPr>
          <w:trHeight w:val="3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Social benefits (27)</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0%</w:t>
            </w:r>
          </w:p>
        </w:tc>
      </w:tr>
      <w:tr w:rsidR="00C67F19" w:rsidRPr="00C67F19" w:rsidTr="00851C85">
        <w:trPr>
          <w:trHeight w:val="3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Bulk Water Costs</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25,778,746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2,148,229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6,444,687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5,594,875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-849,812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-13%</w:t>
            </w:r>
          </w:p>
        </w:tc>
      </w:tr>
      <w:tr w:rsidR="00C67F19" w:rsidRPr="00C67F19" w:rsidTr="00851C85">
        <w:trPr>
          <w:trHeight w:val="330"/>
        </w:trPr>
        <w:tc>
          <w:tcPr>
            <w:tcW w:w="0" w:type="auto"/>
            <w:tcBorders>
              <w:top w:val="nil"/>
              <w:left w:val="single" w:sz="4" w:space="0" w:color="auto"/>
              <w:bottom w:val="single" w:sz="4" w:space="0" w:color="auto"/>
              <w:right w:val="single" w:sz="4" w:space="0" w:color="auto"/>
            </w:tcBorders>
            <w:shd w:val="clear" w:color="000000" w:fill="D8D8D8"/>
            <w:vAlign w:val="center"/>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Total Operating Expenses</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248,601,753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20,716,813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62,150,438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29,353,331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-32,797,107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-53%</w:t>
            </w:r>
          </w:p>
        </w:tc>
      </w:tr>
      <w:tr w:rsidR="00C67F19" w:rsidRPr="00C67F19" w:rsidTr="00851C85">
        <w:trPr>
          <w:trHeight w:val="3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Capital Expenditure</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206,979,300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17,248,275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51,744,825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xml:space="preserve">       -51,744,825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color w:val="000000"/>
                <w:sz w:val="18"/>
                <w:szCs w:val="18"/>
                <w:lang w:eastAsia="en-ZW"/>
              </w:rPr>
            </w:pPr>
            <w:r w:rsidRPr="00D201BF">
              <w:rPr>
                <w:rFonts w:ascii="Times New Roman" w:eastAsia="Times New Roman" w:hAnsi="Times New Roman" w:cs="Times New Roman"/>
                <w:color w:val="000000"/>
                <w:sz w:val="18"/>
                <w:szCs w:val="18"/>
                <w:lang w:eastAsia="en-ZW"/>
              </w:rPr>
              <w:t> </w:t>
            </w:r>
          </w:p>
        </w:tc>
      </w:tr>
      <w:tr w:rsidR="00C67F19" w:rsidRPr="00C67F19" w:rsidTr="00851C85">
        <w:trPr>
          <w:trHeight w:val="3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7F19" w:rsidRPr="00542C67" w:rsidRDefault="00C67F19" w:rsidP="00D201BF">
            <w:pPr>
              <w:spacing w:after="0" w:line="240" w:lineRule="auto"/>
              <w:jc w:val="right"/>
              <w:rPr>
                <w:rFonts w:ascii="Times New Roman" w:eastAsia="Times New Roman" w:hAnsi="Times New Roman" w:cs="Times New Roman"/>
                <w:b/>
                <w:color w:val="000000"/>
                <w:sz w:val="18"/>
                <w:szCs w:val="18"/>
                <w:lang w:eastAsia="en-ZW"/>
              </w:rPr>
            </w:pPr>
            <w:r w:rsidRPr="00542C67">
              <w:rPr>
                <w:rFonts w:ascii="Times New Roman" w:eastAsia="Times New Roman" w:hAnsi="Times New Roman" w:cs="Times New Roman"/>
                <w:b/>
                <w:color w:val="000000"/>
                <w:sz w:val="18"/>
                <w:szCs w:val="18"/>
                <w:lang w:eastAsia="en-ZW"/>
              </w:rPr>
              <w:t>Total Expenditure</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b/>
                <w:bCs/>
                <w:color w:val="000000"/>
                <w:sz w:val="18"/>
                <w:szCs w:val="18"/>
                <w:lang w:eastAsia="en-ZW"/>
              </w:rPr>
            </w:pPr>
            <w:r w:rsidRPr="00D201BF">
              <w:rPr>
                <w:rFonts w:ascii="Times New Roman" w:eastAsia="Times New Roman" w:hAnsi="Times New Roman" w:cs="Times New Roman"/>
                <w:b/>
                <w:bCs/>
                <w:color w:val="000000"/>
                <w:sz w:val="18"/>
                <w:szCs w:val="18"/>
                <w:lang w:eastAsia="en-ZW"/>
              </w:rPr>
              <w:t xml:space="preserve">       455,581,053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b/>
                <w:bCs/>
                <w:color w:val="000000"/>
                <w:sz w:val="18"/>
                <w:szCs w:val="18"/>
                <w:lang w:eastAsia="en-ZW"/>
              </w:rPr>
            </w:pPr>
            <w:r w:rsidRPr="00D201BF">
              <w:rPr>
                <w:rFonts w:ascii="Times New Roman" w:eastAsia="Times New Roman" w:hAnsi="Times New Roman" w:cs="Times New Roman"/>
                <w:b/>
                <w:bCs/>
                <w:color w:val="000000"/>
                <w:sz w:val="18"/>
                <w:szCs w:val="18"/>
                <w:lang w:eastAsia="en-ZW"/>
              </w:rPr>
              <w:t xml:space="preserve">            37,965,088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b/>
                <w:bCs/>
                <w:color w:val="000000"/>
                <w:sz w:val="18"/>
                <w:szCs w:val="18"/>
                <w:lang w:eastAsia="en-ZW"/>
              </w:rPr>
            </w:pPr>
            <w:r w:rsidRPr="00D201BF">
              <w:rPr>
                <w:rFonts w:ascii="Times New Roman" w:eastAsia="Times New Roman" w:hAnsi="Times New Roman" w:cs="Times New Roman"/>
                <w:b/>
                <w:bCs/>
                <w:color w:val="000000"/>
                <w:sz w:val="18"/>
                <w:szCs w:val="18"/>
                <w:lang w:eastAsia="en-ZW"/>
              </w:rPr>
              <w:t xml:space="preserve">           113,895,263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b/>
                <w:bCs/>
                <w:color w:val="000000"/>
                <w:sz w:val="18"/>
                <w:szCs w:val="18"/>
                <w:lang w:eastAsia="en-ZW"/>
              </w:rPr>
            </w:pPr>
            <w:r w:rsidRPr="00D201BF">
              <w:rPr>
                <w:rFonts w:ascii="Times New Roman" w:eastAsia="Times New Roman" w:hAnsi="Times New Roman" w:cs="Times New Roman"/>
                <w:b/>
                <w:bCs/>
                <w:color w:val="000000"/>
                <w:sz w:val="18"/>
                <w:szCs w:val="18"/>
                <w:lang w:eastAsia="en-ZW"/>
              </w:rPr>
              <w:t xml:space="preserve">          29,353,331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b/>
                <w:bCs/>
                <w:color w:val="000000"/>
                <w:sz w:val="18"/>
                <w:szCs w:val="18"/>
                <w:lang w:eastAsia="en-ZW"/>
              </w:rPr>
            </w:pPr>
            <w:r w:rsidRPr="00D201BF">
              <w:rPr>
                <w:rFonts w:ascii="Times New Roman" w:eastAsia="Times New Roman" w:hAnsi="Times New Roman" w:cs="Times New Roman"/>
                <w:b/>
                <w:bCs/>
                <w:color w:val="000000"/>
                <w:sz w:val="18"/>
                <w:szCs w:val="18"/>
                <w:lang w:eastAsia="en-ZW"/>
              </w:rPr>
              <w:t xml:space="preserve">       -84,541,932 </w:t>
            </w:r>
          </w:p>
        </w:tc>
        <w:tc>
          <w:tcPr>
            <w:tcW w:w="0" w:type="auto"/>
            <w:tcBorders>
              <w:top w:val="nil"/>
              <w:left w:val="nil"/>
              <w:bottom w:val="single" w:sz="4" w:space="0" w:color="auto"/>
              <w:right w:val="single" w:sz="4" w:space="0" w:color="auto"/>
            </w:tcBorders>
            <w:shd w:val="clear" w:color="auto" w:fill="auto"/>
            <w:noWrap/>
            <w:vAlign w:val="bottom"/>
            <w:hideMark/>
          </w:tcPr>
          <w:p w:rsidR="00C67F19" w:rsidRPr="00D201BF" w:rsidRDefault="00C67F19" w:rsidP="00D201BF">
            <w:pPr>
              <w:spacing w:after="0" w:line="240" w:lineRule="auto"/>
              <w:jc w:val="right"/>
              <w:rPr>
                <w:rFonts w:ascii="Times New Roman" w:eastAsia="Times New Roman" w:hAnsi="Times New Roman" w:cs="Times New Roman"/>
                <w:b/>
                <w:bCs/>
                <w:color w:val="000000"/>
                <w:sz w:val="18"/>
                <w:szCs w:val="18"/>
                <w:lang w:eastAsia="en-ZW"/>
              </w:rPr>
            </w:pPr>
            <w:r w:rsidRPr="00D201BF">
              <w:rPr>
                <w:rFonts w:ascii="Times New Roman" w:eastAsia="Times New Roman" w:hAnsi="Times New Roman" w:cs="Times New Roman"/>
                <w:b/>
                <w:bCs/>
                <w:color w:val="000000"/>
                <w:sz w:val="18"/>
                <w:szCs w:val="18"/>
                <w:lang w:eastAsia="en-ZW"/>
              </w:rPr>
              <w:t xml:space="preserve">                           -1 </w:t>
            </w:r>
          </w:p>
        </w:tc>
      </w:tr>
    </w:tbl>
    <w:p w:rsidR="003A4B70" w:rsidRDefault="003A4B70">
      <w:pPr>
        <w:rPr>
          <w:rFonts w:asciiTheme="majorHAnsi" w:hAnsiTheme="majorHAnsi"/>
          <w:sz w:val="24"/>
          <w:szCs w:val="24"/>
        </w:rPr>
      </w:pPr>
      <w:r w:rsidRPr="003A4B70">
        <w:rPr>
          <w:rFonts w:asciiTheme="majorHAnsi" w:hAnsiTheme="majorHAnsi"/>
          <w:sz w:val="24"/>
          <w:szCs w:val="24"/>
          <w:u w:val="single"/>
        </w:rPr>
        <w:t>EXPENDITURE</w:t>
      </w:r>
    </w:p>
    <w:p w:rsidR="003A4B70" w:rsidRDefault="003A4B70">
      <w:pPr>
        <w:rPr>
          <w:rFonts w:asciiTheme="majorHAnsi" w:hAnsiTheme="majorHAnsi"/>
          <w:sz w:val="24"/>
          <w:szCs w:val="24"/>
        </w:rPr>
      </w:pPr>
      <w:r>
        <w:rPr>
          <w:rFonts w:asciiTheme="majorHAnsi" w:hAnsiTheme="majorHAnsi"/>
          <w:sz w:val="24"/>
          <w:szCs w:val="24"/>
        </w:rPr>
        <w:t>The total operating expe</w:t>
      </w:r>
      <w:r w:rsidR="00C073E6">
        <w:rPr>
          <w:rFonts w:asciiTheme="majorHAnsi" w:hAnsiTheme="majorHAnsi"/>
          <w:sz w:val="24"/>
          <w:szCs w:val="24"/>
        </w:rPr>
        <w:t xml:space="preserve">nditure for the first quarter was </w:t>
      </w:r>
      <w:r>
        <w:rPr>
          <w:rFonts w:asciiTheme="majorHAnsi" w:hAnsiTheme="majorHAnsi"/>
          <w:sz w:val="24"/>
          <w:szCs w:val="24"/>
        </w:rPr>
        <w:t xml:space="preserve">ZWL$29 353 331 against a budget of ZWL$62 150 </w:t>
      </w:r>
      <w:proofErr w:type="gramStart"/>
      <w:r>
        <w:rPr>
          <w:rFonts w:asciiTheme="majorHAnsi" w:hAnsiTheme="majorHAnsi"/>
          <w:sz w:val="24"/>
          <w:szCs w:val="24"/>
        </w:rPr>
        <w:t xml:space="preserve">438 </w:t>
      </w:r>
      <w:r w:rsidR="00C073E6">
        <w:rPr>
          <w:rFonts w:asciiTheme="majorHAnsi" w:hAnsiTheme="majorHAnsi"/>
          <w:sz w:val="24"/>
          <w:szCs w:val="24"/>
        </w:rPr>
        <w:t>,</w:t>
      </w:r>
      <w:r>
        <w:rPr>
          <w:rFonts w:asciiTheme="majorHAnsi" w:hAnsiTheme="majorHAnsi"/>
          <w:sz w:val="24"/>
          <w:szCs w:val="24"/>
        </w:rPr>
        <w:t>represent</w:t>
      </w:r>
      <w:r w:rsidR="00C073E6">
        <w:rPr>
          <w:rFonts w:asciiTheme="majorHAnsi" w:hAnsiTheme="majorHAnsi"/>
          <w:sz w:val="24"/>
          <w:szCs w:val="24"/>
        </w:rPr>
        <w:t>ing</w:t>
      </w:r>
      <w:proofErr w:type="gramEnd"/>
      <w:r>
        <w:rPr>
          <w:rFonts w:asciiTheme="majorHAnsi" w:hAnsiTheme="majorHAnsi"/>
          <w:sz w:val="24"/>
          <w:szCs w:val="24"/>
        </w:rPr>
        <w:t xml:space="preserve"> a performance of 53% against the </w:t>
      </w:r>
      <w:r w:rsidR="0037028A">
        <w:rPr>
          <w:rFonts w:asciiTheme="majorHAnsi" w:hAnsiTheme="majorHAnsi"/>
          <w:sz w:val="24"/>
          <w:szCs w:val="24"/>
        </w:rPr>
        <w:t>budget. This</w:t>
      </w:r>
      <w:r>
        <w:rPr>
          <w:rFonts w:asciiTheme="majorHAnsi" w:hAnsiTheme="majorHAnsi"/>
          <w:sz w:val="24"/>
          <w:szCs w:val="24"/>
        </w:rPr>
        <w:t xml:space="preserve"> was attributed to poor revenue inflow as major service delivery commitment could </w:t>
      </w:r>
      <w:r>
        <w:rPr>
          <w:rFonts w:asciiTheme="majorHAnsi" w:hAnsiTheme="majorHAnsi"/>
          <w:sz w:val="24"/>
          <w:szCs w:val="24"/>
        </w:rPr>
        <w:lastRenderedPageBreak/>
        <w:t xml:space="preserve">be undertaken as expenditure was prioritised to critical </w:t>
      </w:r>
      <w:r w:rsidR="0037028A">
        <w:rPr>
          <w:rFonts w:asciiTheme="majorHAnsi" w:hAnsiTheme="majorHAnsi"/>
          <w:sz w:val="24"/>
          <w:szCs w:val="24"/>
        </w:rPr>
        <w:t>areas</w:t>
      </w:r>
      <w:r>
        <w:rPr>
          <w:rFonts w:asciiTheme="majorHAnsi" w:hAnsiTheme="majorHAnsi"/>
          <w:sz w:val="24"/>
          <w:szCs w:val="24"/>
        </w:rPr>
        <w:t xml:space="preserve"> such as public </w:t>
      </w:r>
      <w:r w:rsidR="0037028A">
        <w:rPr>
          <w:rFonts w:asciiTheme="majorHAnsi" w:hAnsiTheme="majorHAnsi"/>
          <w:sz w:val="24"/>
          <w:szCs w:val="24"/>
        </w:rPr>
        <w:t>health, repairs</w:t>
      </w:r>
      <w:r>
        <w:rPr>
          <w:rFonts w:asciiTheme="majorHAnsi" w:hAnsiTheme="majorHAnsi"/>
          <w:sz w:val="24"/>
          <w:szCs w:val="24"/>
        </w:rPr>
        <w:t xml:space="preserve"> of service</w:t>
      </w:r>
      <w:r w:rsidR="0037028A">
        <w:rPr>
          <w:rFonts w:asciiTheme="majorHAnsi" w:hAnsiTheme="majorHAnsi"/>
          <w:sz w:val="24"/>
          <w:szCs w:val="24"/>
        </w:rPr>
        <w:t xml:space="preserve"> vehicles and also paying creditors including salary arrears.</w:t>
      </w:r>
    </w:p>
    <w:p w:rsidR="0037028A" w:rsidRPr="0037028A" w:rsidRDefault="00E40110">
      <w:pPr>
        <w:rPr>
          <w:rFonts w:asciiTheme="majorHAnsi" w:hAnsiTheme="majorHAnsi"/>
          <w:sz w:val="24"/>
          <w:szCs w:val="24"/>
          <w:u w:val="single"/>
        </w:rPr>
      </w:pPr>
      <w:r>
        <w:rPr>
          <w:rFonts w:asciiTheme="majorHAnsi" w:hAnsiTheme="majorHAnsi"/>
          <w:sz w:val="24"/>
          <w:szCs w:val="24"/>
          <w:u w:val="single"/>
        </w:rPr>
        <w:t>1.</w:t>
      </w:r>
      <w:r w:rsidRPr="0037028A">
        <w:rPr>
          <w:rFonts w:asciiTheme="majorHAnsi" w:hAnsiTheme="majorHAnsi"/>
          <w:sz w:val="24"/>
          <w:szCs w:val="24"/>
          <w:u w:val="single"/>
        </w:rPr>
        <w:t xml:space="preserve"> EMPLOYEE</w:t>
      </w:r>
      <w:r w:rsidR="0037028A" w:rsidRPr="0037028A">
        <w:rPr>
          <w:rFonts w:asciiTheme="majorHAnsi" w:hAnsiTheme="majorHAnsi"/>
          <w:sz w:val="24"/>
          <w:szCs w:val="24"/>
          <w:u w:val="single"/>
        </w:rPr>
        <w:t xml:space="preserve"> COMPENSATION</w:t>
      </w:r>
    </w:p>
    <w:p w:rsidR="00B82802" w:rsidRDefault="0037028A">
      <w:pPr>
        <w:rPr>
          <w:rFonts w:asciiTheme="majorHAnsi" w:hAnsiTheme="majorHAnsi"/>
          <w:sz w:val="24"/>
          <w:szCs w:val="24"/>
        </w:rPr>
      </w:pPr>
      <w:r>
        <w:rPr>
          <w:rFonts w:asciiTheme="majorHAnsi" w:hAnsiTheme="majorHAnsi"/>
          <w:sz w:val="24"/>
          <w:szCs w:val="24"/>
        </w:rPr>
        <w:t xml:space="preserve">A budget of ZWL$30 249 393 was  allocated during the first quarter and the Council incurred ZWL$14 811 910 giving a positive variance of 51%.The Council shall ensure that </w:t>
      </w:r>
      <w:r w:rsidR="000B3BD5">
        <w:rPr>
          <w:rFonts w:asciiTheme="majorHAnsi" w:hAnsiTheme="majorHAnsi"/>
          <w:sz w:val="24"/>
          <w:szCs w:val="24"/>
        </w:rPr>
        <w:t>critical posts which were vacant for the past year</w:t>
      </w:r>
      <w:r w:rsidR="00470FFF">
        <w:rPr>
          <w:rFonts w:asciiTheme="majorHAnsi" w:hAnsiTheme="majorHAnsi"/>
          <w:sz w:val="24"/>
          <w:szCs w:val="24"/>
        </w:rPr>
        <w:t>s</w:t>
      </w:r>
      <w:r w:rsidR="000B3BD5">
        <w:rPr>
          <w:rFonts w:asciiTheme="majorHAnsi" w:hAnsiTheme="majorHAnsi"/>
          <w:sz w:val="24"/>
          <w:szCs w:val="24"/>
        </w:rPr>
        <w:t xml:space="preserve"> </w:t>
      </w:r>
      <w:r w:rsidR="00470FFF">
        <w:rPr>
          <w:rFonts w:asciiTheme="majorHAnsi" w:hAnsiTheme="majorHAnsi"/>
          <w:sz w:val="24"/>
          <w:szCs w:val="24"/>
        </w:rPr>
        <w:t>are</w:t>
      </w:r>
      <w:r w:rsidR="000B3BD5">
        <w:rPr>
          <w:rFonts w:asciiTheme="majorHAnsi" w:hAnsiTheme="majorHAnsi"/>
          <w:sz w:val="24"/>
          <w:szCs w:val="24"/>
        </w:rPr>
        <w:t xml:space="preserve"> filled during the budget </w:t>
      </w:r>
      <w:r w:rsidR="00470FFF">
        <w:rPr>
          <w:rFonts w:asciiTheme="majorHAnsi" w:hAnsiTheme="majorHAnsi"/>
          <w:sz w:val="24"/>
          <w:szCs w:val="24"/>
        </w:rPr>
        <w:t>year</w:t>
      </w:r>
      <w:r w:rsidR="000B3BD5">
        <w:rPr>
          <w:rFonts w:asciiTheme="majorHAnsi" w:hAnsiTheme="majorHAnsi"/>
          <w:sz w:val="24"/>
          <w:szCs w:val="24"/>
        </w:rPr>
        <w:t xml:space="preserve"> to ensure efficiency in all Council operations.</w:t>
      </w:r>
    </w:p>
    <w:p w:rsidR="000B3BD5" w:rsidRPr="00982C91" w:rsidRDefault="00E40110">
      <w:pPr>
        <w:rPr>
          <w:rFonts w:asciiTheme="majorHAnsi" w:hAnsiTheme="majorHAnsi"/>
          <w:sz w:val="24"/>
          <w:szCs w:val="24"/>
          <w:u w:val="single"/>
        </w:rPr>
      </w:pPr>
      <w:r>
        <w:rPr>
          <w:rFonts w:asciiTheme="majorHAnsi" w:hAnsiTheme="majorHAnsi"/>
          <w:sz w:val="24"/>
          <w:szCs w:val="24"/>
          <w:u w:val="single"/>
        </w:rPr>
        <w:t>2.</w:t>
      </w:r>
      <w:r w:rsidRPr="00982C91">
        <w:rPr>
          <w:rFonts w:asciiTheme="majorHAnsi" w:hAnsiTheme="majorHAnsi"/>
          <w:sz w:val="24"/>
          <w:szCs w:val="24"/>
          <w:u w:val="single"/>
        </w:rPr>
        <w:t xml:space="preserve"> BULK</w:t>
      </w:r>
      <w:r w:rsidR="000B3BD5" w:rsidRPr="00982C91">
        <w:rPr>
          <w:rFonts w:asciiTheme="majorHAnsi" w:hAnsiTheme="majorHAnsi"/>
          <w:sz w:val="24"/>
          <w:szCs w:val="24"/>
          <w:u w:val="single"/>
        </w:rPr>
        <w:t xml:space="preserve"> WATER PURCHASES</w:t>
      </w:r>
    </w:p>
    <w:p w:rsidR="00F34EA4" w:rsidRDefault="00982C91" w:rsidP="00F34EA4">
      <w:pPr>
        <w:rPr>
          <w:rFonts w:asciiTheme="majorHAnsi" w:hAnsiTheme="majorHAnsi"/>
          <w:sz w:val="24"/>
          <w:szCs w:val="24"/>
        </w:rPr>
      </w:pPr>
      <w:r>
        <w:rPr>
          <w:rFonts w:asciiTheme="majorHAnsi" w:hAnsiTheme="majorHAnsi"/>
          <w:sz w:val="24"/>
          <w:szCs w:val="24"/>
        </w:rPr>
        <w:t>This includes</w:t>
      </w:r>
      <w:r w:rsidR="000B3BD5">
        <w:rPr>
          <w:rFonts w:asciiTheme="majorHAnsi" w:hAnsiTheme="majorHAnsi"/>
          <w:sz w:val="24"/>
          <w:szCs w:val="24"/>
        </w:rPr>
        <w:t xml:space="preserve"> the cost of raw </w:t>
      </w:r>
      <w:r>
        <w:rPr>
          <w:rFonts w:asciiTheme="majorHAnsi" w:hAnsiTheme="majorHAnsi"/>
          <w:sz w:val="24"/>
          <w:szCs w:val="24"/>
        </w:rPr>
        <w:t>water, electricity</w:t>
      </w:r>
      <w:r w:rsidR="000B3BD5">
        <w:rPr>
          <w:rFonts w:asciiTheme="majorHAnsi" w:hAnsiTheme="majorHAnsi"/>
          <w:sz w:val="24"/>
          <w:szCs w:val="24"/>
        </w:rPr>
        <w:t xml:space="preserve"> and treatment costs by Hippo </w:t>
      </w:r>
      <w:r>
        <w:rPr>
          <w:rFonts w:asciiTheme="majorHAnsi" w:hAnsiTheme="majorHAnsi"/>
          <w:sz w:val="24"/>
          <w:szCs w:val="24"/>
        </w:rPr>
        <w:t>Valley. Quarterly</w:t>
      </w:r>
      <w:r w:rsidR="000B3BD5">
        <w:rPr>
          <w:rFonts w:asciiTheme="majorHAnsi" w:hAnsiTheme="majorHAnsi"/>
          <w:sz w:val="24"/>
          <w:szCs w:val="24"/>
        </w:rPr>
        <w:t xml:space="preserve"> budget of ZWL$6 444 687 was </w:t>
      </w:r>
      <w:r w:rsidR="008745CD">
        <w:rPr>
          <w:rFonts w:asciiTheme="majorHAnsi" w:hAnsiTheme="majorHAnsi"/>
          <w:sz w:val="24"/>
          <w:szCs w:val="24"/>
        </w:rPr>
        <w:t>allocated. The</w:t>
      </w:r>
      <w:r w:rsidR="000B3BD5">
        <w:rPr>
          <w:rFonts w:asciiTheme="majorHAnsi" w:hAnsiTheme="majorHAnsi"/>
          <w:sz w:val="24"/>
          <w:szCs w:val="24"/>
        </w:rPr>
        <w:t xml:space="preserve"> Council incurred ZWL$5 594 875 represent</w:t>
      </w:r>
      <w:r w:rsidR="008745CD">
        <w:rPr>
          <w:rFonts w:asciiTheme="majorHAnsi" w:hAnsiTheme="majorHAnsi"/>
          <w:sz w:val="24"/>
          <w:szCs w:val="24"/>
        </w:rPr>
        <w:t>ing</w:t>
      </w:r>
      <w:r w:rsidR="000B3BD5">
        <w:rPr>
          <w:rFonts w:asciiTheme="majorHAnsi" w:hAnsiTheme="majorHAnsi"/>
          <w:sz w:val="24"/>
          <w:szCs w:val="24"/>
        </w:rPr>
        <w:t xml:space="preserve"> a </w:t>
      </w:r>
      <w:r>
        <w:rPr>
          <w:rFonts w:asciiTheme="majorHAnsi" w:hAnsiTheme="majorHAnsi"/>
          <w:sz w:val="24"/>
          <w:szCs w:val="24"/>
        </w:rPr>
        <w:t>positive</w:t>
      </w:r>
      <w:r w:rsidR="000B3BD5">
        <w:rPr>
          <w:rFonts w:asciiTheme="majorHAnsi" w:hAnsiTheme="majorHAnsi"/>
          <w:sz w:val="24"/>
          <w:szCs w:val="24"/>
        </w:rPr>
        <w:t xml:space="preserve"> variance of 13%</w:t>
      </w:r>
      <w:r>
        <w:rPr>
          <w:rFonts w:asciiTheme="majorHAnsi" w:hAnsiTheme="majorHAnsi"/>
          <w:sz w:val="24"/>
          <w:szCs w:val="24"/>
        </w:rPr>
        <w:t>.</w:t>
      </w:r>
      <w:r w:rsidR="008745CD">
        <w:rPr>
          <w:rFonts w:asciiTheme="majorHAnsi" w:hAnsiTheme="majorHAnsi"/>
          <w:sz w:val="24"/>
          <w:szCs w:val="24"/>
        </w:rPr>
        <w:t xml:space="preserve"> </w:t>
      </w:r>
    </w:p>
    <w:p w:rsidR="00B82802" w:rsidRPr="00982C91" w:rsidRDefault="00B82802" w:rsidP="00F34EA4">
      <w:pPr>
        <w:rPr>
          <w:rFonts w:asciiTheme="majorHAnsi" w:hAnsiTheme="majorHAnsi"/>
          <w:b/>
          <w:sz w:val="24"/>
          <w:szCs w:val="24"/>
        </w:rPr>
      </w:pPr>
      <w:r w:rsidRPr="00982C91">
        <w:rPr>
          <w:rFonts w:asciiTheme="majorHAnsi" w:hAnsiTheme="majorHAnsi"/>
          <w:b/>
          <w:sz w:val="24"/>
          <w:szCs w:val="24"/>
          <w:u w:val="single"/>
        </w:rPr>
        <w:t>CAPITAL BUDGET ANALYSIS</w:t>
      </w:r>
    </w:p>
    <w:p w:rsidR="00851C85" w:rsidRDefault="00982C91" w:rsidP="003E4ED4">
      <w:pPr>
        <w:rPr>
          <w:rFonts w:asciiTheme="majorHAnsi" w:hAnsiTheme="majorHAnsi"/>
          <w:sz w:val="24"/>
          <w:szCs w:val="24"/>
        </w:rPr>
      </w:pPr>
      <w:r>
        <w:rPr>
          <w:rFonts w:asciiTheme="majorHAnsi" w:hAnsiTheme="majorHAnsi"/>
          <w:sz w:val="24"/>
          <w:szCs w:val="24"/>
        </w:rPr>
        <w:t>During the period in question, the Council did not incur capital expenditure due to late disbursements of grants as per budget. However the Council is committed to ensure that equipment which is critical to service delivery should be of priority during the remainder of the year as grants are disbursed and revenue inflows improve</w:t>
      </w:r>
      <w:r w:rsidR="00722DD0">
        <w:rPr>
          <w:rFonts w:asciiTheme="majorHAnsi" w:hAnsiTheme="majorHAnsi"/>
          <w:sz w:val="24"/>
          <w:szCs w:val="24"/>
        </w:rPr>
        <w:t>.</w:t>
      </w:r>
    </w:p>
    <w:p w:rsidR="00B82802" w:rsidRPr="007062C7" w:rsidRDefault="00BC55FD" w:rsidP="003E4ED4">
      <w:pPr>
        <w:pStyle w:val="ListParagraph"/>
        <w:numPr>
          <w:ilvl w:val="0"/>
          <w:numId w:val="1"/>
        </w:numPr>
        <w:rPr>
          <w:rFonts w:asciiTheme="majorHAnsi" w:hAnsiTheme="majorHAnsi"/>
          <w:b/>
          <w:sz w:val="24"/>
          <w:szCs w:val="24"/>
        </w:rPr>
      </w:pPr>
      <w:r>
        <w:rPr>
          <w:rFonts w:asciiTheme="majorHAnsi" w:hAnsiTheme="majorHAnsi"/>
          <w:b/>
          <w:sz w:val="24"/>
          <w:szCs w:val="24"/>
          <w:u w:val="single"/>
        </w:rPr>
        <w:t xml:space="preserve"> TRADE PAYABLES AND OTHER STATUTORY DEDUCTIONS</w:t>
      </w:r>
    </w:p>
    <w:tbl>
      <w:tblPr>
        <w:tblW w:w="9288" w:type="dxa"/>
        <w:tblLayout w:type="fixed"/>
        <w:tblLook w:val="04A0" w:firstRow="1" w:lastRow="0" w:firstColumn="1" w:lastColumn="0" w:noHBand="0" w:noVBand="1"/>
      </w:tblPr>
      <w:tblGrid>
        <w:gridCol w:w="2178"/>
        <w:gridCol w:w="1170"/>
        <w:gridCol w:w="895"/>
        <w:gridCol w:w="992"/>
        <w:gridCol w:w="723"/>
        <w:gridCol w:w="1170"/>
        <w:gridCol w:w="1170"/>
        <w:gridCol w:w="990"/>
      </w:tblGrid>
      <w:tr w:rsidR="003E4ED4" w:rsidRPr="003E4ED4" w:rsidTr="00B158EC">
        <w:trPr>
          <w:trHeight w:val="345"/>
        </w:trPr>
        <w:tc>
          <w:tcPr>
            <w:tcW w:w="21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ACCOUNTS PAYABLE</w:t>
            </w:r>
          </w:p>
        </w:tc>
        <w:tc>
          <w:tcPr>
            <w:tcW w:w="1170" w:type="dxa"/>
            <w:tcBorders>
              <w:top w:val="single" w:sz="8" w:space="0" w:color="auto"/>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single" w:sz="8" w:space="0" w:color="auto"/>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single" w:sz="8" w:space="0" w:color="auto"/>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single" w:sz="8" w:space="0" w:color="auto"/>
              <w:left w:val="nil"/>
              <w:bottom w:val="single" w:sz="8" w:space="0" w:color="auto"/>
              <w:right w:val="nil"/>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r>
      <w:tr w:rsidR="003E4ED4" w:rsidRPr="003E4ED4" w:rsidTr="00B158EC">
        <w:trPr>
          <w:trHeight w:val="330"/>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nil"/>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000000" w:fill="D9D9D9"/>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LIST OF MAJOR TRADE CREDITORS</w:t>
            </w:r>
          </w:p>
        </w:tc>
        <w:tc>
          <w:tcPr>
            <w:tcW w:w="1170" w:type="dxa"/>
            <w:tcBorders>
              <w:top w:val="nil"/>
              <w:left w:val="nil"/>
              <w:bottom w:val="single" w:sz="8" w:space="0" w:color="auto"/>
              <w:right w:val="single" w:sz="8" w:space="0" w:color="auto"/>
            </w:tcBorders>
            <w:shd w:val="clear" w:color="000000" w:fill="D9D9D9"/>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nil"/>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1170"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nil"/>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CURRENT</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30 DAYS</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60 DAYS</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90 DAYS+</w:t>
            </w:r>
          </w:p>
        </w:tc>
        <w:tc>
          <w:tcPr>
            <w:tcW w:w="1170" w:type="dxa"/>
            <w:tcBorders>
              <w:top w:val="nil"/>
              <w:left w:val="nil"/>
              <w:bottom w:val="single" w:sz="8" w:space="0" w:color="auto"/>
              <w:right w:val="nil"/>
            </w:tcBorders>
            <w:shd w:val="clear" w:color="000000" w:fill="BFBFBF"/>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21-Mar</w:t>
            </w:r>
          </w:p>
        </w:tc>
        <w:tc>
          <w:tcPr>
            <w:tcW w:w="1170" w:type="dxa"/>
            <w:tcBorders>
              <w:top w:val="nil"/>
              <w:left w:val="single" w:sz="8" w:space="0" w:color="auto"/>
              <w:bottom w:val="single" w:sz="8" w:space="0" w:color="auto"/>
              <w:right w:val="nil"/>
            </w:tcBorders>
            <w:shd w:val="clear" w:color="000000" w:fill="BFBFBF"/>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21-Feb</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CHANGE</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HIPPO VALLEY ESTATES</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470FFF">
              <w:rPr>
                <w:rFonts w:ascii="Book Antiqua" w:eastAsia="Times New Roman" w:hAnsi="Book Antiqua" w:cs="Times New Roman"/>
                <w:b/>
                <w:bCs/>
                <w:color w:val="000000"/>
                <w:sz w:val="16"/>
                <w:szCs w:val="16"/>
                <w:lang w:eastAsia="en-ZW"/>
              </w:rPr>
              <w:t>612,509</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470FFF">
              <w:rPr>
                <w:rFonts w:ascii="Book Antiqua" w:eastAsia="Times New Roman" w:hAnsi="Book Antiqua" w:cs="Times New Roman"/>
                <w:b/>
                <w:bCs/>
                <w:color w:val="000000"/>
                <w:sz w:val="16"/>
                <w:szCs w:val="16"/>
                <w:lang w:eastAsia="en-ZW"/>
              </w:rPr>
              <w:t>1,288,634</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470FFF">
              <w:rPr>
                <w:rFonts w:ascii="Book Antiqua" w:eastAsia="Times New Roman" w:hAnsi="Book Antiqua" w:cs="Times New Roman"/>
                <w:b/>
                <w:bCs/>
                <w:color w:val="000000"/>
                <w:sz w:val="16"/>
                <w:szCs w:val="16"/>
                <w:lang w:eastAsia="en-ZW"/>
              </w:rPr>
              <w:t>547,421</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470FFF">
              <w:rPr>
                <w:rFonts w:ascii="Book Antiqua" w:eastAsia="Times New Roman" w:hAnsi="Book Antiqua" w:cs="Times New Roman"/>
                <w:b/>
                <w:bCs/>
                <w:color w:val="000000"/>
                <w:sz w:val="16"/>
                <w:szCs w:val="16"/>
                <w:lang w:eastAsia="en-ZW"/>
              </w:rPr>
              <w:t>0</w:t>
            </w:r>
          </w:p>
        </w:tc>
        <w:tc>
          <w:tcPr>
            <w:tcW w:w="1170" w:type="dxa"/>
            <w:tcBorders>
              <w:top w:val="nil"/>
              <w:left w:val="nil"/>
              <w:bottom w:val="single" w:sz="8" w:space="0" w:color="auto"/>
              <w:right w:val="nil"/>
            </w:tcBorders>
            <w:shd w:val="clear" w:color="000000" w:fill="BFBFBF"/>
            <w:vAlign w:val="center"/>
            <w:hideMark/>
          </w:tcPr>
          <w:p w:rsidR="00FA5029" w:rsidRPr="003E4ED4" w:rsidRDefault="00470FFF" w:rsidP="00FA5029">
            <w:pPr>
              <w:spacing w:after="0" w:line="240" w:lineRule="auto"/>
              <w:jc w:val="right"/>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2,448,563</w:t>
            </w:r>
          </w:p>
        </w:tc>
        <w:tc>
          <w:tcPr>
            <w:tcW w:w="1170" w:type="dxa"/>
            <w:tcBorders>
              <w:top w:val="nil"/>
              <w:left w:val="single" w:sz="8" w:space="0" w:color="auto"/>
              <w:bottom w:val="single" w:sz="8" w:space="0" w:color="auto"/>
              <w:right w:val="nil"/>
            </w:tcBorders>
            <w:shd w:val="clear" w:color="000000" w:fill="BFBFBF"/>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3,009,164.24</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-12%</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MUTIRIKWI SUB-CATCHMENT</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470FFF">
              <w:rPr>
                <w:rFonts w:ascii="Book Antiqua" w:eastAsia="Times New Roman" w:hAnsi="Book Antiqua" w:cs="Times New Roman"/>
                <w:b/>
                <w:bCs/>
                <w:color w:val="000000"/>
                <w:sz w:val="16"/>
                <w:szCs w:val="16"/>
                <w:lang w:eastAsia="en-ZW"/>
              </w:rPr>
              <w:t>22,076</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470FFF">
              <w:rPr>
                <w:rFonts w:ascii="Book Antiqua" w:eastAsia="Times New Roman" w:hAnsi="Book Antiqua" w:cs="Times New Roman"/>
                <w:b/>
                <w:bCs/>
                <w:color w:val="000000"/>
                <w:sz w:val="16"/>
                <w:szCs w:val="16"/>
                <w:lang w:eastAsia="en-ZW"/>
              </w:rPr>
              <w:t>22,076</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470FFF" w:rsidP="00FA5029">
            <w:pPr>
              <w:spacing w:after="0" w:line="240" w:lineRule="auto"/>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221,436</w:t>
            </w:r>
            <w:r w:rsidR="00FA5029" w:rsidRPr="003E4ED4">
              <w:rPr>
                <w:rFonts w:ascii="Book Antiqua" w:eastAsia="Times New Roman" w:hAnsi="Book Antiqua" w:cs="Times New Roman"/>
                <w:b/>
                <w:bCs/>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1170" w:type="dxa"/>
            <w:tcBorders>
              <w:top w:val="nil"/>
              <w:left w:val="nil"/>
              <w:bottom w:val="single" w:sz="8" w:space="0" w:color="auto"/>
              <w:right w:val="nil"/>
            </w:tcBorders>
            <w:shd w:val="clear" w:color="000000" w:fill="BFBFBF"/>
            <w:vAlign w:val="center"/>
            <w:hideMark/>
          </w:tcPr>
          <w:p w:rsidR="00FA5029" w:rsidRPr="003E4ED4" w:rsidRDefault="00470FFF" w:rsidP="00FA5029">
            <w:pPr>
              <w:spacing w:after="0" w:line="240" w:lineRule="auto"/>
              <w:jc w:val="right"/>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65,544.45</w:t>
            </w:r>
          </w:p>
        </w:tc>
        <w:tc>
          <w:tcPr>
            <w:tcW w:w="1170" w:type="dxa"/>
            <w:tcBorders>
              <w:top w:val="nil"/>
              <w:left w:val="single" w:sz="8" w:space="0" w:color="auto"/>
              <w:bottom w:val="single" w:sz="8" w:space="0" w:color="auto"/>
              <w:right w:val="nil"/>
            </w:tcBorders>
            <w:shd w:val="clear" w:color="000000" w:fill="BFBFBF"/>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44,797.26</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ZINWA</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B158EC">
              <w:rPr>
                <w:rFonts w:ascii="Book Antiqua" w:eastAsia="Times New Roman" w:hAnsi="Book Antiqua" w:cs="Times New Roman"/>
                <w:b/>
                <w:bCs/>
                <w:color w:val="000000"/>
                <w:sz w:val="16"/>
                <w:szCs w:val="16"/>
                <w:lang w:eastAsia="en-ZW"/>
              </w:rPr>
              <w:t>229,392</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B158EC" w:rsidP="00FA5029">
            <w:pPr>
              <w:spacing w:after="0" w:line="240" w:lineRule="auto"/>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240,631</w:t>
            </w:r>
            <w:r w:rsidR="00FA5029" w:rsidRPr="003E4ED4">
              <w:rPr>
                <w:rFonts w:ascii="Book Antiqua" w:eastAsia="Times New Roman" w:hAnsi="Book Antiqua" w:cs="Times New Roman"/>
                <w:b/>
                <w:bCs/>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B158EC" w:rsidP="00FA5029">
            <w:pPr>
              <w:spacing w:after="0" w:line="240" w:lineRule="auto"/>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221,436</w:t>
            </w:r>
            <w:r w:rsidR="00FA5029" w:rsidRPr="003E4ED4">
              <w:rPr>
                <w:rFonts w:ascii="Book Antiqua" w:eastAsia="Times New Roman" w:hAnsi="Book Antiqua" w:cs="Times New Roman"/>
                <w:b/>
                <w:bCs/>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B158EC">
              <w:rPr>
                <w:rFonts w:ascii="Book Antiqua" w:eastAsia="Times New Roman" w:hAnsi="Book Antiqua" w:cs="Times New Roman"/>
                <w:b/>
                <w:bCs/>
                <w:color w:val="000000"/>
                <w:sz w:val="16"/>
                <w:szCs w:val="16"/>
                <w:lang w:eastAsia="en-ZW"/>
              </w:rPr>
              <w:t>0</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B158EC" w:rsidP="00FA5029">
            <w:pPr>
              <w:spacing w:after="0" w:line="240" w:lineRule="auto"/>
              <w:jc w:val="right"/>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691,459.45</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1,193,276.35</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-55%</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EMA</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B158EC">
              <w:rPr>
                <w:rFonts w:ascii="Book Antiqua" w:eastAsia="Times New Roman" w:hAnsi="Book Antiqua" w:cs="Times New Roman"/>
                <w:b/>
                <w:bCs/>
                <w:color w:val="000000"/>
                <w:sz w:val="16"/>
                <w:szCs w:val="16"/>
                <w:lang w:eastAsia="en-ZW"/>
              </w:rPr>
              <w:t>0</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B158EC" w:rsidP="00FA5029">
            <w:pPr>
              <w:spacing w:after="0" w:line="240" w:lineRule="auto"/>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391,364</w:t>
            </w:r>
            <w:r w:rsidR="00FA5029" w:rsidRPr="003E4ED4">
              <w:rPr>
                <w:rFonts w:ascii="Book Antiqua" w:eastAsia="Times New Roman" w:hAnsi="Book Antiqua" w:cs="Times New Roman"/>
                <w:b/>
                <w:bCs/>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B158EC">
              <w:rPr>
                <w:rFonts w:ascii="Book Antiqua" w:eastAsia="Times New Roman" w:hAnsi="Book Antiqua" w:cs="Times New Roman"/>
                <w:b/>
                <w:bCs/>
                <w:color w:val="000000"/>
                <w:sz w:val="16"/>
                <w:szCs w:val="16"/>
                <w:lang w:eastAsia="en-ZW"/>
              </w:rPr>
              <w:t>0</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B158EC" w:rsidP="00FA5029">
            <w:pPr>
              <w:spacing w:after="0" w:line="240" w:lineRule="auto"/>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46,174</w:t>
            </w:r>
            <w:r w:rsidR="00FA5029" w:rsidRPr="003E4ED4">
              <w:rPr>
                <w:rFonts w:ascii="Book Antiqua" w:eastAsia="Times New Roman" w:hAnsi="Book Antiqua" w:cs="Times New Roman"/>
                <w:b/>
                <w:bCs/>
                <w:color w:val="000000"/>
                <w:sz w:val="16"/>
                <w:szCs w:val="16"/>
                <w:lang w:eastAsia="en-ZW"/>
              </w:rPr>
              <w:t> </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B158EC" w:rsidP="00FA5029">
            <w:pPr>
              <w:spacing w:after="0" w:line="240" w:lineRule="auto"/>
              <w:jc w:val="right"/>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437,558</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ZEDTC</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B158EC">
              <w:rPr>
                <w:rFonts w:ascii="Book Antiqua" w:eastAsia="Times New Roman" w:hAnsi="Book Antiqua" w:cs="Times New Roman"/>
                <w:b/>
                <w:bCs/>
                <w:color w:val="000000"/>
                <w:sz w:val="16"/>
                <w:szCs w:val="16"/>
                <w:lang w:eastAsia="en-ZW"/>
              </w:rPr>
              <w:t>1,071,571</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B158EC" w:rsidP="00FA5029">
            <w:pPr>
              <w:spacing w:after="0" w:line="240" w:lineRule="auto"/>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1,071,571</w:t>
            </w:r>
            <w:r w:rsidR="00FA5029" w:rsidRPr="003E4ED4">
              <w:rPr>
                <w:rFonts w:ascii="Book Antiqua" w:eastAsia="Times New Roman" w:hAnsi="Book Antiqua" w:cs="Times New Roman"/>
                <w:b/>
                <w:bCs/>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B158EC">
              <w:rPr>
                <w:rFonts w:ascii="Book Antiqua" w:eastAsia="Times New Roman" w:hAnsi="Book Antiqua" w:cs="Times New Roman"/>
                <w:b/>
                <w:bCs/>
                <w:color w:val="000000"/>
                <w:sz w:val="16"/>
                <w:szCs w:val="16"/>
                <w:lang w:eastAsia="en-ZW"/>
              </w:rPr>
              <w:t>1,104,464</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B158EC">
              <w:rPr>
                <w:rFonts w:ascii="Book Antiqua" w:eastAsia="Times New Roman" w:hAnsi="Book Antiqua" w:cs="Times New Roman"/>
                <w:b/>
                <w:bCs/>
                <w:color w:val="000000"/>
                <w:sz w:val="16"/>
                <w:szCs w:val="16"/>
                <w:lang w:eastAsia="en-ZW"/>
              </w:rPr>
              <w:t>0</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B158EC" w:rsidP="00FA5029">
            <w:pPr>
              <w:spacing w:after="0" w:line="240" w:lineRule="auto"/>
              <w:jc w:val="right"/>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3,244,606</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4,684,787.20</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-15%</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TELONE</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B158EC">
              <w:rPr>
                <w:rFonts w:ascii="Book Antiqua" w:eastAsia="Times New Roman" w:hAnsi="Book Antiqua" w:cs="Times New Roman"/>
                <w:b/>
                <w:bCs/>
                <w:color w:val="000000"/>
                <w:sz w:val="16"/>
                <w:szCs w:val="16"/>
                <w:lang w:eastAsia="en-ZW"/>
              </w:rPr>
              <w:t>293,408</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B158EC">
              <w:rPr>
                <w:rFonts w:ascii="Book Antiqua" w:eastAsia="Times New Roman" w:hAnsi="Book Antiqua" w:cs="Times New Roman"/>
                <w:b/>
                <w:bCs/>
                <w:color w:val="000000"/>
                <w:sz w:val="16"/>
                <w:szCs w:val="16"/>
                <w:lang w:eastAsia="en-ZW"/>
              </w:rPr>
              <w:t>67,653</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r w:rsidR="00B158EC">
              <w:rPr>
                <w:rFonts w:ascii="Book Antiqua" w:eastAsia="Times New Roman" w:hAnsi="Book Antiqua" w:cs="Times New Roman"/>
                <w:b/>
                <w:bCs/>
                <w:color w:val="000000"/>
                <w:sz w:val="16"/>
                <w:szCs w:val="16"/>
                <w:lang w:eastAsia="en-ZW"/>
              </w:rPr>
              <w:t>76,477</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B158EC" w:rsidP="00FA5029">
            <w:pPr>
              <w:spacing w:after="0" w:line="240" w:lineRule="auto"/>
              <w:jc w:val="right"/>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437,558</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67,652.68</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334%</w:t>
            </w:r>
          </w:p>
        </w:tc>
      </w:tr>
      <w:tr w:rsidR="003E4ED4" w:rsidRPr="003E4ED4" w:rsidTr="00B158EC">
        <w:trPr>
          <w:trHeight w:val="345"/>
        </w:trPr>
        <w:tc>
          <w:tcPr>
            <w:tcW w:w="2178" w:type="dxa"/>
            <w:tcBorders>
              <w:top w:val="nil"/>
              <w:left w:val="single" w:sz="8" w:space="0" w:color="auto"/>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double" w:sz="6" w:space="0" w:color="auto"/>
              <w:right w:val="single" w:sz="8" w:space="0" w:color="auto"/>
            </w:tcBorders>
            <w:shd w:val="clear" w:color="000000" w:fill="BFBFBF"/>
            <w:noWrap/>
            <w:vAlign w:val="center"/>
            <w:hideMark/>
          </w:tcPr>
          <w:p w:rsidR="00FA5029" w:rsidRPr="003E4ED4" w:rsidRDefault="00FA5029" w:rsidP="00B158EC">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w:t>
            </w:r>
            <w:r w:rsidR="00B158EC">
              <w:rPr>
                <w:rFonts w:ascii="Book Antiqua" w:eastAsia="Times New Roman" w:hAnsi="Book Antiqua" w:cs="Times New Roman"/>
                <w:b/>
                <w:bCs/>
                <w:color w:val="000000"/>
                <w:sz w:val="16"/>
                <w:szCs w:val="16"/>
                <w:lang w:eastAsia="en-ZW"/>
              </w:rPr>
              <w:t>2,228,955</w:t>
            </w:r>
            <w:r w:rsidRPr="003E4ED4">
              <w:rPr>
                <w:rFonts w:ascii="Book Antiqua" w:eastAsia="Times New Roman" w:hAnsi="Book Antiqua" w:cs="Times New Roman"/>
                <w:b/>
                <w:bCs/>
                <w:color w:val="000000"/>
                <w:sz w:val="16"/>
                <w:szCs w:val="16"/>
                <w:lang w:eastAsia="en-ZW"/>
              </w:rPr>
              <w:t xml:space="preserve">   </w:t>
            </w:r>
          </w:p>
        </w:tc>
        <w:tc>
          <w:tcPr>
            <w:tcW w:w="895" w:type="dxa"/>
            <w:tcBorders>
              <w:top w:val="nil"/>
              <w:left w:val="nil"/>
              <w:bottom w:val="double" w:sz="6"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w:t>
            </w:r>
            <w:r w:rsidR="00B158EC">
              <w:rPr>
                <w:rFonts w:ascii="Book Antiqua" w:eastAsia="Times New Roman" w:hAnsi="Book Antiqua" w:cs="Times New Roman"/>
                <w:b/>
                <w:bCs/>
                <w:color w:val="000000"/>
                <w:sz w:val="16"/>
                <w:szCs w:val="16"/>
                <w:lang w:eastAsia="en-ZW"/>
              </w:rPr>
              <w:t xml:space="preserve">                            3,081,928</w:t>
            </w:r>
          </w:p>
        </w:tc>
        <w:tc>
          <w:tcPr>
            <w:tcW w:w="992" w:type="dxa"/>
            <w:tcBorders>
              <w:top w:val="nil"/>
              <w:left w:val="nil"/>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w:t>
            </w:r>
            <w:r w:rsidR="00B158EC">
              <w:rPr>
                <w:rFonts w:ascii="Book Antiqua" w:eastAsia="Times New Roman" w:hAnsi="Book Antiqua" w:cs="Times New Roman"/>
                <w:b/>
                <w:bCs/>
                <w:color w:val="000000"/>
                <w:sz w:val="16"/>
                <w:szCs w:val="16"/>
                <w:lang w:eastAsia="en-ZW"/>
              </w:rPr>
              <w:t xml:space="preserve">                              1,968,874</w:t>
            </w:r>
            <w:r w:rsidRPr="003E4ED4">
              <w:rPr>
                <w:rFonts w:ascii="Book Antiqua" w:eastAsia="Times New Roman" w:hAnsi="Book Antiqua" w:cs="Times New Roman"/>
                <w:b/>
                <w:bCs/>
                <w:color w:val="000000"/>
                <w:sz w:val="16"/>
                <w:szCs w:val="16"/>
                <w:lang w:eastAsia="en-ZW"/>
              </w:rPr>
              <w:t xml:space="preserve">  </w:t>
            </w:r>
          </w:p>
        </w:tc>
        <w:tc>
          <w:tcPr>
            <w:tcW w:w="723" w:type="dxa"/>
            <w:tcBorders>
              <w:top w:val="nil"/>
              <w:left w:val="nil"/>
              <w:bottom w:val="double" w:sz="6" w:space="0" w:color="auto"/>
              <w:right w:val="single" w:sz="8" w:space="0" w:color="auto"/>
            </w:tcBorders>
            <w:shd w:val="clear" w:color="auto" w:fill="auto"/>
            <w:noWrap/>
            <w:vAlign w:val="center"/>
            <w:hideMark/>
          </w:tcPr>
          <w:p w:rsidR="00FA5029" w:rsidRPr="003E4ED4" w:rsidRDefault="00FA5029" w:rsidP="00B158EC">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w:t>
            </w:r>
            <w:r w:rsidR="00B158EC">
              <w:rPr>
                <w:rFonts w:ascii="Book Antiqua" w:eastAsia="Times New Roman" w:hAnsi="Book Antiqua" w:cs="Times New Roman"/>
                <w:b/>
                <w:bCs/>
                <w:color w:val="000000"/>
                <w:sz w:val="16"/>
                <w:szCs w:val="16"/>
                <w:lang w:eastAsia="en-ZW"/>
              </w:rPr>
              <w:t>46,496</w:t>
            </w:r>
          </w:p>
        </w:tc>
        <w:tc>
          <w:tcPr>
            <w:tcW w:w="1170" w:type="dxa"/>
            <w:tcBorders>
              <w:top w:val="nil"/>
              <w:left w:val="nil"/>
              <w:bottom w:val="double" w:sz="6" w:space="0" w:color="auto"/>
              <w:right w:val="nil"/>
            </w:tcBorders>
            <w:shd w:val="clear" w:color="000000" w:fill="BFBFBF"/>
            <w:noWrap/>
            <w:vAlign w:val="center"/>
            <w:hideMark/>
          </w:tcPr>
          <w:p w:rsidR="00FA5029" w:rsidRPr="003E4ED4" w:rsidRDefault="00B158EC" w:rsidP="00FA5029">
            <w:pPr>
              <w:spacing w:after="0" w:line="240" w:lineRule="auto"/>
              <w:jc w:val="right"/>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7,326,253</w:t>
            </w:r>
          </w:p>
        </w:tc>
        <w:tc>
          <w:tcPr>
            <w:tcW w:w="1170" w:type="dxa"/>
            <w:tcBorders>
              <w:top w:val="nil"/>
              <w:left w:val="nil"/>
              <w:bottom w:val="double" w:sz="6"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8,999,677.73</w:t>
            </w:r>
          </w:p>
        </w:tc>
        <w:tc>
          <w:tcPr>
            <w:tcW w:w="990" w:type="dxa"/>
            <w:tcBorders>
              <w:top w:val="nil"/>
              <w:left w:val="single" w:sz="8" w:space="0" w:color="auto"/>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-11%</w:t>
            </w:r>
          </w:p>
        </w:tc>
      </w:tr>
      <w:tr w:rsidR="003E4ED4" w:rsidRPr="003E4ED4" w:rsidTr="00B158EC">
        <w:trPr>
          <w:trHeight w:val="360"/>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nil"/>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nil"/>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1170" w:type="dxa"/>
            <w:tcBorders>
              <w:top w:val="nil"/>
              <w:left w:val="nil"/>
              <w:bottom w:val="nil"/>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99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single" w:sz="8" w:space="0" w:color="auto"/>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single" w:sz="8" w:space="0" w:color="auto"/>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ZIMRA</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INFORMAL TRADERS TAX</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156,110.90</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-100%</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VAT</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909,838.82</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907,777.94</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w:t>
            </w:r>
          </w:p>
        </w:tc>
      </w:tr>
      <w:tr w:rsidR="003E4ED4" w:rsidRPr="003E4ED4" w:rsidTr="00B158EC">
        <w:trPr>
          <w:trHeight w:val="345"/>
        </w:trPr>
        <w:tc>
          <w:tcPr>
            <w:tcW w:w="2178" w:type="dxa"/>
            <w:tcBorders>
              <w:top w:val="nil"/>
              <w:left w:val="single" w:sz="8" w:space="0" w:color="auto"/>
              <w:bottom w:val="double" w:sz="6"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lastRenderedPageBreak/>
              <w:t> </w:t>
            </w:r>
          </w:p>
        </w:tc>
        <w:tc>
          <w:tcPr>
            <w:tcW w:w="1170" w:type="dxa"/>
            <w:tcBorders>
              <w:top w:val="nil"/>
              <w:left w:val="nil"/>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double" w:sz="6"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double" w:sz="6"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double" w:sz="6"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909,838.82</w:t>
            </w:r>
          </w:p>
        </w:tc>
        <w:tc>
          <w:tcPr>
            <w:tcW w:w="1170" w:type="dxa"/>
            <w:tcBorders>
              <w:top w:val="nil"/>
              <w:left w:val="single" w:sz="8" w:space="0" w:color="auto"/>
              <w:bottom w:val="double" w:sz="6"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1,063,888.84</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-14%</w:t>
            </w:r>
          </w:p>
        </w:tc>
      </w:tr>
      <w:tr w:rsidR="003E4ED4" w:rsidRPr="003E4ED4" w:rsidTr="00B158EC">
        <w:trPr>
          <w:trHeight w:val="360"/>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LIST OF STATUTORY CREDITORS  (EMPLOYEE COSTS)</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CURRENT</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30 DAYS</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60 DAYS</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90 DAYS+</w:t>
            </w:r>
          </w:p>
        </w:tc>
        <w:tc>
          <w:tcPr>
            <w:tcW w:w="1170" w:type="dxa"/>
            <w:tcBorders>
              <w:top w:val="nil"/>
              <w:left w:val="nil"/>
              <w:bottom w:val="single" w:sz="8" w:space="0" w:color="auto"/>
              <w:right w:val="nil"/>
            </w:tcBorders>
            <w:shd w:val="clear" w:color="000000" w:fill="BFBFBF"/>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MAR'21</w:t>
            </w:r>
          </w:p>
        </w:tc>
        <w:tc>
          <w:tcPr>
            <w:tcW w:w="1170" w:type="dxa"/>
            <w:tcBorders>
              <w:top w:val="nil"/>
              <w:left w:val="single" w:sz="8" w:space="0" w:color="auto"/>
              <w:bottom w:val="single" w:sz="8" w:space="0" w:color="auto"/>
              <w:right w:val="nil"/>
            </w:tcBorders>
            <w:shd w:val="clear" w:color="000000" w:fill="BFBFBF"/>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FEB'21</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CHANGE</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NSSA</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119,452</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119,070</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227,405</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465,928.14</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361,947.93</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29%</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ZIMRA - PAYE</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327,933</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316,620</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29,054</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673,606.14</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644,552.53</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5%</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LAPF - PENSION</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76,802</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76,802</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259,410</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1,089,749</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1,502,762.03</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1,255,352.48</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20%</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STANDARD DEVELOPMENT FUND</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15,773</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15,773</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39,420</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120,440</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191,406.11</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151,986.34</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26%</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ZIMDEF</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33,794</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33,794</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83,428</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90,263</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241,280.01</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157,852.02</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53%</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UNION</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41,600</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41,599.86</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26,347.95</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58%</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ZUCWU</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1,471</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1,471</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5,374</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8,820</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17,135.22</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11,761.44</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46%</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ZB LIFE</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941</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941</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941</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5,099</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7,922.07</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6,980.98</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13%</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STAND FEES</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4,700</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4,700</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4,700</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16,200</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30,300.00</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5,000.00</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506%</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CIMAS</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NYARADZO</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162,983</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162,983</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162,983</w:t>
            </w:r>
          </w:p>
        </w:tc>
        <w:tc>
          <w:tcPr>
            <w:tcW w:w="1170" w:type="dxa"/>
            <w:tcBorders>
              <w:top w:val="nil"/>
              <w:left w:val="nil"/>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488,947.50</w:t>
            </w:r>
          </w:p>
        </w:tc>
        <w:tc>
          <w:tcPr>
            <w:tcW w:w="1170" w:type="dxa"/>
            <w:tcBorders>
              <w:top w:val="nil"/>
              <w:left w:val="single" w:sz="8" w:space="0" w:color="auto"/>
              <w:bottom w:val="single" w:sz="8" w:space="0" w:color="auto"/>
              <w:right w:val="nil"/>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325,965.00</w:t>
            </w:r>
          </w:p>
        </w:tc>
        <w:tc>
          <w:tcPr>
            <w:tcW w:w="990" w:type="dxa"/>
            <w:tcBorders>
              <w:top w:val="nil"/>
              <w:left w:val="single" w:sz="8" w:space="0" w:color="auto"/>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50%</w:t>
            </w:r>
          </w:p>
        </w:tc>
      </w:tr>
      <w:tr w:rsidR="003E4ED4" w:rsidRPr="003E4ED4" w:rsidTr="00B158EC">
        <w:trPr>
          <w:trHeight w:val="345"/>
        </w:trPr>
        <w:tc>
          <w:tcPr>
            <w:tcW w:w="2178" w:type="dxa"/>
            <w:tcBorders>
              <w:top w:val="nil"/>
              <w:left w:val="nil"/>
              <w:bottom w:val="nil"/>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580,866</w:t>
            </w:r>
          </w:p>
        </w:tc>
        <w:tc>
          <w:tcPr>
            <w:tcW w:w="895" w:type="dxa"/>
            <w:tcBorders>
              <w:top w:val="nil"/>
              <w:left w:val="nil"/>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732,154</w:t>
            </w:r>
          </w:p>
        </w:tc>
        <w:tc>
          <w:tcPr>
            <w:tcW w:w="992" w:type="dxa"/>
            <w:tcBorders>
              <w:top w:val="nil"/>
              <w:left w:val="nil"/>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825,261</w:t>
            </w:r>
          </w:p>
        </w:tc>
        <w:tc>
          <w:tcPr>
            <w:tcW w:w="723" w:type="dxa"/>
            <w:tcBorders>
              <w:top w:val="nil"/>
              <w:left w:val="nil"/>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1,522,608</w:t>
            </w:r>
          </w:p>
        </w:tc>
        <w:tc>
          <w:tcPr>
            <w:tcW w:w="1170" w:type="dxa"/>
            <w:tcBorders>
              <w:top w:val="nil"/>
              <w:left w:val="nil"/>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3,660,887</w:t>
            </w:r>
          </w:p>
        </w:tc>
        <w:tc>
          <w:tcPr>
            <w:tcW w:w="1170" w:type="dxa"/>
            <w:tcBorders>
              <w:top w:val="nil"/>
              <w:left w:val="nil"/>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2,947,747</w:t>
            </w:r>
          </w:p>
        </w:tc>
        <w:tc>
          <w:tcPr>
            <w:tcW w:w="99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24%</w:t>
            </w:r>
          </w:p>
        </w:tc>
      </w:tr>
      <w:tr w:rsidR="003E4ED4" w:rsidRPr="003E4ED4" w:rsidTr="00B158EC">
        <w:trPr>
          <w:trHeight w:val="315"/>
        </w:trPr>
        <w:tc>
          <w:tcPr>
            <w:tcW w:w="2178" w:type="dxa"/>
            <w:tcBorders>
              <w:top w:val="nil"/>
              <w:left w:val="nil"/>
              <w:bottom w:val="nil"/>
              <w:right w:val="nil"/>
            </w:tcBorders>
            <w:shd w:val="clear" w:color="auto" w:fill="auto"/>
            <w:noWrap/>
            <w:vAlign w:val="bottom"/>
            <w:hideMark/>
          </w:tcPr>
          <w:p w:rsidR="00FA5029" w:rsidRPr="003E4ED4" w:rsidRDefault="00FA5029" w:rsidP="00FA5029">
            <w:pPr>
              <w:spacing w:after="0" w:line="240" w:lineRule="auto"/>
              <w:rPr>
                <w:rFonts w:ascii="Calibri" w:eastAsia="Times New Roman" w:hAnsi="Calibri" w:cs="Times New Roman"/>
                <w:color w:val="000000"/>
                <w:sz w:val="16"/>
                <w:szCs w:val="16"/>
                <w:lang w:eastAsia="en-ZW"/>
              </w:rPr>
            </w:pPr>
          </w:p>
        </w:tc>
        <w:tc>
          <w:tcPr>
            <w:tcW w:w="1170" w:type="dxa"/>
            <w:tcBorders>
              <w:top w:val="nil"/>
              <w:left w:val="nil"/>
              <w:bottom w:val="nil"/>
              <w:right w:val="nil"/>
            </w:tcBorders>
            <w:shd w:val="clear" w:color="auto" w:fill="auto"/>
            <w:noWrap/>
            <w:vAlign w:val="bottom"/>
            <w:hideMark/>
          </w:tcPr>
          <w:p w:rsidR="00FA5029" w:rsidRPr="003E4ED4" w:rsidRDefault="00FA5029" w:rsidP="00FA5029">
            <w:pPr>
              <w:spacing w:after="0" w:line="240" w:lineRule="auto"/>
              <w:rPr>
                <w:rFonts w:ascii="Calibri" w:eastAsia="Times New Roman" w:hAnsi="Calibri" w:cs="Times New Roman"/>
                <w:color w:val="000000"/>
                <w:sz w:val="16"/>
                <w:szCs w:val="16"/>
                <w:lang w:eastAsia="en-ZW"/>
              </w:rPr>
            </w:pPr>
          </w:p>
        </w:tc>
        <w:tc>
          <w:tcPr>
            <w:tcW w:w="895" w:type="dxa"/>
            <w:tcBorders>
              <w:top w:val="nil"/>
              <w:left w:val="nil"/>
              <w:bottom w:val="nil"/>
              <w:right w:val="nil"/>
            </w:tcBorders>
            <w:shd w:val="clear" w:color="auto" w:fill="auto"/>
            <w:noWrap/>
            <w:vAlign w:val="bottom"/>
            <w:hideMark/>
          </w:tcPr>
          <w:p w:rsidR="00FA5029" w:rsidRPr="003E4ED4" w:rsidRDefault="00FA5029" w:rsidP="00FA5029">
            <w:pPr>
              <w:spacing w:after="0" w:line="240" w:lineRule="auto"/>
              <w:rPr>
                <w:rFonts w:ascii="Calibri" w:eastAsia="Times New Roman" w:hAnsi="Calibri" w:cs="Times New Roman"/>
                <w:color w:val="000000"/>
                <w:sz w:val="16"/>
                <w:szCs w:val="16"/>
                <w:lang w:eastAsia="en-ZW"/>
              </w:rPr>
            </w:pPr>
          </w:p>
        </w:tc>
        <w:tc>
          <w:tcPr>
            <w:tcW w:w="992" w:type="dxa"/>
            <w:tcBorders>
              <w:top w:val="nil"/>
              <w:left w:val="nil"/>
              <w:bottom w:val="nil"/>
              <w:right w:val="nil"/>
            </w:tcBorders>
            <w:shd w:val="clear" w:color="auto" w:fill="auto"/>
            <w:noWrap/>
            <w:vAlign w:val="bottom"/>
            <w:hideMark/>
          </w:tcPr>
          <w:p w:rsidR="00FA5029" w:rsidRPr="003E4ED4" w:rsidRDefault="00FA5029" w:rsidP="00FA5029">
            <w:pPr>
              <w:spacing w:after="0" w:line="240" w:lineRule="auto"/>
              <w:rPr>
                <w:rFonts w:ascii="Calibri" w:eastAsia="Times New Roman" w:hAnsi="Calibri" w:cs="Times New Roman"/>
                <w:color w:val="000000"/>
                <w:sz w:val="16"/>
                <w:szCs w:val="16"/>
                <w:lang w:eastAsia="en-ZW"/>
              </w:rPr>
            </w:pPr>
          </w:p>
        </w:tc>
        <w:tc>
          <w:tcPr>
            <w:tcW w:w="723" w:type="dxa"/>
            <w:tcBorders>
              <w:top w:val="nil"/>
              <w:left w:val="nil"/>
              <w:bottom w:val="nil"/>
              <w:right w:val="nil"/>
            </w:tcBorders>
            <w:shd w:val="clear" w:color="auto" w:fill="auto"/>
            <w:noWrap/>
            <w:vAlign w:val="bottom"/>
            <w:hideMark/>
          </w:tcPr>
          <w:p w:rsidR="00FA5029" w:rsidRPr="003E4ED4" w:rsidRDefault="00FA5029" w:rsidP="00FA5029">
            <w:pPr>
              <w:spacing w:after="0" w:line="240" w:lineRule="auto"/>
              <w:rPr>
                <w:rFonts w:ascii="Calibri" w:eastAsia="Times New Roman" w:hAnsi="Calibri" w:cs="Times New Roman"/>
                <w:color w:val="000000"/>
                <w:sz w:val="16"/>
                <w:szCs w:val="16"/>
                <w:lang w:eastAsia="en-ZW"/>
              </w:rPr>
            </w:pPr>
          </w:p>
        </w:tc>
        <w:tc>
          <w:tcPr>
            <w:tcW w:w="1170" w:type="dxa"/>
            <w:tcBorders>
              <w:top w:val="nil"/>
              <w:left w:val="nil"/>
              <w:bottom w:val="nil"/>
              <w:right w:val="nil"/>
            </w:tcBorders>
            <w:shd w:val="clear" w:color="auto" w:fill="auto"/>
            <w:noWrap/>
            <w:vAlign w:val="bottom"/>
            <w:hideMark/>
          </w:tcPr>
          <w:p w:rsidR="00FA5029" w:rsidRPr="003E4ED4" w:rsidRDefault="00FA5029" w:rsidP="00FA5029">
            <w:pPr>
              <w:spacing w:after="0" w:line="240" w:lineRule="auto"/>
              <w:rPr>
                <w:rFonts w:ascii="Calibri" w:eastAsia="Times New Roman" w:hAnsi="Calibri" w:cs="Times New Roman"/>
                <w:color w:val="000000"/>
                <w:sz w:val="16"/>
                <w:szCs w:val="16"/>
                <w:lang w:eastAsia="en-ZW"/>
              </w:rPr>
            </w:pPr>
          </w:p>
        </w:tc>
        <w:tc>
          <w:tcPr>
            <w:tcW w:w="1170" w:type="dxa"/>
            <w:tcBorders>
              <w:top w:val="nil"/>
              <w:left w:val="nil"/>
              <w:bottom w:val="nil"/>
              <w:right w:val="nil"/>
            </w:tcBorders>
            <w:shd w:val="clear" w:color="auto" w:fill="auto"/>
            <w:noWrap/>
            <w:vAlign w:val="bottom"/>
            <w:hideMark/>
          </w:tcPr>
          <w:p w:rsidR="00FA5029" w:rsidRPr="003E4ED4" w:rsidRDefault="00FA5029" w:rsidP="00FA5029">
            <w:pPr>
              <w:spacing w:after="0" w:line="240" w:lineRule="auto"/>
              <w:rPr>
                <w:rFonts w:ascii="Calibri" w:eastAsia="Times New Roman" w:hAnsi="Calibri" w:cs="Times New Roman"/>
                <w:color w:val="000000"/>
                <w:sz w:val="16"/>
                <w:szCs w:val="16"/>
                <w:lang w:eastAsia="en-ZW"/>
              </w:rPr>
            </w:pPr>
          </w:p>
        </w:tc>
        <w:tc>
          <w:tcPr>
            <w:tcW w:w="990" w:type="dxa"/>
            <w:tcBorders>
              <w:top w:val="nil"/>
              <w:left w:val="nil"/>
              <w:bottom w:val="nil"/>
              <w:right w:val="nil"/>
            </w:tcBorders>
            <w:shd w:val="clear" w:color="auto" w:fill="auto"/>
            <w:noWrap/>
            <w:vAlign w:val="bottom"/>
            <w:hideMark/>
          </w:tcPr>
          <w:p w:rsidR="00FA5029" w:rsidRPr="003E4ED4" w:rsidRDefault="00FA5029" w:rsidP="00FA5029">
            <w:pPr>
              <w:spacing w:after="0" w:line="240" w:lineRule="auto"/>
              <w:rPr>
                <w:rFonts w:ascii="Calibri" w:eastAsia="Times New Roman" w:hAnsi="Calibri" w:cs="Times New Roman"/>
                <w:color w:val="000000"/>
                <w:sz w:val="16"/>
                <w:szCs w:val="16"/>
                <w:lang w:eastAsia="en-ZW"/>
              </w:rPr>
            </w:pP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COUNCILLORS ALLOWANCES</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294,887.8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99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NET SALARIES</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3,690,704</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99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OTHER CREDITORS</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   </w:t>
            </w:r>
          </w:p>
        </w:tc>
        <w:tc>
          <w:tcPr>
            <w:tcW w:w="1170" w:type="dxa"/>
            <w:tcBorders>
              <w:top w:val="nil"/>
              <w:left w:val="nil"/>
              <w:bottom w:val="nil"/>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1170" w:type="dxa"/>
            <w:tcBorders>
              <w:top w:val="nil"/>
              <w:left w:val="nil"/>
              <w:bottom w:val="nil"/>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99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1170" w:type="dxa"/>
            <w:tcBorders>
              <w:top w:val="single" w:sz="8" w:space="0" w:color="auto"/>
              <w:left w:val="nil"/>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0.00</w:t>
            </w:r>
          </w:p>
        </w:tc>
        <w:tc>
          <w:tcPr>
            <w:tcW w:w="1170" w:type="dxa"/>
            <w:tcBorders>
              <w:top w:val="single" w:sz="8" w:space="0" w:color="auto"/>
              <w:left w:val="nil"/>
              <w:bottom w:val="double" w:sz="6"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99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w:t>
            </w:r>
          </w:p>
        </w:tc>
      </w:tr>
      <w:tr w:rsidR="003E4ED4" w:rsidRPr="003E4ED4" w:rsidTr="00B158EC">
        <w:trPr>
          <w:trHeight w:val="345"/>
        </w:trPr>
        <w:tc>
          <w:tcPr>
            <w:tcW w:w="2178" w:type="dxa"/>
            <w:tcBorders>
              <w:top w:val="nil"/>
              <w:left w:val="nil"/>
              <w:bottom w:val="single" w:sz="8" w:space="0" w:color="auto"/>
              <w:right w:val="single" w:sz="8" w:space="0" w:color="auto"/>
            </w:tcBorders>
            <w:shd w:val="clear" w:color="000000" w:fill="A6A6A6"/>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TOTAL CREDITORS</w:t>
            </w:r>
          </w:p>
        </w:tc>
        <w:tc>
          <w:tcPr>
            <w:tcW w:w="1170" w:type="dxa"/>
            <w:tcBorders>
              <w:top w:val="nil"/>
              <w:left w:val="nil"/>
              <w:bottom w:val="single" w:sz="8" w:space="0" w:color="auto"/>
              <w:right w:val="single" w:sz="8" w:space="0" w:color="auto"/>
            </w:tcBorders>
            <w:shd w:val="clear" w:color="000000" w:fill="A6A6A6"/>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A6A6A6"/>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w:t>
            </w:r>
          </w:p>
        </w:tc>
        <w:tc>
          <w:tcPr>
            <w:tcW w:w="1170" w:type="dxa"/>
            <w:tcBorders>
              <w:top w:val="nil"/>
              <w:left w:val="nil"/>
              <w:bottom w:val="double" w:sz="6" w:space="0" w:color="auto"/>
              <w:right w:val="single" w:sz="8" w:space="0" w:color="auto"/>
            </w:tcBorders>
            <w:shd w:val="clear" w:color="000000" w:fill="A6A6A6"/>
            <w:noWrap/>
            <w:vAlign w:val="center"/>
            <w:hideMark/>
          </w:tcPr>
          <w:p w:rsidR="00FA5029" w:rsidRPr="003E4ED4" w:rsidRDefault="00B158EC" w:rsidP="00FA5029">
            <w:pPr>
              <w:spacing w:after="0" w:line="240" w:lineRule="auto"/>
              <w:jc w:val="right"/>
              <w:rPr>
                <w:rFonts w:ascii="Book Antiqua" w:eastAsia="Times New Roman" w:hAnsi="Book Antiqua" w:cs="Times New Roman"/>
                <w:b/>
                <w:bCs/>
                <w:color w:val="000000"/>
                <w:sz w:val="16"/>
                <w:szCs w:val="16"/>
                <w:lang w:eastAsia="en-ZW"/>
              </w:rPr>
            </w:pPr>
            <w:r>
              <w:rPr>
                <w:rFonts w:ascii="Book Antiqua" w:eastAsia="Times New Roman" w:hAnsi="Book Antiqua" w:cs="Times New Roman"/>
                <w:b/>
                <w:bCs/>
                <w:color w:val="000000"/>
                <w:sz w:val="16"/>
                <w:szCs w:val="16"/>
                <w:lang w:eastAsia="en-ZW"/>
              </w:rPr>
              <w:t>15,882,571.94</w:t>
            </w:r>
          </w:p>
        </w:tc>
        <w:tc>
          <w:tcPr>
            <w:tcW w:w="1170" w:type="dxa"/>
            <w:tcBorders>
              <w:top w:val="nil"/>
              <w:left w:val="nil"/>
              <w:bottom w:val="double" w:sz="6" w:space="0" w:color="auto"/>
              <w:right w:val="single" w:sz="8" w:space="0" w:color="auto"/>
            </w:tcBorders>
            <w:shd w:val="clear" w:color="000000" w:fill="A6A6A6"/>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13,011,313.24</w:t>
            </w:r>
          </w:p>
        </w:tc>
        <w:tc>
          <w:tcPr>
            <w:tcW w:w="99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27%</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w:t>
            </w:r>
          </w:p>
        </w:tc>
      </w:tr>
      <w:tr w:rsidR="003E4ED4" w:rsidRPr="003E4ED4" w:rsidTr="00B158EC">
        <w:trPr>
          <w:trHeight w:val="345"/>
        </w:trPr>
        <w:tc>
          <w:tcPr>
            <w:tcW w:w="2178" w:type="dxa"/>
            <w:tcBorders>
              <w:top w:val="nil"/>
              <w:left w:val="single" w:sz="8" w:space="0" w:color="auto"/>
              <w:bottom w:val="single" w:sz="8" w:space="0" w:color="auto"/>
              <w:right w:val="single" w:sz="8" w:space="0" w:color="auto"/>
            </w:tcBorders>
            <w:shd w:val="clear" w:color="000000" w:fill="A6A6A6"/>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P.S.I.P LOAN</w:t>
            </w:r>
          </w:p>
        </w:tc>
        <w:tc>
          <w:tcPr>
            <w:tcW w:w="1170" w:type="dxa"/>
            <w:tcBorders>
              <w:top w:val="nil"/>
              <w:left w:val="nil"/>
              <w:bottom w:val="single" w:sz="8" w:space="0" w:color="auto"/>
              <w:right w:val="single" w:sz="8" w:space="0" w:color="auto"/>
            </w:tcBorders>
            <w:shd w:val="clear" w:color="000000" w:fill="A6A6A6"/>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000000" w:fill="A6A6A6"/>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000000" w:fill="A6A6A6"/>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1,408,000.00 </w:t>
            </w:r>
          </w:p>
        </w:tc>
        <w:tc>
          <w:tcPr>
            <w:tcW w:w="1170" w:type="dxa"/>
            <w:tcBorders>
              <w:top w:val="nil"/>
              <w:left w:val="nil"/>
              <w:bottom w:val="single" w:sz="8" w:space="0" w:color="auto"/>
              <w:right w:val="single" w:sz="8" w:space="0" w:color="auto"/>
            </w:tcBorders>
            <w:shd w:val="clear" w:color="000000" w:fill="A6A6A6"/>
            <w:noWrap/>
            <w:vAlign w:val="center"/>
            <w:hideMark/>
          </w:tcPr>
          <w:p w:rsidR="00FA5029" w:rsidRPr="003E4ED4" w:rsidRDefault="00FA5029" w:rsidP="00FA5029">
            <w:pPr>
              <w:spacing w:after="0" w:line="240" w:lineRule="auto"/>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 xml:space="preserve">  1,408,000.00 </w:t>
            </w:r>
          </w:p>
        </w:tc>
        <w:tc>
          <w:tcPr>
            <w:tcW w:w="990" w:type="dxa"/>
            <w:tcBorders>
              <w:top w:val="nil"/>
              <w:left w:val="nil"/>
              <w:bottom w:val="single" w:sz="8" w:space="0" w:color="auto"/>
              <w:right w:val="single" w:sz="8" w:space="0" w:color="auto"/>
            </w:tcBorders>
            <w:shd w:val="clear" w:color="000000" w:fill="BFBFBF"/>
            <w:noWrap/>
            <w:vAlign w:val="center"/>
            <w:hideMark/>
          </w:tcPr>
          <w:p w:rsidR="00FA5029" w:rsidRPr="003E4ED4" w:rsidRDefault="00FA5029" w:rsidP="00FA5029">
            <w:pPr>
              <w:spacing w:after="0" w:line="240" w:lineRule="auto"/>
              <w:jc w:val="right"/>
              <w:rPr>
                <w:rFonts w:ascii="Book Antiqua" w:eastAsia="Times New Roman" w:hAnsi="Book Antiqua" w:cs="Times New Roman"/>
                <w:b/>
                <w:bCs/>
                <w:color w:val="000000"/>
                <w:sz w:val="16"/>
                <w:szCs w:val="16"/>
                <w:lang w:eastAsia="en-ZW"/>
              </w:rPr>
            </w:pPr>
            <w:r w:rsidRPr="003E4ED4">
              <w:rPr>
                <w:rFonts w:ascii="Book Antiqua" w:eastAsia="Times New Roman" w:hAnsi="Book Antiqua" w:cs="Times New Roman"/>
                <w:b/>
                <w:bCs/>
                <w:color w:val="000000"/>
                <w:sz w:val="16"/>
                <w:szCs w:val="16"/>
                <w:lang w:eastAsia="en-ZW"/>
              </w:rPr>
              <w:t>0</w:t>
            </w:r>
          </w:p>
        </w:tc>
      </w:tr>
      <w:tr w:rsidR="003E4ED4" w:rsidRPr="003E4ED4" w:rsidTr="00B158EC">
        <w:trPr>
          <w:trHeight w:val="330"/>
        </w:trPr>
        <w:tc>
          <w:tcPr>
            <w:tcW w:w="2178" w:type="dxa"/>
            <w:tcBorders>
              <w:top w:val="nil"/>
              <w:left w:val="single" w:sz="8" w:space="0" w:color="auto"/>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895"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2"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723"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1170"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c>
          <w:tcPr>
            <w:tcW w:w="990" w:type="dxa"/>
            <w:tcBorders>
              <w:top w:val="nil"/>
              <w:left w:val="nil"/>
              <w:bottom w:val="single" w:sz="8" w:space="0" w:color="auto"/>
              <w:right w:val="single" w:sz="8" w:space="0" w:color="auto"/>
            </w:tcBorders>
            <w:shd w:val="clear" w:color="auto" w:fill="auto"/>
            <w:noWrap/>
            <w:vAlign w:val="center"/>
            <w:hideMark/>
          </w:tcPr>
          <w:p w:rsidR="00FA5029" w:rsidRPr="003E4ED4" w:rsidRDefault="00FA5029" w:rsidP="00FA5029">
            <w:pPr>
              <w:spacing w:after="0" w:line="240" w:lineRule="auto"/>
              <w:jc w:val="right"/>
              <w:rPr>
                <w:rFonts w:ascii="Book Antiqua" w:eastAsia="Times New Roman" w:hAnsi="Book Antiqua" w:cs="Times New Roman"/>
                <w:color w:val="000000"/>
                <w:sz w:val="16"/>
                <w:szCs w:val="16"/>
                <w:lang w:eastAsia="en-ZW"/>
              </w:rPr>
            </w:pPr>
            <w:r w:rsidRPr="003E4ED4">
              <w:rPr>
                <w:rFonts w:ascii="Book Antiqua" w:eastAsia="Times New Roman" w:hAnsi="Book Antiqua" w:cs="Times New Roman"/>
                <w:color w:val="000000"/>
                <w:sz w:val="16"/>
                <w:szCs w:val="16"/>
                <w:lang w:eastAsia="en-ZW"/>
              </w:rPr>
              <w:t> </w:t>
            </w:r>
          </w:p>
        </w:tc>
      </w:tr>
    </w:tbl>
    <w:p w:rsidR="00B82802" w:rsidRDefault="00B82802" w:rsidP="00B82802">
      <w:pPr>
        <w:rPr>
          <w:rFonts w:asciiTheme="majorHAnsi" w:hAnsiTheme="majorHAnsi"/>
          <w:sz w:val="24"/>
          <w:szCs w:val="24"/>
        </w:rPr>
      </w:pPr>
    </w:p>
    <w:p w:rsidR="005A523A" w:rsidRDefault="00BC55FD" w:rsidP="00B82802">
      <w:pPr>
        <w:rPr>
          <w:rFonts w:asciiTheme="majorHAnsi" w:hAnsiTheme="majorHAnsi"/>
          <w:sz w:val="24"/>
          <w:szCs w:val="24"/>
          <w:u w:val="single"/>
        </w:rPr>
      </w:pPr>
      <w:r>
        <w:rPr>
          <w:rFonts w:asciiTheme="majorHAnsi" w:hAnsiTheme="majorHAnsi"/>
          <w:sz w:val="24"/>
          <w:szCs w:val="24"/>
        </w:rPr>
        <w:t>Total creditors closed at ZWL$</w:t>
      </w:r>
      <w:r w:rsidR="00B158EC">
        <w:rPr>
          <w:rFonts w:asciiTheme="majorHAnsi" w:hAnsiTheme="majorHAnsi"/>
          <w:sz w:val="24"/>
          <w:szCs w:val="24"/>
        </w:rPr>
        <w:t xml:space="preserve">15,882,571 </w:t>
      </w:r>
      <w:r>
        <w:rPr>
          <w:rFonts w:asciiTheme="majorHAnsi" w:hAnsiTheme="majorHAnsi"/>
          <w:sz w:val="24"/>
          <w:szCs w:val="24"/>
        </w:rPr>
        <w:t>as at 31 March 2021.The amount</w:t>
      </w:r>
      <w:r w:rsidR="00A86F2D">
        <w:rPr>
          <w:rFonts w:asciiTheme="majorHAnsi" w:hAnsiTheme="majorHAnsi"/>
          <w:sz w:val="24"/>
          <w:szCs w:val="24"/>
        </w:rPr>
        <w:t xml:space="preserve"> of</w:t>
      </w:r>
      <w:r w:rsidR="00B158EC">
        <w:rPr>
          <w:rFonts w:asciiTheme="majorHAnsi" w:hAnsiTheme="majorHAnsi"/>
          <w:sz w:val="24"/>
          <w:szCs w:val="24"/>
        </w:rPr>
        <w:t xml:space="preserve"> ZWL$7,326,255 relates trade payable </w:t>
      </w:r>
      <w:r w:rsidR="00281AF9">
        <w:rPr>
          <w:rFonts w:asciiTheme="majorHAnsi" w:hAnsiTheme="majorHAnsi"/>
          <w:sz w:val="24"/>
          <w:szCs w:val="24"/>
        </w:rPr>
        <w:t>which is 4</w:t>
      </w:r>
      <w:r w:rsidR="00B158EC">
        <w:rPr>
          <w:rFonts w:asciiTheme="majorHAnsi" w:hAnsiTheme="majorHAnsi"/>
          <w:sz w:val="24"/>
          <w:szCs w:val="24"/>
        </w:rPr>
        <w:t>6</w:t>
      </w:r>
      <w:r w:rsidR="00281AF9">
        <w:rPr>
          <w:rFonts w:asciiTheme="majorHAnsi" w:hAnsiTheme="majorHAnsi"/>
          <w:sz w:val="24"/>
          <w:szCs w:val="24"/>
        </w:rPr>
        <w:t>% of the total creditors</w:t>
      </w:r>
      <w:r w:rsidR="00DF7F1C">
        <w:rPr>
          <w:rFonts w:asciiTheme="majorHAnsi" w:hAnsiTheme="majorHAnsi"/>
          <w:sz w:val="24"/>
          <w:szCs w:val="24"/>
        </w:rPr>
        <w:t xml:space="preserve"> figure.</w:t>
      </w:r>
      <w:r>
        <w:rPr>
          <w:rFonts w:asciiTheme="majorHAnsi" w:hAnsiTheme="majorHAnsi"/>
          <w:sz w:val="24"/>
          <w:szCs w:val="24"/>
        </w:rPr>
        <w:t xml:space="preserve"> Council is engaging creditors for payment plans so as to </w:t>
      </w:r>
      <w:r w:rsidR="00DF7F1C">
        <w:rPr>
          <w:rFonts w:asciiTheme="majorHAnsi" w:hAnsiTheme="majorHAnsi"/>
          <w:sz w:val="24"/>
          <w:szCs w:val="24"/>
        </w:rPr>
        <w:t>reduce the outstanding figure.</w:t>
      </w:r>
      <w:r>
        <w:rPr>
          <w:rFonts w:asciiTheme="majorHAnsi" w:hAnsiTheme="majorHAnsi"/>
          <w:sz w:val="24"/>
          <w:szCs w:val="24"/>
        </w:rPr>
        <w:t xml:space="preserve"> The Council is also committed</w:t>
      </w:r>
      <w:r w:rsidR="00DF7F1C">
        <w:rPr>
          <w:rFonts w:asciiTheme="majorHAnsi" w:hAnsiTheme="majorHAnsi"/>
          <w:sz w:val="24"/>
          <w:szCs w:val="24"/>
        </w:rPr>
        <w:t xml:space="preserve"> during this financial year clear aged creditors.</w:t>
      </w:r>
      <w:r w:rsidR="00DF7F1C">
        <w:rPr>
          <w:rFonts w:asciiTheme="majorHAnsi" w:hAnsiTheme="majorHAnsi"/>
          <w:sz w:val="24"/>
          <w:szCs w:val="24"/>
          <w:u w:val="single"/>
        </w:rPr>
        <w:t xml:space="preserve"> </w:t>
      </w:r>
    </w:p>
    <w:p w:rsidR="005A523A" w:rsidRDefault="005A523A" w:rsidP="00B82802">
      <w:pPr>
        <w:rPr>
          <w:rFonts w:asciiTheme="majorHAnsi" w:hAnsiTheme="majorHAnsi"/>
          <w:sz w:val="24"/>
          <w:szCs w:val="24"/>
          <w:u w:val="single"/>
        </w:rPr>
      </w:pPr>
    </w:p>
    <w:p w:rsidR="00DF7F1C" w:rsidRDefault="00DF7F1C" w:rsidP="00B82802">
      <w:pPr>
        <w:rPr>
          <w:rFonts w:asciiTheme="majorHAnsi" w:hAnsiTheme="majorHAnsi"/>
          <w:sz w:val="24"/>
          <w:szCs w:val="24"/>
          <w:u w:val="single"/>
        </w:rPr>
      </w:pPr>
    </w:p>
    <w:p w:rsidR="00DF7F1C" w:rsidRPr="005A523A" w:rsidRDefault="00BC55FD" w:rsidP="00B82802">
      <w:pPr>
        <w:rPr>
          <w:rFonts w:asciiTheme="majorHAnsi" w:hAnsiTheme="majorHAnsi"/>
          <w:b/>
          <w:sz w:val="24"/>
          <w:szCs w:val="24"/>
          <w:u w:val="single"/>
        </w:rPr>
      </w:pPr>
      <w:r w:rsidRPr="005A523A">
        <w:rPr>
          <w:rFonts w:asciiTheme="majorHAnsi" w:hAnsiTheme="majorHAnsi"/>
          <w:b/>
          <w:sz w:val="24"/>
          <w:szCs w:val="24"/>
          <w:u w:val="single"/>
        </w:rPr>
        <w:lastRenderedPageBreak/>
        <w:t>STATUTORY DEDUCTIONS AND SALARY ARREARS</w:t>
      </w:r>
    </w:p>
    <w:p w:rsidR="00755716" w:rsidRDefault="00BC55FD" w:rsidP="00B82802">
      <w:pPr>
        <w:rPr>
          <w:rFonts w:asciiTheme="majorHAnsi" w:hAnsiTheme="majorHAnsi"/>
          <w:sz w:val="24"/>
          <w:szCs w:val="24"/>
        </w:rPr>
      </w:pPr>
      <w:r w:rsidRPr="00BC55FD">
        <w:rPr>
          <w:rFonts w:asciiTheme="majorHAnsi" w:hAnsiTheme="majorHAnsi"/>
          <w:sz w:val="24"/>
          <w:szCs w:val="24"/>
        </w:rPr>
        <w:t>Du</w:t>
      </w:r>
      <w:r>
        <w:rPr>
          <w:rFonts w:asciiTheme="majorHAnsi" w:hAnsiTheme="majorHAnsi"/>
          <w:sz w:val="24"/>
          <w:szCs w:val="24"/>
        </w:rPr>
        <w:t xml:space="preserve">ring the first quarter </w:t>
      </w:r>
      <w:r w:rsidR="00DF7F1C">
        <w:rPr>
          <w:rFonts w:asciiTheme="majorHAnsi" w:hAnsiTheme="majorHAnsi"/>
          <w:sz w:val="24"/>
          <w:szCs w:val="24"/>
        </w:rPr>
        <w:t>a total of ZWL$ 3,660,887 was outstanding in respect of statutory deductions these include NSSA, PAYE and LAPF pension contributions.</w:t>
      </w:r>
      <w:r>
        <w:rPr>
          <w:rFonts w:asciiTheme="majorHAnsi" w:hAnsiTheme="majorHAnsi"/>
          <w:sz w:val="24"/>
          <w:szCs w:val="24"/>
        </w:rPr>
        <w:t xml:space="preserve"> </w:t>
      </w:r>
      <w:r w:rsidR="00DF7F1C">
        <w:rPr>
          <w:rFonts w:asciiTheme="majorHAnsi" w:hAnsiTheme="majorHAnsi"/>
          <w:sz w:val="24"/>
          <w:szCs w:val="24"/>
        </w:rPr>
        <w:t>Payments plans are in place to pay up statutory deductions as well as net salaries.</w:t>
      </w:r>
    </w:p>
    <w:p w:rsidR="00755716" w:rsidRDefault="00755716" w:rsidP="00B82802">
      <w:pPr>
        <w:rPr>
          <w:rFonts w:asciiTheme="majorHAnsi" w:hAnsiTheme="majorHAnsi"/>
          <w:sz w:val="24"/>
          <w:szCs w:val="24"/>
          <w:u w:val="single"/>
        </w:rPr>
      </w:pPr>
      <w:r w:rsidRPr="00755716">
        <w:rPr>
          <w:rFonts w:asciiTheme="majorHAnsi" w:hAnsiTheme="majorHAnsi"/>
          <w:sz w:val="24"/>
          <w:szCs w:val="24"/>
          <w:u w:val="single"/>
        </w:rPr>
        <w:t>PSIP-LOAN-$1 408 000</w:t>
      </w:r>
    </w:p>
    <w:p w:rsidR="00755716" w:rsidRPr="00755716" w:rsidRDefault="00755716" w:rsidP="00B82802">
      <w:pPr>
        <w:rPr>
          <w:rFonts w:asciiTheme="majorHAnsi" w:hAnsiTheme="majorHAnsi"/>
          <w:sz w:val="24"/>
          <w:szCs w:val="24"/>
        </w:rPr>
      </w:pPr>
      <w:r w:rsidRPr="00755716">
        <w:rPr>
          <w:rFonts w:asciiTheme="majorHAnsi" w:hAnsiTheme="majorHAnsi"/>
          <w:sz w:val="24"/>
          <w:szCs w:val="24"/>
        </w:rPr>
        <w:t>D</w:t>
      </w:r>
      <w:r>
        <w:rPr>
          <w:rFonts w:asciiTheme="majorHAnsi" w:hAnsiTheme="majorHAnsi"/>
          <w:sz w:val="24"/>
          <w:szCs w:val="24"/>
        </w:rPr>
        <w:t>uring the period under review no payment was</w:t>
      </w:r>
      <w:r w:rsidR="00E8043E">
        <w:rPr>
          <w:rFonts w:asciiTheme="majorHAnsi" w:hAnsiTheme="majorHAnsi"/>
          <w:sz w:val="24"/>
          <w:szCs w:val="24"/>
        </w:rPr>
        <w:t xml:space="preserve"> made toward</w:t>
      </w:r>
      <w:r w:rsidR="00DF7F1C">
        <w:rPr>
          <w:rFonts w:asciiTheme="majorHAnsi" w:hAnsiTheme="majorHAnsi"/>
          <w:sz w:val="24"/>
          <w:szCs w:val="24"/>
        </w:rPr>
        <w:t>s the PSIP loan</w:t>
      </w:r>
      <w:r w:rsidR="00E8043E">
        <w:rPr>
          <w:rFonts w:asciiTheme="majorHAnsi" w:hAnsiTheme="majorHAnsi"/>
          <w:sz w:val="24"/>
          <w:szCs w:val="24"/>
        </w:rPr>
        <w:t>. A</w:t>
      </w:r>
      <w:r>
        <w:rPr>
          <w:rFonts w:asciiTheme="majorHAnsi" w:hAnsiTheme="majorHAnsi"/>
          <w:sz w:val="24"/>
          <w:szCs w:val="24"/>
        </w:rPr>
        <w:t xml:space="preserve"> commitment was made</w:t>
      </w:r>
      <w:r w:rsidR="00E8043E">
        <w:rPr>
          <w:rFonts w:asciiTheme="majorHAnsi" w:hAnsiTheme="majorHAnsi"/>
          <w:sz w:val="24"/>
          <w:szCs w:val="24"/>
        </w:rPr>
        <w:t xml:space="preserve"> to</w:t>
      </w:r>
      <w:r>
        <w:rPr>
          <w:rFonts w:asciiTheme="majorHAnsi" w:hAnsiTheme="majorHAnsi"/>
          <w:sz w:val="24"/>
          <w:szCs w:val="24"/>
        </w:rPr>
        <w:t xml:space="preserve"> </w:t>
      </w:r>
      <w:r w:rsidR="00E8043E">
        <w:rPr>
          <w:rFonts w:asciiTheme="majorHAnsi" w:hAnsiTheme="majorHAnsi"/>
          <w:sz w:val="24"/>
          <w:szCs w:val="24"/>
        </w:rPr>
        <w:t>clear the</w:t>
      </w:r>
      <w:r>
        <w:rPr>
          <w:rFonts w:asciiTheme="majorHAnsi" w:hAnsiTheme="majorHAnsi"/>
          <w:sz w:val="24"/>
          <w:szCs w:val="24"/>
        </w:rPr>
        <w:t xml:space="preserve"> balance before the financial year so as </w:t>
      </w:r>
      <w:r w:rsidR="00E8043E">
        <w:rPr>
          <w:rFonts w:asciiTheme="majorHAnsi" w:hAnsiTheme="majorHAnsi"/>
          <w:sz w:val="24"/>
          <w:szCs w:val="24"/>
        </w:rPr>
        <w:t xml:space="preserve">to access </w:t>
      </w:r>
      <w:r>
        <w:rPr>
          <w:rFonts w:asciiTheme="majorHAnsi" w:hAnsiTheme="majorHAnsi"/>
          <w:sz w:val="24"/>
          <w:szCs w:val="24"/>
        </w:rPr>
        <w:t>more loans for capital projects. The first instalment towards repayment shall be made during the second quarter of the year</w:t>
      </w:r>
    </w:p>
    <w:p w:rsidR="00B82802" w:rsidRPr="007062C7" w:rsidRDefault="00755716" w:rsidP="00365CD7">
      <w:pPr>
        <w:pStyle w:val="ListParagraph"/>
        <w:numPr>
          <w:ilvl w:val="0"/>
          <w:numId w:val="1"/>
        </w:numPr>
        <w:rPr>
          <w:rFonts w:asciiTheme="majorHAnsi" w:hAnsiTheme="majorHAnsi"/>
          <w:b/>
          <w:sz w:val="24"/>
          <w:szCs w:val="24"/>
        </w:rPr>
      </w:pPr>
      <w:r>
        <w:rPr>
          <w:rFonts w:asciiTheme="majorHAnsi" w:hAnsiTheme="majorHAnsi"/>
          <w:b/>
          <w:sz w:val="24"/>
          <w:szCs w:val="24"/>
          <w:u w:val="single"/>
        </w:rPr>
        <w:t xml:space="preserve"> ACCOUNTS </w:t>
      </w:r>
      <w:r w:rsidR="00390FBA">
        <w:rPr>
          <w:rFonts w:asciiTheme="majorHAnsi" w:hAnsiTheme="majorHAnsi"/>
          <w:b/>
          <w:sz w:val="24"/>
          <w:szCs w:val="24"/>
          <w:u w:val="single"/>
        </w:rPr>
        <w:t>RECIEVABLES</w:t>
      </w:r>
      <w:r>
        <w:rPr>
          <w:rFonts w:asciiTheme="majorHAnsi" w:hAnsiTheme="majorHAnsi"/>
          <w:b/>
          <w:sz w:val="24"/>
          <w:szCs w:val="24"/>
          <w:u w:val="single"/>
        </w:rPr>
        <w:t>(DEBTORS)</w:t>
      </w:r>
    </w:p>
    <w:tbl>
      <w:tblPr>
        <w:tblW w:w="5000" w:type="pct"/>
        <w:tblLayout w:type="fixed"/>
        <w:tblLook w:val="04A0" w:firstRow="1" w:lastRow="0" w:firstColumn="1" w:lastColumn="0" w:noHBand="0" w:noVBand="1"/>
      </w:tblPr>
      <w:tblGrid>
        <w:gridCol w:w="2388"/>
        <w:gridCol w:w="1406"/>
        <w:gridCol w:w="1316"/>
        <w:gridCol w:w="1316"/>
        <w:gridCol w:w="1230"/>
        <w:gridCol w:w="1360"/>
      </w:tblGrid>
      <w:tr w:rsidR="00365CD7" w:rsidRPr="00365CD7" w:rsidTr="00365CD7">
        <w:trPr>
          <w:trHeight w:val="315"/>
        </w:trPr>
        <w:tc>
          <w:tcPr>
            <w:tcW w:w="1324" w:type="pct"/>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u w:val="single"/>
                <w:lang w:eastAsia="en-ZW"/>
              </w:rPr>
            </w:pPr>
            <w:r w:rsidRPr="00365CD7">
              <w:rPr>
                <w:rFonts w:ascii="Book Antiqua" w:eastAsia="Times New Roman" w:hAnsi="Book Antiqua" w:cs="Times New Roman"/>
                <w:b/>
                <w:bCs/>
                <w:sz w:val="16"/>
                <w:szCs w:val="16"/>
                <w:u w:val="single"/>
                <w:lang w:eastAsia="en-ZW"/>
              </w:rPr>
              <w:t xml:space="preserve"> AGE ANALYSES OF DEBTORS </w:t>
            </w:r>
          </w:p>
        </w:tc>
        <w:tc>
          <w:tcPr>
            <w:tcW w:w="780" w:type="pct"/>
            <w:tcBorders>
              <w:top w:val="single" w:sz="4" w:space="0" w:color="auto"/>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CURRENT </w:t>
            </w:r>
          </w:p>
        </w:tc>
        <w:tc>
          <w:tcPr>
            <w:tcW w:w="730" w:type="pct"/>
            <w:tcBorders>
              <w:top w:val="single" w:sz="4" w:space="0" w:color="auto"/>
              <w:left w:val="nil"/>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30DAYS </w:t>
            </w:r>
          </w:p>
        </w:tc>
        <w:tc>
          <w:tcPr>
            <w:tcW w:w="730" w:type="pct"/>
            <w:tcBorders>
              <w:top w:val="single" w:sz="4" w:space="0" w:color="auto"/>
              <w:left w:val="nil"/>
              <w:bottom w:val="single" w:sz="4" w:space="0" w:color="auto"/>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60DAYS </w:t>
            </w:r>
          </w:p>
        </w:tc>
        <w:tc>
          <w:tcPr>
            <w:tcW w:w="682" w:type="pct"/>
            <w:tcBorders>
              <w:top w:val="single" w:sz="4" w:space="0" w:color="auto"/>
              <w:left w:val="nil"/>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90+DAYS </w:t>
            </w:r>
          </w:p>
        </w:tc>
        <w:tc>
          <w:tcPr>
            <w:tcW w:w="754" w:type="pct"/>
            <w:tcBorders>
              <w:top w:val="single" w:sz="4" w:space="0" w:color="auto"/>
              <w:left w:val="nil"/>
              <w:bottom w:val="single" w:sz="4" w:space="0" w:color="auto"/>
              <w:right w:val="single" w:sz="4" w:space="0" w:color="auto"/>
            </w:tcBorders>
            <w:shd w:val="clear" w:color="000000" w:fill="A5A5A5"/>
            <w:noWrap/>
            <w:vAlign w:val="bottom"/>
            <w:hideMark/>
          </w:tcPr>
          <w:p w:rsidR="00365CD7" w:rsidRPr="00365CD7" w:rsidRDefault="00365CD7" w:rsidP="00365CD7">
            <w:pPr>
              <w:spacing w:after="0" w:line="240" w:lineRule="auto"/>
              <w:jc w:val="center"/>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TOTAL </w:t>
            </w:r>
          </w:p>
        </w:tc>
      </w:tr>
      <w:tr w:rsidR="00365CD7" w:rsidRPr="00365CD7" w:rsidTr="00365CD7">
        <w:trPr>
          <w:trHeight w:val="315"/>
        </w:trPr>
        <w:tc>
          <w:tcPr>
            <w:tcW w:w="1324" w:type="pct"/>
            <w:tcBorders>
              <w:top w:val="nil"/>
              <w:left w:val="single" w:sz="8" w:space="0" w:color="auto"/>
              <w:bottom w:val="single" w:sz="4" w:space="0" w:color="auto"/>
              <w:right w:val="single" w:sz="4" w:space="0" w:color="auto"/>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INDUSTRIAL </w:t>
            </w:r>
          </w:p>
        </w:tc>
        <w:tc>
          <w:tcPr>
            <w:tcW w:w="780"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3,299,945.74 </w:t>
            </w:r>
          </w:p>
        </w:tc>
        <w:tc>
          <w:tcPr>
            <w:tcW w:w="730"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2,312,785.58 </w:t>
            </w:r>
          </w:p>
        </w:tc>
        <w:tc>
          <w:tcPr>
            <w:tcW w:w="730" w:type="pct"/>
            <w:tcBorders>
              <w:top w:val="nil"/>
              <w:left w:val="nil"/>
              <w:bottom w:val="single" w:sz="4" w:space="0" w:color="auto"/>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841,904.13 </w:t>
            </w:r>
          </w:p>
        </w:tc>
        <w:tc>
          <w:tcPr>
            <w:tcW w:w="682"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DF7F1C">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w:t>
            </w:r>
            <w:r w:rsidR="00DF7F1C">
              <w:rPr>
                <w:rFonts w:ascii="Book Antiqua" w:eastAsia="Times New Roman" w:hAnsi="Book Antiqua" w:cs="Times New Roman"/>
                <w:sz w:val="16"/>
                <w:szCs w:val="16"/>
                <w:lang w:eastAsia="en-ZW"/>
              </w:rPr>
              <w:t>5,649,581</w:t>
            </w:r>
            <w:r w:rsidRPr="00365CD7">
              <w:rPr>
                <w:rFonts w:ascii="Book Antiqua" w:eastAsia="Times New Roman" w:hAnsi="Book Antiqua" w:cs="Times New Roman"/>
                <w:sz w:val="16"/>
                <w:szCs w:val="16"/>
                <w:lang w:eastAsia="en-ZW"/>
              </w:rPr>
              <w:t xml:space="preserve"> </w:t>
            </w:r>
          </w:p>
        </w:tc>
        <w:tc>
          <w:tcPr>
            <w:tcW w:w="754"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xml:space="preserve">    12,104,216.57 </w:t>
            </w:r>
          </w:p>
        </w:tc>
      </w:tr>
      <w:tr w:rsidR="00365CD7" w:rsidRPr="00365CD7" w:rsidTr="00365CD7">
        <w:trPr>
          <w:trHeight w:val="315"/>
        </w:trPr>
        <w:tc>
          <w:tcPr>
            <w:tcW w:w="1324" w:type="pct"/>
            <w:tcBorders>
              <w:top w:val="nil"/>
              <w:left w:val="single" w:sz="8" w:space="0" w:color="auto"/>
              <w:bottom w:val="single" w:sz="4" w:space="0" w:color="auto"/>
              <w:right w:val="single" w:sz="4" w:space="0" w:color="auto"/>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COMMERCIAL </w:t>
            </w:r>
          </w:p>
        </w:tc>
        <w:tc>
          <w:tcPr>
            <w:tcW w:w="780"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3,052,813.43 </w:t>
            </w:r>
          </w:p>
        </w:tc>
        <w:tc>
          <w:tcPr>
            <w:tcW w:w="730"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2,591,899.10 </w:t>
            </w:r>
          </w:p>
        </w:tc>
        <w:tc>
          <w:tcPr>
            <w:tcW w:w="730" w:type="pct"/>
            <w:tcBorders>
              <w:top w:val="nil"/>
              <w:left w:val="nil"/>
              <w:bottom w:val="single" w:sz="4" w:space="0" w:color="auto"/>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937,452.00 </w:t>
            </w:r>
          </w:p>
        </w:tc>
        <w:tc>
          <w:tcPr>
            <w:tcW w:w="682"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7B530E">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w:t>
            </w:r>
            <w:r w:rsidR="007B530E">
              <w:rPr>
                <w:rFonts w:ascii="Book Antiqua" w:eastAsia="Times New Roman" w:hAnsi="Book Antiqua" w:cs="Times New Roman"/>
                <w:sz w:val="16"/>
                <w:szCs w:val="16"/>
                <w:lang w:eastAsia="en-ZW"/>
              </w:rPr>
              <w:t>7,075,621</w:t>
            </w:r>
            <w:r w:rsidRPr="00365CD7">
              <w:rPr>
                <w:rFonts w:ascii="Book Antiqua" w:eastAsia="Times New Roman" w:hAnsi="Book Antiqua" w:cs="Times New Roman"/>
                <w:sz w:val="16"/>
                <w:szCs w:val="16"/>
                <w:lang w:eastAsia="en-ZW"/>
              </w:rPr>
              <w:t xml:space="preserve"> </w:t>
            </w:r>
          </w:p>
        </w:tc>
        <w:tc>
          <w:tcPr>
            <w:tcW w:w="754"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xml:space="preserve">    13,657,786.08 </w:t>
            </w:r>
          </w:p>
        </w:tc>
      </w:tr>
      <w:tr w:rsidR="00365CD7" w:rsidRPr="00365CD7" w:rsidTr="00365CD7">
        <w:trPr>
          <w:trHeight w:val="315"/>
        </w:trPr>
        <w:tc>
          <w:tcPr>
            <w:tcW w:w="1324" w:type="pct"/>
            <w:tcBorders>
              <w:top w:val="nil"/>
              <w:left w:val="single" w:sz="8" w:space="0" w:color="auto"/>
              <w:bottom w:val="single" w:sz="4" w:space="0" w:color="auto"/>
              <w:right w:val="single" w:sz="4" w:space="0" w:color="auto"/>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HIPPO VALLEY ESTATES </w:t>
            </w:r>
          </w:p>
        </w:tc>
        <w:tc>
          <w:tcPr>
            <w:tcW w:w="780"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582,148.99 </w:t>
            </w:r>
          </w:p>
        </w:tc>
        <w:tc>
          <w:tcPr>
            <w:tcW w:w="730"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w:t>
            </w:r>
          </w:p>
        </w:tc>
        <w:tc>
          <w:tcPr>
            <w:tcW w:w="730" w:type="pct"/>
            <w:tcBorders>
              <w:top w:val="nil"/>
              <w:left w:val="nil"/>
              <w:bottom w:val="single" w:sz="4" w:space="0" w:color="auto"/>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w:t>
            </w:r>
          </w:p>
        </w:tc>
        <w:tc>
          <w:tcPr>
            <w:tcW w:w="682"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7B530E">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w:t>
            </w:r>
          </w:p>
        </w:tc>
        <w:tc>
          <w:tcPr>
            <w:tcW w:w="754"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xml:space="preserve">         582,148.99 </w:t>
            </w:r>
          </w:p>
        </w:tc>
      </w:tr>
      <w:tr w:rsidR="00365CD7" w:rsidRPr="00365CD7" w:rsidTr="00365CD7">
        <w:trPr>
          <w:trHeight w:val="315"/>
        </w:trPr>
        <w:tc>
          <w:tcPr>
            <w:tcW w:w="1324" w:type="pct"/>
            <w:tcBorders>
              <w:top w:val="nil"/>
              <w:left w:val="single" w:sz="8" w:space="0" w:color="auto"/>
              <w:bottom w:val="single" w:sz="4" w:space="0" w:color="auto"/>
              <w:right w:val="single" w:sz="4" w:space="0" w:color="auto"/>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RESIDENTIAL </w:t>
            </w:r>
          </w:p>
        </w:tc>
        <w:tc>
          <w:tcPr>
            <w:tcW w:w="780"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9,540,371.16 </w:t>
            </w:r>
          </w:p>
        </w:tc>
        <w:tc>
          <w:tcPr>
            <w:tcW w:w="730"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2,905,237.40 </w:t>
            </w:r>
          </w:p>
        </w:tc>
        <w:tc>
          <w:tcPr>
            <w:tcW w:w="730" w:type="pct"/>
            <w:tcBorders>
              <w:top w:val="nil"/>
              <w:left w:val="nil"/>
              <w:bottom w:val="single" w:sz="4" w:space="0" w:color="auto"/>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1,688,008.82 </w:t>
            </w:r>
          </w:p>
        </w:tc>
        <w:tc>
          <w:tcPr>
            <w:tcW w:w="682" w:type="pct"/>
            <w:tcBorders>
              <w:top w:val="nil"/>
              <w:left w:val="nil"/>
              <w:bottom w:val="single" w:sz="4" w:space="0" w:color="auto"/>
              <w:right w:val="single" w:sz="4" w:space="0" w:color="auto"/>
            </w:tcBorders>
            <w:shd w:val="clear" w:color="000000" w:fill="FFFFFF"/>
            <w:noWrap/>
            <w:vAlign w:val="bottom"/>
            <w:hideMark/>
          </w:tcPr>
          <w:p w:rsidR="00365CD7" w:rsidRPr="00365CD7" w:rsidRDefault="007B530E" w:rsidP="007B530E">
            <w:pPr>
              <w:spacing w:after="0" w:line="240" w:lineRule="auto"/>
              <w:jc w:val="right"/>
              <w:rPr>
                <w:rFonts w:ascii="Book Antiqua" w:eastAsia="Times New Roman" w:hAnsi="Book Antiqua" w:cs="Times New Roman"/>
                <w:sz w:val="16"/>
                <w:szCs w:val="16"/>
                <w:lang w:eastAsia="en-ZW"/>
              </w:rPr>
            </w:pPr>
            <w:r>
              <w:rPr>
                <w:rFonts w:ascii="Book Antiqua" w:eastAsia="Times New Roman" w:hAnsi="Book Antiqua" w:cs="Times New Roman"/>
                <w:sz w:val="16"/>
                <w:szCs w:val="16"/>
                <w:lang w:eastAsia="en-ZW"/>
              </w:rPr>
              <w:t>16,760,730</w:t>
            </w:r>
            <w:r w:rsidR="00365CD7" w:rsidRPr="00365CD7">
              <w:rPr>
                <w:rFonts w:ascii="Book Antiqua" w:eastAsia="Times New Roman" w:hAnsi="Book Antiqua" w:cs="Times New Roman"/>
                <w:sz w:val="16"/>
                <w:szCs w:val="16"/>
                <w:lang w:eastAsia="en-ZW"/>
              </w:rPr>
              <w:t xml:space="preserve">     </w:t>
            </w:r>
          </w:p>
        </w:tc>
        <w:tc>
          <w:tcPr>
            <w:tcW w:w="754"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xml:space="preserve">    30,894,348.36 </w:t>
            </w:r>
          </w:p>
        </w:tc>
      </w:tr>
      <w:tr w:rsidR="00365CD7" w:rsidRPr="00365CD7" w:rsidTr="00365CD7">
        <w:trPr>
          <w:trHeight w:val="315"/>
        </w:trPr>
        <w:tc>
          <w:tcPr>
            <w:tcW w:w="1324" w:type="pct"/>
            <w:tcBorders>
              <w:top w:val="nil"/>
              <w:left w:val="single" w:sz="8" w:space="0" w:color="auto"/>
              <w:bottom w:val="single" w:sz="4" w:space="0" w:color="auto"/>
              <w:right w:val="single" w:sz="4" w:space="0" w:color="auto"/>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GOVERNMENT DEPARTMENTS </w:t>
            </w:r>
          </w:p>
        </w:tc>
        <w:tc>
          <w:tcPr>
            <w:tcW w:w="780"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1,245,491.00 </w:t>
            </w:r>
          </w:p>
        </w:tc>
        <w:tc>
          <w:tcPr>
            <w:tcW w:w="730"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890,115.51 </w:t>
            </w:r>
          </w:p>
        </w:tc>
        <w:tc>
          <w:tcPr>
            <w:tcW w:w="730" w:type="pct"/>
            <w:tcBorders>
              <w:top w:val="nil"/>
              <w:left w:val="nil"/>
              <w:bottom w:val="single" w:sz="4" w:space="0" w:color="auto"/>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362,704.37 </w:t>
            </w:r>
          </w:p>
        </w:tc>
        <w:tc>
          <w:tcPr>
            <w:tcW w:w="682"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7B530E">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w:t>
            </w:r>
            <w:r w:rsidR="007B530E">
              <w:rPr>
                <w:rFonts w:ascii="Book Antiqua" w:eastAsia="Times New Roman" w:hAnsi="Book Antiqua" w:cs="Times New Roman"/>
                <w:sz w:val="16"/>
                <w:szCs w:val="16"/>
                <w:lang w:eastAsia="en-ZW"/>
              </w:rPr>
              <w:t>2,344,935</w:t>
            </w:r>
            <w:r w:rsidRPr="00365CD7">
              <w:rPr>
                <w:rFonts w:ascii="Book Antiqua" w:eastAsia="Times New Roman" w:hAnsi="Book Antiqua" w:cs="Times New Roman"/>
                <w:sz w:val="16"/>
                <w:szCs w:val="16"/>
                <w:lang w:eastAsia="en-ZW"/>
              </w:rPr>
              <w:t xml:space="preserve"> </w:t>
            </w:r>
          </w:p>
        </w:tc>
        <w:tc>
          <w:tcPr>
            <w:tcW w:w="754"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xml:space="preserve">      4,843,246.15 </w:t>
            </w:r>
          </w:p>
        </w:tc>
      </w:tr>
      <w:tr w:rsidR="00365CD7" w:rsidRPr="00365CD7" w:rsidTr="00365CD7">
        <w:trPr>
          <w:trHeight w:val="315"/>
        </w:trPr>
        <w:tc>
          <w:tcPr>
            <w:tcW w:w="1324" w:type="pct"/>
            <w:tcBorders>
              <w:top w:val="nil"/>
              <w:left w:val="single" w:sz="8" w:space="0" w:color="auto"/>
              <w:bottom w:val="single" w:sz="4" w:space="0" w:color="auto"/>
              <w:right w:val="single" w:sz="4" w:space="0" w:color="auto"/>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SMEs </w:t>
            </w:r>
          </w:p>
        </w:tc>
        <w:tc>
          <w:tcPr>
            <w:tcW w:w="780"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1,635,771.98 </w:t>
            </w:r>
          </w:p>
        </w:tc>
        <w:tc>
          <w:tcPr>
            <w:tcW w:w="730"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561,944.36 </w:t>
            </w:r>
          </w:p>
        </w:tc>
        <w:tc>
          <w:tcPr>
            <w:tcW w:w="730" w:type="pct"/>
            <w:tcBorders>
              <w:top w:val="nil"/>
              <w:left w:val="nil"/>
              <w:bottom w:val="single" w:sz="4" w:space="0" w:color="auto"/>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550,946.69 </w:t>
            </w:r>
          </w:p>
        </w:tc>
        <w:tc>
          <w:tcPr>
            <w:tcW w:w="682"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7B530E">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w:t>
            </w:r>
            <w:r w:rsidR="007B530E">
              <w:rPr>
                <w:rFonts w:ascii="Book Antiqua" w:eastAsia="Times New Roman" w:hAnsi="Book Antiqua" w:cs="Times New Roman"/>
                <w:sz w:val="16"/>
                <w:szCs w:val="16"/>
                <w:lang w:eastAsia="en-ZW"/>
              </w:rPr>
              <w:t>3,828,501</w:t>
            </w:r>
          </w:p>
        </w:tc>
        <w:tc>
          <w:tcPr>
            <w:tcW w:w="754"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xml:space="preserve">      6,577,164.80 </w:t>
            </w:r>
          </w:p>
        </w:tc>
      </w:tr>
      <w:tr w:rsidR="00365CD7" w:rsidRPr="00365CD7" w:rsidTr="00365CD7">
        <w:trPr>
          <w:trHeight w:val="315"/>
        </w:trPr>
        <w:tc>
          <w:tcPr>
            <w:tcW w:w="1324" w:type="pct"/>
            <w:tcBorders>
              <w:top w:val="nil"/>
              <w:left w:val="single" w:sz="8" w:space="0" w:color="auto"/>
              <w:bottom w:val="single" w:sz="4" w:space="0" w:color="auto"/>
              <w:right w:val="single" w:sz="4" w:space="0" w:color="auto"/>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SCHOOLS AND CHURCHES </w:t>
            </w:r>
          </w:p>
        </w:tc>
        <w:tc>
          <w:tcPr>
            <w:tcW w:w="780"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441,251.50 </w:t>
            </w:r>
          </w:p>
        </w:tc>
        <w:tc>
          <w:tcPr>
            <w:tcW w:w="730"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312,665.30 </w:t>
            </w:r>
          </w:p>
        </w:tc>
        <w:tc>
          <w:tcPr>
            <w:tcW w:w="730" w:type="pct"/>
            <w:tcBorders>
              <w:top w:val="nil"/>
              <w:left w:val="nil"/>
              <w:bottom w:val="single" w:sz="4" w:space="0" w:color="auto"/>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134,442.96 </w:t>
            </w:r>
          </w:p>
        </w:tc>
        <w:tc>
          <w:tcPr>
            <w:tcW w:w="682"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7B530E">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w:t>
            </w:r>
            <w:r w:rsidR="007B530E">
              <w:rPr>
                <w:rFonts w:ascii="Book Antiqua" w:eastAsia="Times New Roman" w:hAnsi="Book Antiqua" w:cs="Times New Roman"/>
                <w:sz w:val="16"/>
                <w:szCs w:val="16"/>
                <w:lang w:eastAsia="en-ZW"/>
              </w:rPr>
              <w:t>950,355</w:t>
            </w:r>
            <w:r w:rsidRPr="00365CD7">
              <w:rPr>
                <w:rFonts w:ascii="Book Antiqua" w:eastAsia="Times New Roman" w:hAnsi="Book Antiqua" w:cs="Times New Roman"/>
                <w:sz w:val="16"/>
                <w:szCs w:val="16"/>
                <w:lang w:eastAsia="en-ZW"/>
              </w:rPr>
              <w:t xml:space="preserve"> </w:t>
            </w:r>
          </w:p>
        </w:tc>
        <w:tc>
          <w:tcPr>
            <w:tcW w:w="754"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xml:space="preserve">      1,838,714.82 </w:t>
            </w:r>
          </w:p>
        </w:tc>
      </w:tr>
      <w:tr w:rsidR="00365CD7" w:rsidRPr="00365CD7" w:rsidTr="00365CD7">
        <w:trPr>
          <w:trHeight w:val="315"/>
        </w:trPr>
        <w:tc>
          <w:tcPr>
            <w:tcW w:w="1324" w:type="pct"/>
            <w:tcBorders>
              <w:top w:val="nil"/>
              <w:left w:val="single" w:sz="8" w:space="0" w:color="auto"/>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MARKETS </w:t>
            </w:r>
          </w:p>
        </w:tc>
        <w:tc>
          <w:tcPr>
            <w:tcW w:w="780"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1,897,250.55 </w:t>
            </w:r>
          </w:p>
        </w:tc>
        <w:tc>
          <w:tcPr>
            <w:tcW w:w="730"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894,642.84 </w:t>
            </w:r>
          </w:p>
        </w:tc>
        <w:tc>
          <w:tcPr>
            <w:tcW w:w="730" w:type="pct"/>
            <w:tcBorders>
              <w:top w:val="nil"/>
              <w:left w:val="nil"/>
              <w:bottom w:val="single" w:sz="4" w:space="0" w:color="auto"/>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892,105.20 </w:t>
            </w:r>
          </w:p>
        </w:tc>
        <w:tc>
          <w:tcPr>
            <w:tcW w:w="682" w:type="pct"/>
            <w:tcBorders>
              <w:top w:val="nil"/>
              <w:left w:val="nil"/>
              <w:bottom w:val="single" w:sz="4" w:space="0" w:color="auto"/>
              <w:right w:val="single" w:sz="4" w:space="0" w:color="auto"/>
            </w:tcBorders>
            <w:shd w:val="clear" w:color="000000" w:fill="FFFFFF"/>
            <w:noWrap/>
            <w:vAlign w:val="bottom"/>
            <w:hideMark/>
          </w:tcPr>
          <w:p w:rsidR="00365CD7" w:rsidRPr="00365CD7" w:rsidRDefault="00365CD7" w:rsidP="007B530E">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w:t>
            </w:r>
            <w:r w:rsidR="007B530E">
              <w:rPr>
                <w:rFonts w:ascii="Book Antiqua" w:eastAsia="Times New Roman" w:hAnsi="Book Antiqua" w:cs="Times New Roman"/>
                <w:sz w:val="16"/>
                <w:szCs w:val="16"/>
                <w:lang w:eastAsia="en-ZW"/>
              </w:rPr>
              <w:t>7,271,303</w:t>
            </w:r>
            <w:r w:rsidRPr="00365CD7">
              <w:rPr>
                <w:rFonts w:ascii="Book Antiqua" w:eastAsia="Times New Roman" w:hAnsi="Book Antiqua" w:cs="Times New Roman"/>
                <w:sz w:val="16"/>
                <w:szCs w:val="16"/>
                <w:lang w:eastAsia="en-ZW"/>
              </w:rPr>
              <w:t xml:space="preserve"> </w:t>
            </w:r>
          </w:p>
        </w:tc>
        <w:tc>
          <w:tcPr>
            <w:tcW w:w="754"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xml:space="preserve">    10,955,301.62 </w:t>
            </w:r>
          </w:p>
        </w:tc>
      </w:tr>
      <w:tr w:rsidR="00365CD7" w:rsidRPr="00365CD7" w:rsidTr="00365CD7">
        <w:trPr>
          <w:trHeight w:val="330"/>
        </w:trPr>
        <w:tc>
          <w:tcPr>
            <w:tcW w:w="1324" w:type="pct"/>
            <w:tcBorders>
              <w:top w:val="nil"/>
              <w:left w:val="single" w:sz="8" w:space="0" w:color="auto"/>
              <w:bottom w:val="double" w:sz="6" w:space="0" w:color="auto"/>
              <w:right w:val="single" w:sz="4" w:space="0" w:color="auto"/>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Total </w:t>
            </w:r>
          </w:p>
        </w:tc>
        <w:tc>
          <w:tcPr>
            <w:tcW w:w="780" w:type="pct"/>
            <w:tcBorders>
              <w:top w:val="nil"/>
              <w:left w:val="nil"/>
              <w:bottom w:val="double" w:sz="6"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21,695,044.35 </w:t>
            </w:r>
          </w:p>
        </w:tc>
        <w:tc>
          <w:tcPr>
            <w:tcW w:w="730" w:type="pct"/>
            <w:tcBorders>
              <w:top w:val="nil"/>
              <w:left w:val="nil"/>
              <w:bottom w:val="double" w:sz="6" w:space="0" w:color="auto"/>
              <w:right w:val="single" w:sz="4" w:space="0" w:color="auto"/>
            </w:tcBorders>
            <w:shd w:val="clear" w:color="auto" w:fill="auto"/>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10,469,290.09 </w:t>
            </w:r>
          </w:p>
        </w:tc>
        <w:tc>
          <w:tcPr>
            <w:tcW w:w="730" w:type="pct"/>
            <w:tcBorders>
              <w:top w:val="nil"/>
              <w:left w:val="nil"/>
              <w:bottom w:val="double" w:sz="6"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5,407,564.17 </w:t>
            </w:r>
          </w:p>
        </w:tc>
        <w:tc>
          <w:tcPr>
            <w:tcW w:w="682" w:type="pct"/>
            <w:tcBorders>
              <w:top w:val="nil"/>
              <w:left w:val="nil"/>
              <w:bottom w:val="double" w:sz="6" w:space="0" w:color="auto"/>
              <w:right w:val="single" w:sz="4" w:space="0" w:color="auto"/>
            </w:tcBorders>
            <w:shd w:val="clear" w:color="auto" w:fill="auto"/>
            <w:noWrap/>
            <w:vAlign w:val="bottom"/>
            <w:hideMark/>
          </w:tcPr>
          <w:p w:rsidR="00365CD7" w:rsidRPr="00365CD7" w:rsidRDefault="00365CD7" w:rsidP="007B530E">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w:t>
            </w:r>
            <w:r w:rsidR="007B530E">
              <w:rPr>
                <w:rFonts w:ascii="Book Antiqua" w:eastAsia="Times New Roman" w:hAnsi="Book Antiqua" w:cs="Times New Roman"/>
                <w:b/>
                <w:bCs/>
                <w:sz w:val="16"/>
                <w:szCs w:val="16"/>
                <w:lang w:eastAsia="en-ZW"/>
              </w:rPr>
              <w:t>43,881,028</w:t>
            </w:r>
            <w:r w:rsidRPr="00365CD7">
              <w:rPr>
                <w:rFonts w:ascii="Book Antiqua" w:eastAsia="Times New Roman" w:hAnsi="Book Antiqua" w:cs="Times New Roman"/>
                <w:b/>
                <w:bCs/>
                <w:sz w:val="16"/>
                <w:szCs w:val="16"/>
                <w:lang w:eastAsia="en-ZW"/>
              </w:rPr>
              <w:t xml:space="preserve"> </w:t>
            </w:r>
          </w:p>
        </w:tc>
        <w:tc>
          <w:tcPr>
            <w:tcW w:w="754"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xml:space="preserve">    81,452,927.39 </w:t>
            </w:r>
          </w:p>
        </w:tc>
      </w:tr>
      <w:tr w:rsidR="00365CD7" w:rsidRPr="00365CD7" w:rsidTr="00365CD7">
        <w:trPr>
          <w:trHeight w:val="315"/>
        </w:trPr>
        <w:tc>
          <w:tcPr>
            <w:tcW w:w="1324" w:type="pct"/>
            <w:tcBorders>
              <w:top w:val="nil"/>
              <w:left w:val="single" w:sz="8" w:space="0" w:color="auto"/>
              <w:bottom w:val="nil"/>
              <w:right w:val="nil"/>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w:t>
            </w:r>
          </w:p>
        </w:tc>
        <w:tc>
          <w:tcPr>
            <w:tcW w:w="780" w:type="pct"/>
            <w:tcBorders>
              <w:top w:val="nil"/>
              <w:left w:val="nil"/>
              <w:bottom w:val="nil"/>
              <w:right w:val="nil"/>
            </w:tcBorders>
            <w:shd w:val="clear" w:color="000000" w:fill="BFBFBF"/>
            <w:noWrap/>
            <w:vAlign w:val="bottom"/>
            <w:hideMark/>
          </w:tcPr>
          <w:p w:rsidR="00365CD7" w:rsidRPr="00365CD7" w:rsidRDefault="00365CD7" w:rsidP="00365CD7">
            <w:pPr>
              <w:spacing w:after="0" w:line="240" w:lineRule="auto"/>
              <w:jc w:val="center"/>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w:t>
            </w:r>
          </w:p>
        </w:tc>
        <w:tc>
          <w:tcPr>
            <w:tcW w:w="730" w:type="pct"/>
            <w:tcBorders>
              <w:top w:val="nil"/>
              <w:left w:val="nil"/>
              <w:bottom w:val="nil"/>
              <w:right w:val="nil"/>
            </w:tcBorders>
            <w:shd w:val="clear" w:color="auto" w:fill="auto"/>
            <w:noWrap/>
            <w:vAlign w:val="bottom"/>
            <w:hideMark/>
          </w:tcPr>
          <w:p w:rsidR="00365CD7" w:rsidRPr="00365CD7" w:rsidRDefault="00365CD7" w:rsidP="00365CD7">
            <w:pPr>
              <w:spacing w:after="0" w:line="240" w:lineRule="auto"/>
              <w:jc w:val="center"/>
              <w:rPr>
                <w:rFonts w:ascii="Book Antiqua" w:eastAsia="Times New Roman" w:hAnsi="Book Antiqua" w:cs="Times New Roman"/>
                <w:sz w:val="16"/>
                <w:szCs w:val="16"/>
                <w:lang w:eastAsia="en-ZW"/>
              </w:rPr>
            </w:pPr>
          </w:p>
        </w:tc>
        <w:tc>
          <w:tcPr>
            <w:tcW w:w="730" w:type="pct"/>
            <w:tcBorders>
              <w:top w:val="nil"/>
              <w:left w:val="nil"/>
              <w:bottom w:val="nil"/>
              <w:right w:val="nil"/>
            </w:tcBorders>
            <w:shd w:val="clear" w:color="auto" w:fill="auto"/>
            <w:noWrap/>
            <w:vAlign w:val="bottom"/>
            <w:hideMark/>
          </w:tcPr>
          <w:p w:rsidR="00365CD7" w:rsidRPr="00365CD7" w:rsidRDefault="00365CD7" w:rsidP="00365CD7">
            <w:pPr>
              <w:spacing w:after="0" w:line="240" w:lineRule="auto"/>
              <w:jc w:val="center"/>
              <w:rPr>
                <w:rFonts w:ascii="Book Antiqua" w:eastAsia="Times New Roman" w:hAnsi="Book Antiqua" w:cs="Times New Roman"/>
                <w:sz w:val="16"/>
                <w:szCs w:val="16"/>
                <w:lang w:eastAsia="en-ZW"/>
              </w:rPr>
            </w:pPr>
          </w:p>
        </w:tc>
        <w:tc>
          <w:tcPr>
            <w:tcW w:w="682" w:type="pct"/>
            <w:tcBorders>
              <w:top w:val="nil"/>
              <w:left w:val="nil"/>
              <w:bottom w:val="nil"/>
              <w:right w:val="nil"/>
            </w:tcBorders>
            <w:shd w:val="clear" w:color="auto" w:fill="auto"/>
            <w:noWrap/>
            <w:vAlign w:val="center"/>
            <w:hideMark/>
          </w:tcPr>
          <w:p w:rsidR="00365CD7" w:rsidRPr="00365CD7" w:rsidRDefault="00365CD7" w:rsidP="00365CD7">
            <w:pPr>
              <w:spacing w:after="0" w:line="240" w:lineRule="auto"/>
              <w:rPr>
                <w:rFonts w:ascii="Book Antiqua" w:eastAsia="Times New Roman" w:hAnsi="Book Antiqua" w:cs="Times New Roman"/>
                <w:sz w:val="16"/>
                <w:szCs w:val="16"/>
                <w:lang w:eastAsia="en-ZW"/>
              </w:rPr>
            </w:pPr>
          </w:p>
        </w:tc>
        <w:tc>
          <w:tcPr>
            <w:tcW w:w="754" w:type="pct"/>
            <w:tcBorders>
              <w:top w:val="nil"/>
              <w:left w:val="nil"/>
              <w:bottom w:val="nil"/>
              <w:right w:val="nil"/>
            </w:tcBorders>
            <w:shd w:val="clear" w:color="000000" w:fill="A5A5A5"/>
            <w:noWrap/>
            <w:vAlign w:val="bottom"/>
            <w:hideMark/>
          </w:tcPr>
          <w:p w:rsidR="00365CD7" w:rsidRPr="00365CD7" w:rsidRDefault="00365CD7" w:rsidP="00365CD7">
            <w:pPr>
              <w:spacing w:after="0" w:line="240" w:lineRule="auto"/>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w:t>
            </w:r>
          </w:p>
        </w:tc>
      </w:tr>
      <w:tr w:rsidR="00365CD7" w:rsidRPr="00365CD7" w:rsidTr="00365CD7">
        <w:trPr>
          <w:trHeight w:val="300"/>
        </w:trPr>
        <w:tc>
          <w:tcPr>
            <w:tcW w:w="1324" w:type="pct"/>
            <w:tcBorders>
              <w:top w:val="nil"/>
              <w:left w:val="single" w:sz="8" w:space="0" w:color="auto"/>
              <w:bottom w:val="nil"/>
              <w:right w:val="nil"/>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w:t>
            </w:r>
          </w:p>
        </w:tc>
        <w:tc>
          <w:tcPr>
            <w:tcW w:w="780" w:type="pct"/>
            <w:tcBorders>
              <w:top w:val="nil"/>
              <w:left w:val="nil"/>
              <w:bottom w:val="nil"/>
              <w:right w:val="nil"/>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w:t>
            </w:r>
          </w:p>
        </w:tc>
        <w:tc>
          <w:tcPr>
            <w:tcW w:w="730" w:type="pct"/>
            <w:tcBorders>
              <w:top w:val="nil"/>
              <w:left w:val="nil"/>
              <w:bottom w:val="nil"/>
              <w:right w:val="nil"/>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p>
        </w:tc>
        <w:tc>
          <w:tcPr>
            <w:tcW w:w="730" w:type="pct"/>
            <w:tcBorders>
              <w:top w:val="nil"/>
              <w:left w:val="nil"/>
              <w:bottom w:val="nil"/>
              <w:right w:val="nil"/>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p>
        </w:tc>
        <w:tc>
          <w:tcPr>
            <w:tcW w:w="682" w:type="pct"/>
            <w:tcBorders>
              <w:top w:val="nil"/>
              <w:left w:val="nil"/>
              <w:bottom w:val="nil"/>
              <w:right w:val="nil"/>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p>
        </w:tc>
        <w:tc>
          <w:tcPr>
            <w:tcW w:w="754" w:type="pct"/>
            <w:tcBorders>
              <w:top w:val="nil"/>
              <w:left w:val="nil"/>
              <w:bottom w:val="nil"/>
              <w:right w:val="nil"/>
            </w:tcBorders>
            <w:shd w:val="clear" w:color="000000" w:fill="A5A5A5"/>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w:t>
            </w:r>
          </w:p>
        </w:tc>
      </w:tr>
      <w:tr w:rsidR="00365CD7" w:rsidRPr="00365CD7" w:rsidTr="00365CD7">
        <w:trPr>
          <w:trHeight w:val="315"/>
        </w:trPr>
        <w:tc>
          <w:tcPr>
            <w:tcW w:w="1324"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CAPITAL DEBTORS( LAND SALES) </w:t>
            </w:r>
          </w:p>
        </w:tc>
        <w:tc>
          <w:tcPr>
            <w:tcW w:w="780" w:type="pct"/>
            <w:tcBorders>
              <w:top w:val="single" w:sz="4" w:space="0" w:color="auto"/>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w:t>
            </w:r>
          </w:p>
        </w:tc>
        <w:tc>
          <w:tcPr>
            <w:tcW w:w="730" w:type="pct"/>
            <w:tcBorders>
              <w:top w:val="single" w:sz="4" w:space="0" w:color="auto"/>
              <w:left w:val="nil"/>
              <w:bottom w:val="single" w:sz="4" w:space="0" w:color="auto"/>
              <w:right w:val="single" w:sz="4" w:space="0" w:color="auto"/>
            </w:tcBorders>
            <w:shd w:val="clear" w:color="auto" w:fill="auto"/>
            <w:noWrap/>
            <w:vAlign w:val="bottom"/>
            <w:hideMark/>
          </w:tcPr>
          <w:p w:rsidR="00365CD7" w:rsidRPr="00365CD7" w:rsidRDefault="00365CD7" w:rsidP="00365CD7">
            <w:pPr>
              <w:spacing w:after="0" w:line="240" w:lineRule="auto"/>
              <w:jc w:val="center"/>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w:t>
            </w:r>
          </w:p>
        </w:tc>
        <w:tc>
          <w:tcPr>
            <w:tcW w:w="730" w:type="pct"/>
            <w:tcBorders>
              <w:top w:val="single" w:sz="4" w:space="0" w:color="auto"/>
              <w:left w:val="nil"/>
              <w:bottom w:val="single" w:sz="4" w:space="0" w:color="auto"/>
              <w:right w:val="single" w:sz="4" w:space="0" w:color="auto"/>
            </w:tcBorders>
            <w:shd w:val="clear" w:color="000000" w:fill="FFFFFF"/>
            <w:noWrap/>
            <w:vAlign w:val="bottom"/>
            <w:hideMark/>
          </w:tcPr>
          <w:p w:rsidR="00365CD7" w:rsidRPr="00365CD7" w:rsidRDefault="00365CD7" w:rsidP="00365CD7">
            <w:pPr>
              <w:spacing w:after="0" w:line="240" w:lineRule="auto"/>
              <w:jc w:val="center"/>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rsidR="00365CD7" w:rsidRPr="00365CD7" w:rsidRDefault="00365CD7" w:rsidP="00365CD7">
            <w:pPr>
              <w:spacing w:after="0" w:line="240" w:lineRule="auto"/>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w:t>
            </w:r>
          </w:p>
        </w:tc>
        <w:tc>
          <w:tcPr>
            <w:tcW w:w="754" w:type="pct"/>
            <w:tcBorders>
              <w:top w:val="single" w:sz="4" w:space="0" w:color="auto"/>
              <w:left w:val="nil"/>
              <w:bottom w:val="single" w:sz="4" w:space="0" w:color="auto"/>
              <w:right w:val="nil"/>
            </w:tcBorders>
            <w:shd w:val="clear" w:color="000000" w:fill="A5A5A5"/>
            <w:noWrap/>
            <w:vAlign w:val="bottom"/>
            <w:hideMark/>
          </w:tcPr>
          <w:p w:rsidR="00365CD7" w:rsidRPr="00365CD7" w:rsidRDefault="00365CD7" w:rsidP="00365CD7">
            <w:pPr>
              <w:spacing w:after="0" w:line="240" w:lineRule="auto"/>
              <w:jc w:val="center"/>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w:t>
            </w:r>
          </w:p>
        </w:tc>
      </w:tr>
      <w:tr w:rsidR="00365CD7" w:rsidRPr="00365CD7" w:rsidTr="00365CD7">
        <w:trPr>
          <w:trHeight w:val="315"/>
        </w:trPr>
        <w:tc>
          <w:tcPr>
            <w:tcW w:w="1324" w:type="pct"/>
            <w:tcBorders>
              <w:top w:val="nil"/>
              <w:left w:val="single" w:sz="8" w:space="0" w:color="auto"/>
              <w:bottom w:val="single" w:sz="4" w:space="0" w:color="auto"/>
              <w:right w:val="single" w:sz="4" w:space="0" w:color="auto"/>
            </w:tcBorders>
            <w:shd w:val="clear" w:color="000000" w:fill="D8D8D8"/>
            <w:noWrap/>
            <w:vAlign w:val="bottom"/>
            <w:hideMark/>
          </w:tcPr>
          <w:p w:rsidR="00365CD7" w:rsidRPr="00365CD7" w:rsidRDefault="00365CD7" w:rsidP="00365CD7">
            <w:pPr>
              <w:spacing w:after="0" w:line="240" w:lineRule="auto"/>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xml:space="preserve"> LAND SALES DEBTORS </w:t>
            </w:r>
          </w:p>
        </w:tc>
        <w:tc>
          <w:tcPr>
            <w:tcW w:w="780" w:type="pct"/>
            <w:tcBorders>
              <w:top w:val="nil"/>
              <w:left w:val="nil"/>
              <w:bottom w:val="single" w:sz="4" w:space="0" w:color="auto"/>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b/>
                <w:bCs/>
                <w:color w:val="000000"/>
                <w:sz w:val="16"/>
                <w:szCs w:val="16"/>
                <w:lang w:eastAsia="en-ZW"/>
              </w:rPr>
            </w:pPr>
            <w:r w:rsidRPr="00365CD7">
              <w:rPr>
                <w:rFonts w:ascii="Book Antiqua" w:eastAsia="Times New Roman" w:hAnsi="Book Antiqua" w:cs="Times New Roman"/>
                <w:b/>
                <w:bCs/>
                <w:color w:val="000000"/>
                <w:sz w:val="16"/>
                <w:szCs w:val="16"/>
                <w:lang w:eastAsia="en-ZW"/>
              </w:rPr>
              <w:t xml:space="preserve">                            -   </w:t>
            </w:r>
          </w:p>
        </w:tc>
        <w:tc>
          <w:tcPr>
            <w:tcW w:w="730" w:type="pct"/>
            <w:tcBorders>
              <w:top w:val="nil"/>
              <w:left w:val="nil"/>
              <w:bottom w:val="single" w:sz="4" w:space="0" w:color="auto"/>
              <w:right w:val="single" w:sz="4" w:space="0" w:color="auto"/>
            </w:tcBorders>
            <w:shd w:val="clear" w:color="auto" w:fill="auto"/>
            <w:noWrap/>
            <w:vAlign w:val="bottom"/>
            <w:hideMark/>
          </w:tcPr>
          <w:p w:rsidR="00365CD7" w:rsidRPr="00365CD7" w:rsidRDefault="00365CD7" w:rsidP="00365CD7">
            <w:pPr>
              <w:spacing w:after="0" w:line="240" w:lineRule="auto"/>
              <w:jc w:val="center"/>
              <w:rPr>
                <w:rFonts w:ascii="Book Antiqua" w:eastAsia="Times New Roman" w:hAnsi="Book Antiqua" w:cs="Times New Roman"/>
                <w:b/>
                <w:bCs/>
                <w:color w:val="000000"/>
                <w:sz w:val="16"/>
                <w:szCs w:val="16"/>
                <w:lang w:eastAsia="en-ZW"/>
              </w:rPr>
            </w:pPr>
            <w:r w:rsidRPr="00365CD7">
              <w:rPr>
                <w:rFonts w:ascii="Book Antiqua" w:eastAsia="Times New Roman" w:hAnsi="Book Antiqua" w:cs="Times New Roman"/>
                <w:b/>
                <w:bCs/>
                <w:color w:val="000000"/>
                <w:sz w:val="16"/>
                <w:szCs w:val="16"/>
                <w:lang w:eastAsia="en-ZW"/>
              </w:rPr>
              <w:t xml:space="preserve">                              -   </w:t>
            </w:r>
          </w:p>
        </w:tc>
        <w:tc>
          <w:tcPr>
            <w:tcW w:w="730" w:type="pct"/>
            <w:tcBorders>
              <w:top w:val="nil"/>
              <w:left w:val="nil"/>
              <w:bottom w:val="single" w:sz="4" w:space="0" w:color="auto"/>
              <w:right w:val="single" w:sz="4" w:space="0" w:color="auto"/>
            </w:tcBorders>
            <w:shd w:val="clear" w:color="000000" w:fill="BFBFBF"/>
            <w:noWrap/>
            <w:vAlign w:val="bottom"/>
            <w:hideMark/>
          </w:tcPr>
          <w:p w:rsidR="00365CD7" w:rsidRPr="00365CD7" w:rsidRDefault="00365CD7" w:rsidP="00365CD7">
            <w:pPr>
              <w:spacing w:after="0" w:line="240" w:lineRule="auto"/>
              <w:rPr>
                <w:rFonts w:ascii="Book Antiqua" w:eastAsia="Times New Roman" w:hAnsi="Book Antiqua" w:cs="Times New Roman"/>
                <w:color w:val="000000"/>
                <w:sz w:val="16"/>
                <w:szCs w:val="16"/>
                <w:lang w:eastAsia="en-ZW"/>
              </w:rPr>
            </w:pPr>
            <w:r w:rsidRPr="00365CD7">
              <w:rPr>
                <w:rFonts w:ascii="Book Antiqua" w:eastAsia="Times New Roman" w:hAnsi="Book Antiqua" w:cs="Times New Roman"/>
                <w:color w:val="000000"/>
                <w:sz w:val="16"/>
                <w:szCs w:val="16"/>
                <w:lang w:eastAsia="en-ZW"/>
              </w:rPr>
              <w:t xml:space="preserve">                               -   </w:t>
            </w:r>
          </w:p>
        </w:tc>
        <w:tc>
          <w:tcPr>
            <w:tcW w:w="682" w:type="pct"/>
            <w:tcBorders>
              <w:top w:val="nil"/>
              <w:left w:val="nil"/>
              <w:bottom w:val="single" w:sz="4" w:space="0" w:color="auto"/>
              <w:right w:val="single" w:sz="4" w:space="0" w:color="auto"/>
            </w:tcBorders>
            <w:shd w:val="clear" w:color="auto" w:fill="auto"/>
            <w:noWrap/>
            <w:vAlign w:val="center"/>
            <w:hideMark/>
          </w:tcPr>
          <w:p w:rsidR="00365CD7" w:rsidRPr="00365CD7" w:rsidRDefault="00365CD7" w:rsidP="00365CD7">
            <w:pPr>
              <w:spacing w:after="0" w:line="240" w:lineRule="auto"/>
              <w:rPr>
                <w:rFonts w:ascii="Book Antiqua" w:eastAsia="Times New Roman" w:hAnsi="Book Antiqua" w:cs="Times New Roman"/>
                <w:b/>
                <w:bCs/>
                <w:color w:val="000000"/>
                <w:sz w:val="16"/>
                <w:szCs w:val="16"/>
                <w:lang w:eastAsia="en-ZW"/>
              </w:rPr>
            </w:pPr>
            <w:r w:rsidRPr="00365CD7">
              <w:rPr>
                <w:rFonts w:ascii="Book Antiqua" w:eastAsia="Times New Roman" w:hAnsi="Book Antiqua" w:cs="Times New Roman"/>
                <w:b/>
                <w:bCs/>
                <w:color w:val="000000"/>
                <w:sz w:val="16"/>
                <w:szCs w:val="16"/>
                <w:lang w:eastAsia="en-ZW"/>
              </w:rPr>
              <w:t xml:space="preserve">       4,281,850.89 </w:t>
            </w:r>
          </w:p>
        </w:tc>
        <w:tc>
          <w:tcPr>
            <w:tcW w:w="754" w:type="pct"/>
            <w:tcBorders>
              <w:top w:val="nil"/>
              <w:left w:val="nil"/>
              <w:bottom w:val="single" w:sz="4" w:space="0" w:color="auto"/>
              <w:right w:val="nil"/>
            </w:tcBorders>
            <w:shd w:val="clear" w:color="000000" w:fill="A5A5A5"/>
            <w:noWrap/>
            <w:vAlign w:val="bottom"/>
            <w:hideMark/>
          </w:tcPr>
          <w:p w:rsidR="00365CD7" w:rsidRPr="00365CD7" w:rsidRDefault="00365CD7" w:rsidP="00365CD7">
            <w:pPr>
              <w:spacing w:after="0" w:line="240" w:lineRule="auto"/>
              <w:jc w:val="right"/>
              <w:rPr>
                <w:rFonts w:ascii="Book Antiqua" w:eastAsia="Times New Roman" w:hAnsi="Book Antiqua" w:cs="Times New Roman"/>
                <w:b/>
                <w:bCs/>
                <w:color w:val="000000"/>
                <w:sz w:val="16"/>
                <w:szCs w:val="16"/>
                <w:lang w:eastAsia="en-ZW"/>
              </w:rPr>
            </w:pPr>
            <w:r w:rsidRPr="00365CD7">
              <w:rPr>
                <w:rFonts w:ascii="Book Antiqua" w:eastAsia="Times New Roman" w:hAnsi="Book Antiqua" w:cs="Times New Roman"/>
                <w:b/>
                <w:bCs/>
                <w:color w:val="000000"/>
                <w:sz w:val="16"/>
                <w:szCs w:val="16"/>
                <w:lang w:eastAsia="en-ZW"/>
              </w:rPr>
              <w:t xml:space="preserve">      4,281,850.89 </w:t>
            </w:r>
          </w:p>
        </w:tc>
      </w:tr>
      <w:tr w:rsidR="00365CD7" w:rsidRPr="00365CD7" w:rsidTr="00365CD7">
        <w:trPr>
          <w:trHeight w:val="315"/>
        </w:trPr>
        <w:tc>
          <w:tcPr>
            <w:tcW w:w="1324" w:type="pct"/>
            <w:tcBorders>
              <w:top w:val="nil"/>
              <w:left w:val="single" w:sz="8" w:space="0" w:color="auto"/>
              <w:bottom w:val="nil"/>
              <w:right w:val="single" w:sz="4" w:space="0" w:color="auto"/>
            </w:tcBorders>
            <w:shd w:val="clear" w:color="000000" w:fill="D8D8D8"/>
            <w:noWrap/>
            <w:vAlign w:val="bottom"/>
            <w:hideMark/>
          </w:tcPr>
          <w:p w:rsidR="00365CD7" w:rsidRPr="00365CD7" w:rsidRDefault="00365CD7" w:rsidP="00365CD7">
            <w:pPr>
              <w:spacing w:after="0" w:line="240" w:lineRule="auto"/>
              <w:rPr>
                <w:rFonts w:ascii="Book Antiqua" w:eastAsia="Times New Roman" w:hAnsi="Book Antiqua" w:cs="Times New Roman"/>
                <w:sz w:val="16"/>
                <w:szCs w:val="16"/>
                <w:lang w:eastAsia="en-ZW"/>
              </w:rPr>
            </w:pPr>
            <w:r w:rsidRPr="00365CD7">
              <w:rPr>
                <w:rFonts w:ascii="Book Antiqua" w:eastAsia="Times New Roman" w:hAnsi="Book Antiqua" w:cs="Times New Roman"/>
                <w:sz w:val="16"/>
                <w:szCs w:val="16"/>
                <w:lang w:eastAsia="en-ZW"/>
              </w:rPr>
              <w:t> </w:t>
            </w:r>
          </w:p>
        </w:tc>
        <w:tc>
          <w:tcPr>
            <w:tcW w:w="780" w:type="pct"/>
            <w:tcBorders>
              <w:top w:val="nil"/>
              <w:left w:val="nil"/>
              <w:bottom w:val="nil"/>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b/>
                <w:bCs/>
                <w:color w:val="000000"/>
                <w:sz w:val="16"/>
                <w:szCs w:val="16"/>
                <w:lang w:eastAsia="en-ZW"/>
              </w:rPr>
            </w:pPr>
            <w:r w:rsidRPr="00365CD7">
              <w:rPr>
                <w:rFonts w:ascii="Book Antiqua" w:eastAsia="Times New Roman" w:hAnsi="Book Antiqua" w:cs="Times New Roman"/>
                <w:b/>
                <w:bCs/>
                <w:color w:val="000000"/>
                <w:sz w:val="16"/>
                <w:szCs w:val="16"/>
                <w:lang w:eastAsia="en-ZW"/>
              </w:rPr>
              <w:t> </w:t>
            </w:r>
          </w:p>
        </w:tc>
        <w:tc>
          <w:tcPr>
            <w:tcW w:w="730" w:type="pct"/>
            <w:tcBorders>
              <w:top w:val="nil"/>
              <w:left w:val="nil"/>
              <w:bottom w:val="nil"/>
              <w:right w:val="single" w:sz="4" w:space="0" w:color="auto"/>
            </w:tcBorders>
            <w:shd w:val="clear" w:color="auto" w:fill="auto"/>
            <w:noWrap/>
            <w:vAlign w:val="bottom"/>
            <w:hideMark/>
          </w:tcPr>
          <w:p w:rsidR="00365CD7" w:rsidRPr="00365CD7" w:rsidRDefault="00365CD7" w:rsidP="00365CD7">
            <w:pPr>
              <w:spacing w:after="0" w:line="240" w:lineRule="auto"/>
              <w:jc w:val="center"/>
              <w:rPr>
                <w:rFonts w:ascii="Book Antiqua" w:eastAsia="Times New Roman" w:hAnsi="Book Antiqua" w:cs="Times New Roman"/>
                <w:b/>
                <w:bCs/>
                <w:color w:val="000000"/>
                <w:sz w:val="16"/>
                <w:szCs w:val="16"/>
                <w:lang w:eastAsia="en-ZW"/>
              </w:rPr>
            </w:pPr>
            <w:r w:rsidRPr="00365CD7">
              <w:rPr>
                <w:rFonts w:ascii="Book Antiqua" w:eastAsia="Times New Roman" w:hAnsi="Book Antiqua" w:cs="Times New Roman"/>
                <w:b/>
                <w:bCs/>
                <w:color w:val="000000"/>
                <w:sz w:val="16"/>
                <w:szCs w:val="16"/>
                <w:lang w:eastAsia="en-ZW"/>
              </w:rPr>
              <w:t> </w:t>
            </w:r>
          </w:p>
        </w:tc>
        <w:tc>
          <w:tcPr>
            <w:tcW w:w="730" w:type="pct"/>
            <w:tcBorders>
              <w:top w:val="nil"/>
              <w:left w:val="nil"/>
              <w:bottom w:val="nil"/>
              <w:right w:val="single" w:sz="4" w:space="0" w:color="auto"/>
            </w:tcBorders>
            <w:shd w:val="clear" w:color="000000" w:fill="D8D8D8"/>
            <w:noWrap/>
            <w:vAlign w:val="bottom"/>
            <w:hideMark/>
          </w:tcPr>
          <w:p w:rsidR="00365CD7" w:rsidRPr="00365CD7" w:rsidRDefault="00365CD7" w:rsidP="00365CD7">
            <w:pPr>
              <w:spacing w:after="0" w:line="240" w:lineRule="auto"/>
              <w:jc w:val="center"/>
              <w:rPr>
                <w:rFonts w:ascii="Book Antiqua" w:eastAsia="Times New Roman" w:hAnsi="Book Antiqua" w:cs="Times New Roman"/>
                <w:b/>
                <w:bCs/>
                <w:color w:val="000000"/>
                <w:sz w:val="16"/>
                <w:szCs w:val="16"/>
                <w:lang w:eastAsia="en-ZW"/>
              </w:rPr>
            </w:pPr>
            <w:r w:rsidRPr="00365CD7">
              <w:rPr>
                <w:rFonts w:ascii="Book Antiqua" w:eastAsia="Times New Roman" w:hAnsi="Book Antiqua" w:cs="Times New Roman"/>
                <w:b/>
                <w:bCs/>
                <w:color w:val="000000"/>
                <w:sz w:val="16"/>
                <w:szCs w:val="16"/>
                <w:lang w:eastAsia="en-ZW"/>
              </w:rPr>
              <w:t> </w:t>
            </w:r>
          </w:p>
        </w:tc>
        <w:tc>
          <w:tcPr>
            <w:tcW w:w="682" w:type="pct"/>
            <w:tcBorders>
              <w:top w:val="nil"/>
              <w:left w:val="nil"/>
              <w:bottom w:val="nil"/>
              <w:right w:val="single" w:sz="4" w:space="0" w:color="auto"/>
            </w:tcBorders>
            <w:shd w:val="clear" w:color="auto" w:fill="auto"/>
            <w:noWrap/>
            <w:vAlign w:val="center"/>
            <w:hideMark/>
          </w:tcPr>
          <w:p w:rsidR="00365CD7" w:rsidRPr="00365CD7" w:rsidRDefault="00365CD7" w:rsidP="00365CD7">
            <w:pPr>
              <w:spacing w:after="0" w:line="240" w:lineRule="auto"/>
              <w:rPr>
                <w:rFonts w:ascii="Book Antiqua" w:eastAsia="Times New Roman" w:hAnsi="Book Antiqua" w:cs="Times New Roman"/>
                <w:b/>
                <w:bCs/>
                <w:color w:val="000000"/>
                <w:sz w:val="16"/>
                <w:szCs w:val="16"/>
                <w:lang w:eastAsia="en-ZW"/>
              </w:rPr>
            </w:pPr>
            <w:r w:rsidRPr="00365CD7">
              <w:rPr>
                <w:rFonts w:ascii="Book Antiqua" w:eastAsia="Times New Roman" w:hAnsi="Book Antiqua" w:cs="Times New Roman"/>
                <w:b/>
                <w:bCs/>
                <w:color w:val="000000"/>
                <w:sz w:val="16"/>
                <w:szCs w:val="16"/>
                <w:lang w:eastAsia="en-ZW"/>
              </w:rPr>
              <w:t> </w:t>
            </w:r>
          </w:p>
        </w:tc>
        <w:tc>
          <w:tcPr>
            <w:tcW w:w="754" w:type="pct"/>
            <w:tcBorders>
              <w:top w:val="nil"/>
              <w:left w:val="nil"/>
              <w:bottom w:val="nil"/>
              <w:right w:val="nil"/>
            </w:tcBorders>
            <w:shd w:val="clear" w:color="000000" w:fill="A5A5A5"/>
            <w:noWrap/>
            <w:vAlign w:val="bottom"/>
            <w:hideMark/>
          </w:tcPr>
          <w:p w:rsidR="00365CD7" w:rsidRPr="00365CD7" w:rsidRDefault="00365CD7" w:rsidP="00365CD7">
            <w:pPr>
              <w:spacing w:after="0" w:line="240" w:lineRule="auto"/>
              <w:jc w:val="right"/>
              <w:rPr>
                <w:rFonts w:ascii="Book Antiqua" w:eastAsia="Times New Roman" w:hAnsi="Book Antiqua" w:cs="Times New Roman"/>
                <w:b/>
                <w:bCs/>
                <w:color w:val="000000"/>
                <w:sz w:val="16"/>
                <w:szCs w:val="16"/>
                <w:lang w:eastAsia="en-ZW"/>
              </w:rPr>
            </w:pPr>
            <w:r w:rsidRPr="00365CD7">
              <w:rPr>
                <w:rFonts w:ascii="Book Antiqua" w:eastAsia="Times New Roman" w:hAnsi="Book Antiqua" w:cs="Times New Roman"/>
                <w:b/>
                <w:bCs/>
                <w:color w:val="000000"/>
                <w:sz w:val="16"/>
                <w:szCs w:val="16"/>
                <w:lang w:eastAsia="en-ZW"/>
              </w:rPr>
              <w:t> </w:t>
            </w:r>
          </w:p>
        </w:tc>
      </w:tr>
      <w:tr w:rsidR="00365CD7" w:rsidRPr="00365CD7" w:rsidTr="00365CD7">
        <w:trPr>
          <w:trHeight w:val="330"/>
        </w:trPr>
        <w:tc>
          <w:tcPr>
            <w:tcW w:w="1324" w:type="pct"/>
            <w:tcBorders>
              <w:top w:val="single" w:sz="4" w:space="0" w:color="auto"/>
              <w:left w:val="single" w:sz="8" w:space="0" w:color="auto"/>
              <w:bottom w:val="double" w:sz="6" w:space="0" w:color="auto"/>
              <w:right w:val="single" w:sz="4" w:space="0" w:color="auto"/>
            </w:tcBorders>
            <w:shd w:val="clear" w:color="000000" w:fill="D8D8D8"/>
            <w:noWrap/>
            <w:vAlign w:val="bottom"/>
            <w:hideMark/>
          </w:tcPr>
          <w:p w:rsidR="00365CD7" w:rsidRPr="00365CD7" w:rsidRDefault="00365CD7" w:rsidP="00365CD7">
            <w:pPr>
              <w:spacing w:after="0" w:line="240" w:lineRule="auto"/>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TOTAL DEBTORS </w:t>
            </w:r>
          </w:p>
        </w:tc>
        <w:tc>
          <w:tcPr>
            <w:tcW w:w="780" w:type="pct"/>
            <w:tcBorders>
              <w:top w:val="single" w:sz="4" w:space="0" w:color="auto"/>
              <w:left w:val="nil"/>
              <w:bottom w:val="double" w:sz="6" w:space="0" w:color="auto"/>
              <w:right w:val="single" w:sz="4" w:space="0" w:color="auto"/>
            </w:tcBorders>
            <w:shd w:val="clear" w:color="000000" w:fill="BFBFBF"/>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21,695,044.35 </w:t>
            </w:r>
          </w:p>
        </w:tc>
        <w:tc>
          <w:tcPr>
            <w:tcW w:w="730" w:type="pct"/>
            <w:tcBorders>
              <w:top w:val="single" w:sz="4" w:space="0" w:color="auto"/>
              <w:left w:val="nil"/>
              <w:bottom w:val="double" w:sz="6" w:space="0" w:color="auto"/>
              <w:right w:val="single" w:sz="4" w:space="0" w:color="auto"/>
            </w:tcBorders>
            <w:shd w:val="clear" w:color="auto" w:fill="auto"/>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10,469,290.09 </w:t>
            </w:r>
          </w:p>
        </w:tc>
        <w:tc>
          <w:tcPr>
            <w:tcW w:w="730" w:type="pct"/>
            <w:tcBorders>
              <w:top w:val="single" w:sz="4" w:space="0" w:color="auto"/>
              <w:left w:val="nil"/>
              <w:bottom w:val="double" w:sz="6" w:space="0" w:color="auto"/>
              <w:right w:val="single" w:sz="4" w:space="0" w:color="auto"/>
            </w:tcBorders>
            <w:shd w:val="clear" w:color="000000" w:fill="D8D8D8"/>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5,407,564.17 </w:t>
            </w:r>
          </w:p>
        </w:tc>
        <w:tc>
          <w:tcPr>
            <w:tcW w:w="682" w:type="pct"/>
            <w:tcBorders>
              <w:top w:val="single" w:sz="4" w:space="0" w:color="auto"/>
              <w:left w:val="nil"/>
              <w:bottom w:val="double" w:sz="6" w:space="0" w:color="auto"/>
              <w:right w:val="single" w:sz="4" w:space="0" w:color="auto"/>
            </w:tcBorders>
            <w:shd w:val="clear" w:color="auto" w:fill="auto"/>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-33,290,047.72 </w:t>
            </w:r>
          </w:p>
        </w:tc>
        <w:tc>
          <w:tcPr>
            <w:tcW w:w="754" w:type="pct"/>
            <w:tcBorders>
              <w:top w:val="single" w:sz="4" w:space="0" w:color="auto"/>
              <w:left w:val="nil"/>
              <w:bottom w:val="double" w:sz="6" w:space="0" w:color="auto"/>
              <w:right w:val="nil"/>
            </w:tcBorders>
            <w:shd w:val="clear" w:color="000000" w:fill="A5A5A5"/>
            <w:noWrap/>
            <w:vAlign w:val="bottom"/>
            <w:hideMark/>
          </w:tcPr>
          <w:p w:rsidR="00365CD7" w:rsidRPr="00365CD7" w:rsidRDefault="00365CD7" w:rsidP="00365CD7">
            <w:pPr>
              <w:spacing w:after="0" w:line="240" w:lineRule="auto"/>
              <w:jc w:val="right"/>
              <w:rPr>
                <w:rFonts w:ascii="Book Antiqua" w:eastAsia="Times New Roman" w:hAnsi="Book Antiqua" w:cs="Times New Roman"/>
                <w:b/>
                <w:bCs/>
                <w:sz w:val="16"/>
                <w:szCs w:val="16"/>
                <w:lang w:eastAsia="en-ZW"/>
              </w:rPr>
            </w:pPr>
            <w:r w:rsidRPr="00365CD7">
              <w:rPr>
                <w:rFonts w:ascii="Book Antiqua" w:eastAsia="Times New Roman" w:hAnsi="Book Antiqua" w:cs="Times New Roman"/>
                <w:b/>
                <w:bCs/>
                <w:sz w:val="16"/>
                <w:szCs w:val="16"/>
                <w:lang w:eastAsia="en-ZW"/>
              </w:rPr>
              <w:t xml:space="preserve">    85,734,778.28 </w:t>
            </w:r>
          </w:p>
        </w:tc>
      </w:tr>
    </w:tbl>
    <w:p w:rsidR="00B82802" w:rsidRDefault="00B82802" w:rsidP="00B82802">
      <w:pPr>
        <w:rPr>
          <w:rFonts w:asciiTheme="majorHAnsi" w:hAnsiTheme="majorHAnsi"/>
          <w:sz w:val="24"/>
          <w:szCs w:val="24"/>
        </w:rPr>
      </w:pPr>
    </w:p>
    <w:p w:rsidR="00755716" w:rsidRDefault="00755716" w:rsidP="00B82802">
      <w:pPr>
        <w:rPr>
          <w:rFonts w:asciiTheme="majorHAnsi" w:hAnsiTheme="majorHAnsi"/>
          <w:sz w:val="24"/>
          <w:szCs w:val="24"/>
        </w:rPr>
      </w:pPr>
      <w:r>
        <w:rPr>
          <w:rFonts w:asciiTheme="majorHAnsi" w:hAnsiTheme="majorHAnsi"/>
          <w:sz w:val="24"/>
          <w:szCs w:val="24"/>
        </w:rPr>
        <w:t>The total debto</w:t>
      </w:r>
      <w:r w:rsidR="004A5900">
        <w:rPr>
          <w:rFonts w:asciiTheme="majorHAnsi" w:hAnsiTheme="majorHAnsi"/>
          <w:sz w:val="24"/>
          <w:szCs w:val="24"/>
        </w:rPr>
        <w:t>rs as at 31 March 2021 was ZWL$</w:t>
      </w:r>
      <w:r>
        <w:rPr>
          <w:rFonts w:asciiTheme="majorHAnsi" w:hAnsiTheme="majorHAnsi"/>
          <w:sz w:val="24"/>
          <w:szCs w:val="24"/>
        </w:rPr>
        <w:t>81 452 927.39</w:t>
      </w:r>
      <w:r w:rsidR="00BF6F1A">
        <w:rPr>
          <w:rFonts w:asciiTheme="majorHAnsi" w:hAnsiTheme="majorHAnsi"/>
          <w:sz w:val="24"/>
          <w:szCs w:val="24"/>
        </w:rPr>
        <w:t xml:space="preserve">.Collection of revenue was affected by the pandemic as stated above. Of this </w:t>
      </w:r>
      <w:r w:rsidR="007F7873">
        <w:rPr>
          <w:rFonts w:asciiTheme="majorHAnsi" w:hAnsiTheme="majorHAnsi"/>
          <w:sz w:val="24"/>
          <w:szCs w:val="24"/>
        </w:rPr>
        <w:t>total, 32</w:t>
      </w:r>
      <w:r w:rsidR="00BF6F1A">
        <w:rPr>
          <w:rFonts w:asciiTheme="majorHAnsi" w:hAnsiTheme="majorHAnsi"/>
          <w:sz w:val="24"/>
          <w:szCs w:val="24"/>
        </w:rPr>
        <w:t>% was industrial and commercial debtors</w:t>
      </w:r>
      <w:r w:rsidR="007F7873">
        <w:rPr>
          <w:rFonts w:asciiTheme="majorHAnsi" w:hAnsiTheme="majorHAnsi"/>
          <w:sz w:val="24"/>
          <w:szCs w:val="24"/>
        </w:rPr>
        <w:t>, 38</w:t>
      </w:r>
      <w:r w:rsidR="00BF6F1A">
        <w:rPr>
          <w:rFonts w:asciiTheme="majorHAnsi" w:hAnsiTheme="majorHAnsi"/>
          <w:sz w:val="24"/>
          <w:szCs w:val="24"/>
        </w:rPr>
        <w:t>% was residential debtors. The remainder 30% were other debtors including government departments (6% of the total figure).</w:t>
      </w:r>
    </w:p>
    <w:p w:rsidR="007B530E" w:rsidRDefault="00BF6F1A" w:rsidP="007B530E">
      <w:pPr>
        <w:rPr>
          <w:rFonts w:asciiTheme="majorHAnsi" w:hAnsiTheme="majorHAnsi"/>
          <w:sz w:val="24"/>
          <w:szCs w:val="24"/>
        </w:rPr>
      </w:pPr>
      <w:r>
        <w:rPr>
          <w:rFonts w:asciiTheme="majorHAnsi" w:hAnsiTheme="majorHAnsi"/>
          <w:sz w:val="24"/>
          <w:szCs w:val="24"/>
        </w:rPr>
        <w:t xml:space="preserve">It has </w:t>
      </w:r>
      <w:r w:rsidR="007B530E">
        <w:rPr>
          <w:rFonts w:asciiTheme="majorHAnsi" w:hAnsiTheme="majorHAnsi"/>
          <w:sz w:val="24"/>
          <w:szCs w:val="24"/>
        </w:rPr>
        <w:t>been a challenge to liquidate</w:t>
      </w:r>
      <w:r>
        <w:rPr>
          <w:rFonts w:asciiTheme="majorHAnsi" w:hAnsiTheme="majorHAnsi"/>
          <w:sz w:val="24"/>
          <w:szCs w:val="24"/>
        </w:rPr>
        <w:t xml:space="preserve"> debtors due to COVID 19 restrictions. The Council intends to institutes measures to ensure that inflows improve so as to improve service delivery and meet</w:t>
      </w:r>
      <w:r w:rsidR="007B530E">
        <w:rPr>
          <w:rFonts w:asciiTheme="majorHAnsi" w:hAnsiTheme="majorHAnsi"/>
          <w:sz w:val="24"/>
          <w:szCs w:val="24"/>
        </w:rPr>
        <w:t xml:space="preserve"> budget </w:t>
      </w:r>
      <w:r>
        <w:rPr>
          <w:rFonts w:asciiTheme="majorHAnsi" w:hAnsiTheme="majorHAnsi"/>
          <w:sz w:val="24"/>
          <w:szCs w:val="24"/>
        </w:rPr>
        <w:t>targets. We shall continue to engage debtors for</w:t>
      </w:r>
      <w:r w:rsidR="004A5900">
        <w:rPr>
          <w:rFonts w:asciiTheme="majorHAnsi" w:hAnsiTheme="majorHAnsi"/>
          <w:sz w:val="24"/>
          <w:szCs w:val="24"/>
        </w:rPr>
        <w:t xml:space="preserve"> payment</w:t>
      </w:r>
      <w:r>
        <w:rPr>
          <w:rFonts w:asciiTheme="majorHAnsi" w:hAnsiTheme="majorHAnsi"/>
          <w:sz w:val="24"/>
          <w:szCs w:val="24"/>
        </w:rPr>
        <w:t xml:space="preserve"> </w:t>
      </w:r>
      <w:r w:rsidR="007B530E">
        <w:rPr>
          <w:rFonts w:asciiTheme="majorHAnsi" w:hAnsiTheme="majorHAnsi"/>
          <w:sz w:val="24"/>
          <w:szCs w:val="24"/>
        </w:rPr>
        <w:t>plans.</w:t>
      </w:r>
    </w:p>
    <w:p w:rsidR="007B530E" w:rsidRDefault="007B530E" w:rsidP="007B530E">
      <w:pPr>
        <w:rPr>
          <w:rFonts w:asciiTheme="majorHAnsi" w:hAnsiTheme="majorHAnsi"/>
          <w:sz w:val="24"/>
          <w:szCs w:val="24"/>
        </w:rPr>
      </w:pPr>
    </w:p>
    <w:p w:rsidR="00B82802" w:rsidRPr="00E830F5" w:rsidRDefault="00B82802" w:rsidP="007B530E">
      <w:pPr>
        <w:rPr>
          <w:rFonts w:asciiTheme="majorHAnsi" w:hAnsiTheme="majorHAnsi"/>
          <w:sz w:val="24"/>
          <w:szCs w:val="24"/>
        </w:rPr>
      </w:pPr>
      <w:r w:rsidRPr="00E830F5">
        <w:rPr>
          <w:rFonts w:asciiTheme="majorHAnsi" w:hAnsiTheme="majorHAnsi"/>
          <w:b/>
          <w:sz w:val="24"/>
          <w:szCs w:val="24"/>
          <w:u w:val="single"/>
        </w:rPr>
        <w:t xml:space="preserve">DEVOLUTION REPORT </w:t>
      </w:r>
      <w:r w:rsidR="00FB3CC9">
        <w:rPr>
          <w:rFonts w:asciiTheme="majorHAnsi" w:hAnsiTheme="majorHAnsi"/>
          <w:b/>
          <w:sz w:val="24"/>
          <w:szCs w:val="24"/>
          <w:u w:val="single"/>
        </w:rPr>
        <w:t>AS AT 30 June 2021</w:t>
      </w:r>
    </w:p>
    <w:p w:rsidR="00E830F5" w:rsidRDefault="00E830F5" w:rsidP="00E830F5">
      <w:pPr>
        <w:jc w:val="both"/>
        <w:rPr>
          <w:rFonts w:asciiTheme="majorHAnsi" w:hAnsiTheme="majorHAnsi"/>
          <w:sz w:val="24"/>
          <w:szCs w:val="24"/>
        </w:rPr>
      </w:pPr>
      <w:r>
        <w:rPr>
          <w:rFonts w:asciiTheme="majorHAnsi" w:hAnsiTheme="majorHAnsi"/>
          <w:sz w:val="24"/>
          <w:szCs w:val="24"/>
        </w:rPr>
        <w:t xml:space="preserve">As </w:t>
      </w:r>
      <w:r w:rsidR="00E40110">
        <w:rPr>
          <w:rFonts w:asciiTheme="majorHAnsi" w:hAnsiTheme="majorHAnsi"/>
          <w:sz w:val="24"/>
          <w:szCs w:val="24"/>
        </w:rPr>
        <w:t>highlighted, no</w:t>
      </w:r>
      <w:r>
        <w:rPr>
          <w:rFonts w:asciiTheme="majorHAnsi" w:hAnsiTheme="majorHAnsi"/>
          <w:sz w:val="24"/>
          <w:szCs w:val="24"/>
        </w:rPr>
        <w:t xml:space="preserve"> disbursements were made in </w:t>
      </w:r>
      <w:r w:rsidR="00E40110">
        <w:rPr>
          <w:rFonts w:asciiTheme="majorHAnsi" w:hAnsiTheme="majorHAnsi"/>
          <w:sz w:val="24"/>
          <w:szCs w:val="24"/>
        </w:rPr>
        <w:t>respect</w:t>
      </w:r>
      <w:r>
        <w:rPr>
          <w:rFonts w:asciiTheme="majorHAnsi" w:hAnsiTheme="majorHAnsi"/>
          <w:sz w:val="24"/>
          <w:szCs w:val="24"/>
        </w:rPr>
        <w:t xml:space="preserve"> of devolution funds during the period January to March </w:t>
      </w:r>
      <w:r w:rsidR="00E40110">
        <w:rPr>
          <w:rFonts w:asciiTheme="majorHAnsi" w:hAnsiTheme="majorHAnsi"/>
          <w:sz w:val="24"/>
          <w:szCs w:val="24"/>
        </w:rPr>
        <w:t>2021.During the</w:t>
      </w:r>
      <w:r>
        <w:rPr>
          <w:rFonts w:asciiTheme="majorHAnsi" w:hAnsiTheme="majorHAnsi"/>
          <w:sz w:val="24"/>
          <w:szCs w:val="24"/>
        </w:rPr>
        <w:t xml:space="preserve"> period work was</w:t>
      </w:r>
      <w:r w:rsidR="004A5900">
        <w:rPr>
          <w:rFonts w:asciiTheme="majorHAnsi" w:hAnsiTheme="majorHAnsi"/>
          <w:sz w:val="24"/>
          <w:szCs w:val="24"/>
        </w:rPr>
        <w:t xml:space="preserve"> in</w:t>
      </w:r>
      <w:r>
        <w:rPr>
          <w:rFonts w:asciiTheme="majorHAnsi" w:hAnsiTheme="majorHAnsi"/>
          <w:sz w:val="24"/>
          <w:szCs w:val="24"/>
        </w:rPr>
        <w:t xml:space="preserve"> progress on Lumumba sewer line and </w:t>
      </w:r>
      <w:r w:rsidR="00E40110">
        <w:rPr>
          <w:rFonts w:asciiTheme="majorHAnsi" w:hAnsiTheme="majorHAnsi"/>
          <w:sz w:val="24"/>
          <w:szCs w:val="24"/>
        </w:rPr>
        <w:t>completion of</w:t>
      </w:r>
      <w:r>
        <w:rPr>
          <w:rFonts w:asciiTheme="majorHAnsi" w:hAnsiTheme="majorHAnsi"/>
          <w:sz w:val="24"/>
          <w:szCs w:val="24"/>
        </w:rPr>
        <w:t xml:space="preserve"> the project is expected before the expiry of the second </w:t>
      </w:r>
      <w:r w:rsidR="00E40110">
        <w:rPr>
          <w:rFonts w:asciiTheme="majorHAnsi" w:hAnsiTheme="majorHAnsi"/>
          <w:sz w:val="24"/>
          <w:szCs w:val="24"/>
        </w:rPr>
        <w:t>quarter. Stakeholders</w:t>
      </w:r>
      <w:r>
        <w:rPr>
          <w:rFonts w:asciiTheme="majorHAnsi" w:hAnsiTheme="majorHAnsi"/>
          <w:sz w:val="24"/>
          <w:szCs w:val="24"/>
        </w:rPr>
        <w:t xml:space="preserve"> shall be engaged on critical projects that sho</w:t>
      </w:r>
      <w:r w:rsidR="004A5900">
        <w:rPr>
          <w:rFonts w:asciiTheme="majorHAnsi" w:hAnsiTheme="majorHAnsi"/>
          <w:sz w:val="24"/>
          <w:szCs w:val="24"/>
        </w:rPr>
        <w:t>uld be funded by devolution</w:t>
      </w:r>
      <w:r>
        <w:rPr>
          <w:rFonts w:asciiTheme="majorHAnsi" w:hAnsiTheme="majorHAnsi"/>
          <w:sz w:val="24"/>
          <w:szCs w:val="24"/>
        </w:rPr>
        <w:t xml:space="preserve"> </w:t>
      </w:r>
      <w:r w:rsidR="007B530E">
        <w:rPr>
          <w:rFonts w:asciiTheme="majorHAnsi" w:hAnsiTheme="majorHAnsi"/>
          <w:sz w:val="24"/>
          <w:szCs w:val="24"/>
        </w:rPr>
        <w:t>before</w:t>
      </w:r>
      <w:r>
        <w:rPr>
          <w:rFonts w:asciiTheme="majorHAnsi" w:hAnsiTheme="majorHAnsi"/>
          <w:sz w:val="24"/>
          <w:szCs w:val="24"/>
        </w:rPr>
        <w:t xml:space="preserve"> disbursements of such </w:t>
      </w:r>
      <w:r w:rsidR="00E40110">
        <w:rPr>
          <w:rFonts w:asciiTheme="majorHAnsi" w:hAnsiTheme="majorHAnsi"/>
          <w:sz w:val="24"/>
          <w:szCs w:val="24"/>
        </w:rPr>
        <w:t>funds. As</w:t>
      </w:r>
      <w:r>
        <w:rPr>
          <w:rFonts w:asciiTheme="majorHAnsi" w:hAnsiTheme="majorHAnsi"/>
          <w:sz w:val="24"/>
          <w:szCs w:val="24"/>
        </w:rPr>
        <w:t xml:space="preserve"> we progress during the year updates shall be made on disbursements and intended projects.</w:t>
      </w:r>
    </w:p>
    <w:p w:rsidR="00E830F5" w:rsidRDefault="00DE3B88" w:rsidP="00E830F5">
      <w:pPr>
        <w:jc w:val="both"/>
        <w:rPr>
          <w:rFonts w:asciiTheme="majorHAnsi" w:hAnsiTheme="majorHAnsi"/>
          <w:sz w:val="24"/>
          <w:szCs w:val="24"/>
        </w:rPr>
      </w:pPr>
      <w:r>
        <w:rPr>
          <w:rFonts w:asciiTheme="majorHAnsi" w:hAnsiTheme="majorHAnsi"/>
          <w:b/>
          <w:sz w:val="24"/>
          <w:szCs w:val="24"/>
          <w:u w:val="single"/>
        </w:rPr>
        <w:t xml:space="preserve">7.0 </w:t>
      </w:r>
      <w:r w:rsidR="00E830F5" w:rsidRPr="00E830F5">
        <w:rPr>
          <w:rFonts w:asciiTheme="majorHAnsi" w:hAnsiTheme="majorHAnsi"/>
          <w:b/>
          <w:sz w:val="24"/>
          <w:szCs w:val="24"/>
          <w:u w:val="single"/>
        </w:rPr>
        <w:t>CONCLUSION</w:t>
      </w:r>
    </w:p>
    <w:p w:rsidR="00E830F5" w:rsidRDefault="00E830F5" w:rsidP="00E830F5">
      <w:pPr>
        <w:jc w:val="both"/>
        <w:rPr>
          <w:rFonts w:asciiTheme="majorHAnsi" w:hAnsiTheme="majorHAnsi"/>
          <w:sz w:val="24"/>
          <w:szCs w:val="24"/>
        </w:rPr>
      </w:pPr>
      <w:r>
        <w:rPr>
          <w:rFonts w:asciiTheme="majorHAnsi" w:hAnsiTheme="majorHAnsi"/>
          <w:sz w:val="24"/>
          <w:szCs w:val="24"/>
        </w:rPr>
        <w:t xml:space="preserve">During the first </w:t>
      </w:r>
      <w:r w:rsidR="00E40110">
        <w:rPr>
          <w:rFonts w:asciiTheme="majorHAnsi" w:hAnsiTheme="majorHAnsi"/>
          <w:sz w:val="24"/>
          <w:szCs w:val="24"/>
        </w:rPr>
        <w:t>quarter, the</w:t>
      </w:r>
      <w:r>
        <w:rPr>
          <w:rFonts w:asciiTheme="majorHAnsi" w:hAnsiTheme="majorHAnsi"/>
          <w:sz w:val="24"/>
          <w:szCs w:val="24"/>
        </w:rPr>
        <w:t xml:space="preserve"> Council did not </w:t>
      </w:r>
      <w:r w:rsidR="00E40110">
        <w:rPr>
          <w:rFonts w:asciiTheme="majorHAnsi" w:hAnsiTheme="majorHAnsi"/>
          <w:sz w:val="24"/>
          <w:szCs w:val="24"/>
        </w:rPr>
        <w:t>register meaningful</w:t>
      </w:r>
      <w:r>
        <w:rPr>
          <w:rFonts w:asciiTheme="majorHAnsi" w:hAnsiTheme="majorHAnsi"/>
          <w:sz w:val="24"/>
          <w:szCs w:val="24"/>
        </w:rPr>
        <w:t xml:space="preserve"> achievements due to the COVID 19 lockdown from January to February 2021 and this has been highlighted in this </w:t>
      </w:r>
      <w:r w:rsidR="00E40110">
        <w:rPr>
          <w:rFonts w:asciiTheme="majorHAnsi" w:hAnsiTheme="majorHAnsi"/>
          <w:sz w:val="24"/>
          <w:szCs w:val="24"/>
        </w:rPr>
        <w:t>report. It is anticipated as highlighted in this report that as inflows improve, the Council will prioritise service delivery issues as budgeted to boost confidence in rate payers to meet their obligations. The Council shall ensure that rehabilitation of markets and working bays are prioritised during the remainder of the year and engagements shall continue.</w:t>
      </w:r>
    </w:p>
    <w:p w:rsidR="00E40110" w:rsidRPr="00E830F5" w:rsidRDefault="00E40110" w:rsidP="00E830F5">
      <w:pPr>
        <w:jc w:val="both"/>
        <w:rPr>
          <w:rFonts w:asciiTheme="majorHAnsi" w:hAnsiTheme="majorHAnsi"/>
          <w:sz w:val="24"/>
          <w:szCs w:val="24"/>
        </w:rPr>
      </w:pPr>
      <w:r>
        <w:rPr>
          <w:rFonts w:asciiTheme="majorHAnsi" w:hAnsiTheme="majorHAnsi"/>
          <w:sz w:val="24"/>
          <w:szCs w:val="24"/>
        </w:rPr>
        <w:t>The Council appreciate contributions made by those ratepayers who are honouring their obligations during these difficult times and also those who are finding it a challenge to pay should engage the Council for payment plans. Action shall be taken on those defaulters who ignore efforts by the Council to recover outstanding debts.</w:t>
      </w:r>
    </w:p>
    <w:sectPr w:rsidR="00E40110" w:rsidRPr="00E830F5" w:rsidSect="00E008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33225"/>
    <w:multiLevelType w:val="multilevel"/>
    <w:tmpl w:val="528AEE3E"/>
    <w:lvl w:ilvl="0">
      <w:start w:val="1"/>
      <w:numFmt w:val="decimal"/>
      <w:lvlText w:val="%1.0"/>
      <w:lvlJc w:val="left"/>
      <w:pPr>
        <w:ind w:left="360" w:hanging="360"/>
      </w:pPr>
      <w:rPr>
        <w:rFonts w:hint="default"/>
        <w:u w:val="none"/>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1">
    <w:nsid w:val="356F0F61"/>
    <w:multiLevelType w:val="hybridMultilevel"/>
    <w:tmpl w:val="43C2CFCE"/>
    <w:lvl w:ilvl="0" w:tplc="30090001">
      <w:start w:val="1"/>
      <w:numFmt w:val="bullet"/>
      <w:lvlText w:val=""/>
      <w:lvlJc w:val="left"/>
      <w:pPr>
        <w:ind w:left="216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
    <w:nsid w:val="51305826"/>
    <w:multiLevelType w:val="hybridMultilevel"/>
    <w:tmpl w:val="CD5A9F2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5A153363"/>
    <w:multiLevelType w:val="hybridMultilevel"/>
    <w:tmpl w:val="358A56B4"/>
    <w:lvl w:ilvl="0" w:tplc="69E61ABE">
      <w:start w:val="1"/>
      <w:numFmt w:val="lowerLetter"/>
      <w:lvlText w:val="(%1)"/>
      <w:lvlJc w:val="left"/>
      <w:pPr>
        <w:ind w:left="720" w:hanging="360"/>
      </w:pPr>
      <w:rPr>
        <w:rFonts w:hint="default"/>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E8A"/>
    <w:rsid w:val="000221FA"/>
    <w:rsid w:val="000B3BD5"/>
    <w:rsid w:val="000B79EB"/>
    <w:rsid w:val="00161521"/>
    <w:rsid w:val="0019537B"/>
    <w:rsid w:val="001978E8"/>
    <w:rsid w:val="001B07C6"/>
    <w:rsid w:val="001C68A5"/>
    <w:rsid w:val="001D0A0B"/>
    <w:rsid w:val="001D5318"/>
    <w:rsid w:val="002223D1"/>
    <w:rsid w:val="00281AF9"/>
    <w:rsid w:val="002A175D"/>
    <w:rsid w:val="002D29B0"/>
    <w:rsid w:val="002E215B"/>
    <w:rsid w:val="00302F93"/>
    <w:rsid w:val="00315F4A"/>
    <w:rsid w:val="00330E81"/>
    <w:rsid w:val="00342E8A"/>
    <w:rsid w:val="003543E1"/>
    <w:rsid w:val="00365CD7"/>
    <w:rsid w:val="0037028A"/>
    <w:rsid w:val="00390FBA"/>
    <w:rsid w:val="003A4B70"/>
    <w:rsid w:val="003E4ED4"/>
    <w:rsid w:val="004114CA"/>
    <w:rsid w:val="004644CC"/>
    <w:rsid w:val="00470FFF"/>
    <w:rsid w:val="004A5900"/>
    <w:rsid w:val="004F4D9B"/>
    <w:rsid w:val="00542C67"/>
    <w:rsid w:val="005903A9"/>
    <w:rsid w:val="005A523A"/>
    <w:rsid w:val="005B4A0F"/>
    <w:rsid w:val="005C7ACD"/>
    <w:rsid w:val="00604A91"/>
    <w:rsid w:val="00651604"/>
    <w:rsid w:val="00662DE8"/>
    <w:rsid w:val="0068395E"/>
    <w:rsid w:val="006D28D3"/>
    <w:rsid w:val="006D6CAB"/>
    <w:rsid w:val="007062C7"/>
    <w:rsid w:val="00722DD0"/>
    <w:rsid w:val="00732E02"/>
    <w:rsid w:val="00755716"/>
    <w:rsid w:val="00775FBF"/>
    <w:rsid w:val="007B510D"/>
    <w:rsid w:val="007B530E"/>
    <w:rsid w:val="007F288E"/>
    <w:rsid w:val="007F7873"/>
    <w:rsid w:val="00820E21"/>
    <w:rsid w:val="008424FD"/>
    <w:rsid w:val="00851C85"/>
    <w:rsid w:val="00873807"/>
    <w:rsid w:val="008745CD"/>
    <w:rsid w:val="00875D6F"/>
    <w:rsid w:val="00895E4F"/>
    <w:rsid w:val="008A278B"/>
    <w:rsid w:val="00982C91"/>
    <w:rsid w:val="009A69FF"/>
    <w:rsid w:val="009D1085"/>
    <w:rsid w:val="009E58D2"/>
    <w:rsid w:val="009F2A69"/>
    <w:rsid w:val="009F3E41"/>
    <w:rsid w:val="00A02D22"/>
    <w:rsid w:val="00A074EE"/>
    <w:rsid w:val="00A36472"/>
    <w:rsid w:val="00A8434D"/>
    <w:rsid w:val="00A86F2D"/>
    <w:rsid w:val="00AE4DEF"/>
    <w:rsid w:val="00B158EC"/>
    <w:rsid w:val="00B17F89"/>
    <w:rsid w:val="00B538BF"/>
    <w:rsid w:val="00B74178"/>
    <w:rsid w:val="00B82802"/>
    <w:rsid w:val="00BC55FD"/>
    <w:rsid w:val="00BC5686"/>
    <w:rsid w:val="00BD0AEC"/>
    <w:rsid w:val="00BE1862"/>
    <w:rsid w:val="00BF2FDF"/>
    <w:rsid w:val="00BF6F1A"/>
    <w:rsid w:val="00C073E6"/>
    <w:rsid w:val="00C67F19"/>
    <w:rsid w:val="00D201BF"/>
    <w:rsid w:val="00D81E9D"/>
    <w:rsid w:val="00DA1054"/>
    <w:rsid w:val="00DA17D9"/>
    <w:rsid w:val="00DA54DE"/>
    <w:rsid w:val="00DE3B88"/>
    <w:rsid w:val="00DF1C60"/>
    <w:rsid w:val="00DF7F1C"/>
    <w:rsid w:val="00E008A1"/>
    <w:rsid w:val="00E20E29"/>
    <w:rsid w:val="00E40110"/>
    <w:rsid w:val="00E662EF"/>
    <w:rsid w:val="00E7652F"/>
    <w:rsid w:val="00E8043E"/>
    <w:rsid w:val="00E830F5"/>
    <w:rsid w:val="00EB1EEF"/>
    <w:rsid w:val="00ED4495"/>
    <w:rsid w:val="00EE2FD7"/>
    <w:rsid w:val="00F30066"/>
    <w:rsid w:val="00F34EA4"/>
    <w:rsid w:val="00F4092A"/>
    <w:rsid w:val="00FA5029"/>
    <w:rsid w:val="00FB3CC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7B8CB7-145D-48A2-A2DF-0CDF4C3A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8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E8A"/>
    <w:pPr>
      <w:ind w:left="720"/>
      <w:contextualSpacing/>
    </w:pPr>
  </w:style>
  <w:style w:type="table" w:styleId="TableGrid">
    <w:name w:val="Table Grid"/>
    <w:basedOn w:val="TableNormal"/>
    <w:uiPriority w:val="59"/>
    <w:rsid w:val="00A364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2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2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5898">
      <w:bodyDiv w:val="1"/>
      <w:marLeft w:val="0"/>
      <w:marRight w:val="0"/>
      <w:marTop w:val="0"/>
      <w:marBottom w:val="0"/>
      <w:divBdr>
        <w:top w:val="none" w:sz="0" w:space="0" w:color="auto"/>
        <w:left w:val="none" w:sz="0" w:space="0" w:color="auto"/>
        <w:bottom w:val="none" w:sz="0" w:space="0" w:color="auto"/>
        <w:right w:val="none" w:sz="0" w:space="0" w:color="auto"/>
      </w:divBdr>
    </w:div>
    <w:div w:id="84888947">
      <w:bodyDiv w:val="1"/>
      <w:marLeft w:val="0"/>
      <w:marRight w:val="0"/>
      <w:marTop w:val="0"/>
      <w:marBottom w:val="0"/>
      <w:divBdr>
        <w:top w:val="none" w:sz="0" w:space="0" w:color="auto"/>
        <w:left w:val="none" w:sz="0" w:space="0" w:color="auto"/>
        <w:bottom w:val="none" w:sz="0" w:space="0" w:color="auto"/>
        <w:right w:val="none" w:sz="0" w:space="0" w:color="auto"/>
      </w:divBdr>
    </w:div>
    <w:div w:id="93670879">
      <w:bodyDiv w:val="1"/>
      <w:marLeft w:val="0"/>
      <w:marRight w:val="0"/>
      <w:marTop w:val="0"/>
      <w:marBottom w:val="0"/>
      <w:divBdr>
        <w:top w:val="none" w:sz="0" w:space="0" w:color="auto"/>
        <w:left w:val="none" w:sz="0" w:space="0" w:color="auto"/>
        <w:bottom w:val="none" w:sz="0" w:space="0" w:color="auto"/>
        <w:right w:val="none" w:sz="0" w:space="0" w:color="auto"/>
      </w:divBdr>
    </w:div>
    <w:div w:id="649483869">
      <w:bodyDiv w:val="1"/>
      <w:marLeft w:val="0"/>
      <w:marRight w:val="0"/>
      <w:marTop w:val="0"/>
      <w:marBottom w:val="0"/>
      <w:divBdr>
        <w:top w:val="none" w:sz="0" w:space="0" w:color="auto"/>
        <w:left w:val="none" w:sz="0" w:space="0" w:color="auto"/>
        <w:bottom w:val="none" w:sz="0" w:space="0" w:color="auto"/>
        <w:right w:val="none" w:sz="0" w:space="0" w:color="auto"/>
      </w:divBdr>
    </w:div>
    <w:div w:id="788354430">
      <w:bodyDiv w:val="1"/>
      <w:marLeft w:val="0"/>
      <w:marRight w:val="0"/>
      <w:marTop w:val="0"/>
      <w:marBottom w:val="0"/>
      <w:divBdr>
        <w:top w:val="none" w:sz="0" w:space="0" w:color="auto"/>
        <w:left w:val="none" w:sz="0" w:space="0" w:color="auto"/>
        <w:bottom w:val="none" w:sz="0" w:space="0" w:color="auto"/>
        <w:right w:val="none" w:sz="0" w:space="0" w:color="auto"/>
      </w:divBdr>
    </w:div>
    <w:div w:id="1246189067">
      <w:bodyDiv w:val="1"/>
      <w:marLeft w:val="0"/>
      <w:marRight w:val="0"/>
      <w:marTop w:val="0"/>
      <w:marBottom w:val="0"/>
      <w:divBdr>
        <w:top w:val="none" w:sz="0" w:space="0" w:color="auto"/>
        <w:left w:val="none" w:sz="0" w:space="0" w:color="auto"/>
        <w:bottom w:val="none" w:sz="0" w:space="0" w:color="auto"/>
        <w:right w:val="none" w:sz="0" w:space="0" w:color="auto"/>
      </w:divBdr>
    </w:div>
    <w:div w:id="1752582316">
      <w:bodyDiv w:val="1"/>
      <w:marLeft w:val="0"/>
      <w:marRight w:val="0"/>
      <w:marTop w:val="0"/>
      <w:marBottom w:val="0"/>
      <w:divBdr>
        <w:top w:val="none" w:sz="0" w:space="0" w:color="auto"/>
        <w:left w:val="none" w:sz="0" w:space="0" w:color="auto"/>
        <w:bottom w:val="none" w:sz="0" w:space="0" w:color="auto"/>
        <w:right w:val="none" w:sz="0" w:space="0" w:color="auto"/>
      </w:divBdr>
    </w:div>
    <w:div w:id="1920678585">
      <w:bodyDiv w:val="1"/>
      <w:marLeft w:val="0"/>
      <w:marRight w:val="0"/>
      <w:marTop w:val="0"/>
      <w:marBottom w:val="0"/>
      <w:divBdr>
        <w:top w:val="none" w:sz="0" w:space="0" w:color="auto"/>
        <w:left w:val="none" w:sz="0" w:space="0" w:color="auto"/>
        <w:bottom w:val="none" w:sz="0" w:space="0" w:color="auto"/>
        <w:right w:val="none" w:sz="0" w:space="0" w:color="auto"/>
      </w:divBdr>
    </w:div>
    <w:div w:id="199086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C43E1-250A-47BC-A40B-2B04F585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CREDITORS---1</dc:creator>
  <cp:lastModifiedBy>quantrix</cp:lastModifiedBy>
  <cp:revision>2</cp:revision>
  <cp:lastPrinted>2021-06-11T13:00:00Z</cp:lastPrinted>
  <dcterms:created xsi:type="dcterms:W3CDTF">2021-10-22T12:25:00Z</dcterms:created>
  <dcterms:modified xsi:type="dcterms:W3CDTF">2021-10-22T12:25:00Z</dcterms:modified>
</cp:coreProperties>
</file>