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310428" w14:textId="77777777" w:rsidR="00C96270" w:rsidRPr="00AB52B5" w:rsidRDefault="00C96270" w:rsidP="00D74D4A">
      <w:pPr>
        <w:pStyle w:val="Heading1"/>
        <w:jc w:val="center"/>
      </w:pPr>
      <w:r w:rsidRPr="00AB52B5">
        <w:t>Comprehensive Report on Credit Risk Classification using Logistic Regression and Random Forest</w:t>
      </w:r>
    </w:p>
    <w:p w14:paraId="57794B2C" w14:textId="4E14ACA6" w:rsidR="00C96270" w:rsidRPr="00AB52B5" w:rsidRDefault="008B5291" w:rsidP="00D74D4A">
      <w:pPr>
        <w:pStyle w:val="Heading2"/>
      </w:pPr>
      <w:r w:rsidRPr="00AB52B5">
        <w:t xml:space="preserve">1.0 </w:t>
      </w:r>
      <w:r w:rsidR="00C96270" w:rsidRPr="00AB52B5">
        <w:t>Introduction</w:t>
      </w:r>
    </w:p>
    <w:p w14:paraId="0D5C08B0" w14:textId="251BE0CD" w:rsidR="00811D31" w:rsidRPr="00811D31" w:rsidRDefault="00811D31" w:rsidP="00927D04">
      <w:pPr>
        <w:jc w:val="both"/>
      </w:pPr>
      <w:r w:rsidRPr="00811D31">
        <w:t>Logistic Regression is a statistical strategy used to solve binary problem classification in which one of two probable outcomes is predicted</w:t>
      </w:r>
      <w:r w:rsidR="0027525E">
        <w:t xml:space="preserve"> </w:t>
      </w:r>
      <w:r w:rsidR="00927D04">
        <w:t>(</w:t>
      </w:r>
      <w:r w:rsidR="00927D04" w:rsidRPr="00C96270">
        <w:t>Rogers</w:t>
      </w:r>
      <w:r w:rsidR="00927D04">
        <w:t>, 2007</w:t>
      </w:r>
      <w:proofErr w:type="gramStart"/>
      <w:r w:rsidR="00927D04">
        <w:t>).</w:t>
      </w:r>
      <w:r w:rsidRPr="00811D31">
        <w:t>It</w:t>
      </w:r>
      <w:proofErr w:type="gramEnd"/>
      <w:r w:rsidRPr="00811D31">
        <w:t xml:space="preserve"> simulates the likelihood of a binary response given one or more predictor variables. Unlike linear regression, which predicts continuous values, logistic regression predicts probabilities using a logistic function (sigmoid function) with output values ranging from 0 to 1</w:t>
      </w:r>
      <w:r w:rsidR="00927D04">
        <w:t xml:space="preserve"> (</w:t>
      </w:r>
      <w:r w:rsidR="00927D04" w:rsidRPr="00C96270">
        <w:t>Jain</w:t>
      </w:r>
      <w:r w:rsidR="00927D04">
        <w:t>, 2010)</w:t>
      </w:r>
      <w:r w:rsidRPr="00811D31">
        <w:t>. Random Forest is an ensemble learning algorithm that may be used for both classification and regression applications. During training, it generates numerous decision trees and returns the mode (for classification) or mean (for regression) of their predictions</w:t>
      </w:r>
      <w:r w:rsidR="00927D04">
        <w:t xml:space="preserve"> (</w:t>
      </w:r>
      <w:r w:rsidR="00927D04" w:rsidRPr="00C96270">
        <w:t>Cunningham</w:t>
      </w:r>
      <w:r w:rsidR="00927D04">
        <w:t xml:space="preserve"> et al, 2007) </w:t>
      </w:r>
    </w:p>
    <w:p w14:paraId="09F3B565" w14:textId="77777777" w:rsidR="00140A51" w:rsidRPr="00140A51" w:rsidRDefault="00140A51" w:rsidP="00140A51">
      <w:pPr>
        <w:jc w:val="both"/>
      </w:pPr>
      <w:r w:rsidRPr="00140A51">
        <w:t xml:space="preserve">The classification dataset was credit risk, which was obtained from the UCI Machine Learning Repository via </w:t>
      </w:r>
      <w:proofErr w:type="spellStart"/>
      <w:r w:rsidRPr="00140A51">
        <w:t>Statlog</w:t>
      </w:r>
      <w:proofErr w:type="spellEnd"/>
      <w:r w:rsidRPr="00140A51">
        <w:t xml:space="preserve"> (German Credit Data). The dataset includes 1,000 instances and 20 attributes regarding people's credit histories and personal information, which are critical for determining if a person's credit risk is "good" (1) or "bad"(2). In this research, Logistic Regression and Random Forest Classifier were used to predict the target class, with the models' performance measured using measures such as accuracy, precision, recall, F1-score, AUC, and precision-recall curves.</w:t>
      </w:r>
    </w:p>
    <w:p w14:paraId="06608084" w14:textId="138C968D" w:rsidR="00C96270" w:rsidRPr="00C96270" w:rsidRDefault="00C96270" w:rsidP="00C96270">
      <w:pPr>
        <w:jc w:val="both"/>
      </w:pPr>
    </w:p>
    <w:p w14:paraId="3F2EEAA5" w14:textId="14EBF1AA" w:rsidR="00C96270" w:rsidRPr="00AB52B5" w:rsidRDefault="008B5291" w:rsidP="008B5291">
      <w:pPr>
        <w:pStyle w:val="Heading2"/>
      </w:pPr>
      <w:r w:rsidRPr="00AB52B5">
        <w:t xml:space="preserve">2.0 </w:t>
      </w:r>
      <w:r w:rsidR="00C96270" w:rsidRPr="00AB52B5">
        <w:t>Dataset Loading and Exploration</w:t>
      </w:r>
    </w:p>
    <w:p w14:paraId="411C482D" w14:textId="77777777" w:rsidR="00F6500F" w:rsidRPr="00F6500F" w:rsidRDefault="00F6500F" w:rsidP="00F6500F">
      <w:pPr>
        <w:jc w:val="both"/>
      </w:pPr>
      <w:r w:rsidRPr="00F6500F">
        <w:t xml:space="preserve">Loading the dataset and examining its structure was the first step. The </w:t>
      </w:r>
      <w:proofErr w:type="spellStart"/>
      <w:r w:rsidRPr="00F6500F">
        <w:t>ucimlrepo</w:t>
      </w:r>
      <w:proofErr w:type="spellEnd"/>
      <w:r w:rsidRPr="00F6500F">
        <w:t xml:space="preserve"> library, which makes it easier to download datasets straight into a </w:t>
      </w:r>
      <w:proofErr w:type="gramStart"/>
      <w:r w:rsidRPr="00F6500F">
        <w:t xml:space="preserve">pandas </w:t>
      </w:r>
      <w:proofErr w:type="spellStart"/>
      <w:r w:rsidRPr="00F6500F">
        <w:t>DataFrame</w:t>
      </w:r>
      <w:proofErr w:type="spellEnd"/>
      <w:proofErr w:type="gramEnd"/>
      <w:r w:rsidRPr="00F6500F">
        <w:t xml:space="preserve">, was used to retrieve the dataset from the UCI repository. The </w:t>
      </w:r>
      <w:proofErr w:type="spellStart"/>
      <w:r w:rsidRPr="00F6500F">
        <w:t>Statlog</w:t>
      </w:r>
      <w:proofErr w:type="spellEnd"/>
      <w:r w:rsidRPr="00F6500F">
        <w:t xml:space="preserve"> German Credit Data was loaded using the </w:t>
      </w:r>
      <w:proofErr w:type="spellStart"/>
      <w:r w:rsidRPr="00F6500F">
        <w:t>fetch_ucirepo</w:t>
      </w:r>
      <w:proofErr w:type="spellEnd"/>
      <w:r w:rsidRPr="00F6500F">
        <w:t xml:space="preserve">(id=144) function. It included 20 features, which were renamed as Checking Account Status, Duration (months), Credit History, Purpose, Credit Amount, Savings Account/Bonds, Employment Duration, Installment Rate (%), Personal Status and Sex, Other Debtors/Guarantors, Residence Duration, Property, Age (years), Other Installment Plans, Housing, Existing Credits Count, Job, Dependents Count, Telephone Availability, Foreign Worker, and y-'Credit Risk (the target variable indicating whether a credit is good or bad). </w:t>
      </w:r>
    </w:p>
    <w:p w14:paraId="6F51C590" w14:textId="77777777" w:rsidR="009B28A6" w:rsidRPr="009B28A6" w:rsidRDefault="009B28A6" w:rsidP="009B28A6">
      <w:pPr>
        <w:jc w:val="both"/>
      </w:pPr>
      <w:r w:rsidRPr="009B28A6">
        <w:t>In order to better comprehend the dataset, the metadata and variable information were then displayed.</w:t>
      </w:r>
    </w:p>
    <w:p w14:paraId="2FAA70A8" w14:textId="2D864437" w:rsidR="00C96270" w:rsidRDefault="007F4DA2" w:rsidP="00C96270">
      <w:pPr>
        <w:jc w:val="both"/>
      </w:pPr>
      <w:r>
        <w:rPr>
          <w:noProof/>
        </w:rPr>
        <w:drawing>
          <wp:inline distT="0" distB="0" distL="0" distR="0" wp14:anchorId="12F3B98A" wp14:editId="34E70FF5">
            <wp:extent cx="5943600" cy="1814830"/>
            <wp:effectExtent l="0" t="0" r="0" b="0"/>
            <wp:docPr id="115709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96058" name=""/>
                    <pic:cNvPicPr/>
                  </pic:nvPicPr>
                  <pic:blipFill>
                    <a:blip r:embed="rId7"/>
                    <a:stretch>
                      <a:fillRect/>
                    </a:stretch>
                  </pic:blipFill>
                  <pic:spPr>
                    <a:xfrm>
                      <a:off x="0" y="0"/>
                      <a:ext cx="5943600" cy="1814830"/>
                    </a:xfrm>
                    <a:prstGeom prst="rect">
                      <a:avLst/>
                    </a:prstGeom>
                  </pic:spPr>
                </pic:pic>
              </a:graphicData>
            </a:graphic>
          </wp:inline>
        </w:drawing>
      </w:r>
    </w:p>
    <w:p w14:paraId="259C8335" w14:textId="147CC53B" w:rsidR="007F4DA2" w:rsidRPr="00C12119" w:rsidRDefault="00C12119" w:rsidP="00C12119">
      <w:pPr>
        <w:jc w:val="center"/>
        <w:rPr>
          <w:i/>
          <w:iCs/>
        </w:rPr>
      </w:pPr>
      <w:r>
        <w:rPr>
          <w:i/>
          <w:iCs/>
        </w:rPr>
        <w:t xml:space="preserve">Dataset </w:t>
      </w:r>
      <w:r w:rsidRPr="00C12119">
        <w:rPr>
          <w:i/>
          <w:iCs/>
        </w:rPr>
        <w:t>Features</w:t>
      </w:r>
    </w:p>
    <w:p w14:paraId="555212D1" w14:textId="693DC082" w:rsidR="007F4DA2" w:rsidRDefault="00FA5173" w:rsidP="00FA5173">
      <w:pPr>
        <w:jc w:val="center"/>
      </w:pPr>
      <w:r>
        <w:rPr>
          <w:noProof/>
        </w:rPr>
        <w:lastRenderedPageBreak/>
        <w:drawing>
          <wp:inline distT="0" distB="0" distL="0" distR="0" wp14:anchorId="010F25EE" wp14:editId="75F5A709">
            <wp:extent cx="1026042" cy="2629026"/>
            <wp:effectExtent l="0" t="0" r="3175" b="0"/>
            <wp:docPr id="1575852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52495" name=""/>
                    <pic:cNvPicPr/>
                  </pic:nvPicPr>
                  <pic:blipFill>
                    <a:blip r:embed="rId8"/>
                    <a:stretch>
                      <a:fillRect/>
                    </a:stretch>
                  </pic:blipFill>
                  <pic:spPr>
                    <a:xfrm>
                      <a:off x="0" y="0"/>
                      <a:ext cx="1036418" cy="2655613"/>
                    </a:xfrm>
                    <a:prstGeom prst="rect">
                      <a:avLst/>
                    </a:prstGeom>
                  </pic:spPr>
                </pic:pic>
              </a:graphicData>
            </a:graphic>
          </wp:inline>
        </w:drawing>
      </w:r>
    </w:p>
    <w:p w14:paraId="6FA3872F" w14:textId="7E3A0A75" w:rsidR="00FA5173" w:rsidRPr="00C12119" w:rsidRDefault="00FA5173" w:rsidP="00FA5173">
      <w:pPr>
        <w:jc w:val="center"/>
        <w:rPr>
          <w:i/>
          <w:iCs/>
        </w:rPr>
      </w:pPr>
      <w:r>
        <w:rPr>
          <w:i/>
          <w:iCs/>
        </w:rPr>
        <w:t>Dataset target</w:t>
      </w:r>
    </w:p>
    <w:p w14:paraId="7DF3F393" w14:textId="111428B1" w:rsidR="00C96270" w:rsidRPr="00C96270" w:rsidRDefault="00C96270" w:rsidP="00C96270">
      <w:pPr>
        <w:jc w:val="both"/>
      </w:pPr>
    </w:p>
    <w:p w14:paraId="3DCAA89E" w14:textId="77777777" w:rsidR="00237B0E" w:rsidRPr="00237B0E" w:rsidRDefault="00237B0E" w:rsidP="00237B0E">
      <w:pPr>
        <w:jc w:val="both"/>
      </w:pPr>
      <w:r w:rsidRPr="00237B0E">
        <w:t xml:space="preserve">The target class, class, was binary (1 = Good, 2 = Bad), according to the metadata, which also showed that the dataset was </w:t>
      </w:r>
      <w:proofErr w:type="spellStart"/>
      <w:r w:rsidRPr="00237B0E">
        <w:t>utilised</w:t>
      </w:r>
      <w:proofErr w:type="spellEnd"/>
      <w:r w:rsidRPr="00237B0E">
        <w:t xml:space="preserve"> for classification. The variables discussed included factors that are important in assessing credit risk, such as checking account status, credit history, credit purpose, savings, length of employment, and others.</w:t>
      </w:r>
    </w:p>
    <w:p w14:paraId="26ACF24D" w14:textId="0CBB168D" w:rsidR="00A72D93" w:rsidRDefault="00824B2C" w:rsidP="00237B0E">
      <w:pPr>
        <w:jc w:val="center"/>
      </w:pPr>
      <w:r>
        <w:rPr>
          <w:noProof/>
        </w:rPr>
        <w:drawing>
          <wp:inline distT="0" distB="0" distL="0" distR="0" wp14:anchorId="005CE24A" wp14:editId="5A57C071">
            <wp:extent cx="4508205" cy="2490109"/>
            <wp:effectExtent l="0" t="0" r="6985" b="5715"/>
            <wp:docPr id="203749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98967" name=""/>
                    <pic:cNvPicPr/>
                  </pic:nvPicPr>
                  <pic:blipFill>
                    <a:blip r:embed="rId9"/>
                    <a:stretch>
                      <a:fillRect/>
                    </a:stretch>
                  </pic:blipFill>
                  <pic:spPr>
                    <a:xfrm>
                      <a:off x="0" y="0"/>
                      <a:ext cx="4515645" cy="2494218"/>
                    </a:xfrm>
                    <a:prstGeom prst="rect">
                      <a:avLst/>
                    </a:prstGeom>
                  </pic:spPr>
                </pic:pic>
              </a:graphicData>
            </a:graphic>
          </wp:inline>
        </w:drawing>
      </w:r>
    </w:p>
    <w:p w14:paraId="58DA9E8D" w14:textId="7EE899C1" w:rsidR="00824B2C" w:rsidRPr="00C96270" w:rsidRDefault="00824B2C" w:rsidP="000D557C">
      <w:pPr>
        <w:jc w:val="center"/>
        <w:rPr>
          <w:i/>
          <w:iCs/>
        </w:rPr>
      </w:pPr>
      <w:r>
        <w:rPr>
          <w:i/>
          <w:iCs/>
        </w:rPr>
        <w:t>Dataset metadata</w:t>
      </w:r>
    </w:p>
    <w:p w14:paraId="75A4A461" w14:textId="6DD5C2C0" w:rsidR="00C96270" w:rsidRPr="00C96270" w:rsidRDefault="009F2A4C" w:rsidP="009F2A4C">
      <w:pPr>
        <w:pStyle w:val="Heading2"/>
      </w:pPr>
      <w:r>
        <w:t xml:space="preserve">3. </w:t>
      </w:r>
      <w:r w:rsidR="00C96270" w:rsidRPr="00C96270">
        <w:t>Data Preprocessing</w:t>
      </w:r>
      <w:r w:rsidR="005C7474">
        <w:t xml:space="preserve"> and Data Exploratory Analysis</w:t>
      </w:r>
    </w:p>
    <w:p w14:paraId="2618435F" w14:textId="5C0F81C0" w:rsidR="008773D3" w:rsidRPr="008773D3" w:rsidRDefault="008773D3" w:rsidP="00376659">
      <w:pPr>
        <w:jc w:val="both"/>
      </w:pPr>
      <w:r w:rsidRPr="008773D3">
        <w:t xml:space="preserve">A few preprocessing processes were carried out prior to model </w:t>
      </w:r>
      <w:proofErr w:type="gramStart"/>
      <w:r w:rsidRPr="008773D3">
        <w:t>training</w:t>
      </w:r>
      <w:r w:rsidR="00376659">
        <w:t>(</w:t>
      </w:r>
      <w:proofErr w:type="gramEnd"/>
      <w:r w:rsidR="00376659" w:rsidRPr="00C96270">
        <w:t>Hastie</w:t>
      </w:r>
      <w:r w:rsidR="00376659">
        <w:t xml:space="preserve"> et al, 2009)</w:t>
      </w:r>
      <w:r w:rsidRPr="008773D3">
        <w:t>. Although there were no missing values in the dataset, it was cleaned by looking for them. To examine the distribution of numerical data and comprehend its range, mean, and standard deviation, summary statistics were printed.</w:t>
      </w:r>
    </w:p>
    <w:p w14:paraId="3E170CA9" w14:textId="49AA5293" w:rsidR="00C96270" w:rsidRDefault="00190BEA" w:rsidP="008773D3">
      <w:pPr>
        <w:jc w:val="center"/>
      </w:pPr>
      <w:r>
        <w:rPr>
          <w:noProof/>
        </w:rPr>
        <w:lastRenderedPageBreak/>
        <w:drawing>
          <wp:inline distT="0" distB="0" distL="0" distR="0" wp14:anchorId="031D2019" wp14:editId="391AFA58">
            <wp:extent cx="909084" cy="2224353"/>
            <wp:effectExtent l="0" t="0" r="5715" b="5080"/>
            <wp:docPr id="108220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05735" name=""/>
                    <pic:cNvPicPr/>
                  </pic:nvPicPr>
                  <pic:blipFill>
                    <a:blip r:embed="rId10"/>
                    <a:stretch>
                      <a:fillRect/>
                    </a:stretch>
                  </pic:blipFill>
                  <pic:spPr>
                    <a:xfrm>
                      <a:off x="0" y="0"/>
                      <a:ext cx="922731" cy="2257745"/>
                    </a:xfrm>
                    <a:prstGeom prst="rect">
                      <a:avLst/>
                    </a:prstGeom>
                  </pic:spPr>
                </pic:pic>
              </a:graphicData>
            </a:graphic>
          </wp:inline>
        </w:drawing>
      </w:r>
    </w:p>
    <w:p w14:paraId="65D40D8F" w14:textId="0C2A247B" w:rsidR="00AF79C6" w:rsidRPr="00C96270" w:rsidRDefault="00B50F09" w:rsidP="00B50F09">
      <w:pPr>
        <w:jc w:val="center"/>
        <w:rPr>
          <w:i/>
          <w:iCs/>
        </w:rPr>
      </w:pPr>
      <w:r>
        <w:rPr>
          <w:i/>
          <w:iCs/>
        </w:rPr>
        <w:t>No missing value in the data set</w:t>
      </w:r>
    </w:p>
    <w:p w14:paraId="6E9712B1" w14:textId="77777777" w:rsidR="006D5AF8" w:rsidRPr="006D5AF8" w:rsidRDefault="006D5AF8" w:rsidP="006D5AF8">
      <w:r w:rsidRPr="006D5AF8">
        <w:t xml:space="preserve">The dataset was made easier to deal with by renaming the columns to more accessible names. This renaming made the dataset </w:t>
      </w:r>
      <w:proofErr w:type="gramStart"/>
      <w:r w:rsidRPr="006D5AF8">
        <w:t>more readable and clear</w:t>
      </w:r>
      <w:proofErr w:type="gramEnd"/>
      <w:r w:rsidRPr="006D5AF8">
        <w:t>.</w:t>
      </w:r>
    </w:p>
    <w:p w14:paraId="30040287" w14:textId="77777777" w:rsidR="00270D3F" w:rsidRDefault="00270D3F" w:rsidP="00270D3F">
      <w:pPr>
        <w:jc w:val="center"/>
      </w:pPr>
      <w:r>
        <w:rPr>
          <w:noProof/>
        </w:rPr>
        <w:drawing>
          <wp:inline distT="0" distB="0" distL="0" distR="0" wp14:anchorId="131C8D6C" wp14:editId="70641F6B">
            <wp:extent cx="2684721" cy="2623054"/>
            <wp:effectExtent l="0" t="0" r="1905" b="6350"/>
            <wp:docPr id="59899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9306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721" cy="2623054"/>
                    </a:xfrm>
                    <a:prstGeom prst="rect">
                      <a:avLst/>
                    </a:prstGeom>
                  </pic:spPr>
                </pic:pic>
              </a:graphicData>
            </a:graphic>
          </wp:inline>
        </w:drawing>
      </w:r>
    </w:p>
    <w:p w14:paraId="37CCEC91" w14:textId="77777777" w:rsidR="005D74EB" w:rsidRDefault="00270D3F" w:rsidP="007F1285">
      <w:pPr>
        <w:jc w:val="center"/>
        <w:rPr>
          <w:i/>
          <w:iCs/>
        </w:rPr>
      </w:pPr>
      <w:r>
        <w:rPr>
          <w:i/>
          <w:iCs/>
        </w:rPr>
        <w:t xml:space="preserve">Renaming the </w:t>
      </w:r>
      <w:r w:rsidR="004A17D6">
        <w:rPr>
          <w:i/>
          <w:iCs/>
        </w:rPr>
        <w:t>columns.</w:t>
      </w:r>
    </w:p>
    <w:p w14:paraId="4F1033BC" w14:textId="4CCCE39E" w:rsidR="00C96270" w:rsidRPr="005D74EB" w:rsidRDefault="005D74EB" w:rsidP="005D74EB">
      <w:pPr>
        <w:pStyle w:val="Heading2"/>
      </w:pPr>
      <w:r w:rsidRPr="005D74EB">
        <w:t xml:space="preserve">3.1 </w:t>
      </w:r>
      <w:r w:rsidR="00C96270" w:rsidRPr="005D74EB">
        <w:t xml:space="preserve">Data </w:t>
      </w:r>
      <w:r w:rsidR="005C7474">
        <w:t>Explo</w:t>
      </w:r>
      <w:r w:rsidR="00154E00">
        <w:t xml:space="preserve">ratory Analysis </w:t>
      </w:r>
      <w:r w:rsidR="00C96270" w:rsidRPr="005D74EB">
        <w:t>Visualization</w:t>
      </w:r>
    </w:p>
    <w:p w14:paraId="675F5EEF" w14:textId="37A78315" w:rsidR="00AD6722" w:rsidRDefault="0045116C" w:rsidP="00AD6722">
      <w:pPr>
        <w:jc w:val="both"/>
      </w:pPr>
      <w:r w:rsidRPr="0045116C">
        <w:t xml:space="preserve">EDA, or exploratory data analysis, was done to learn more about the </w:t>
      </w:r>
      <w:proofErr w:type="gramStart"/>
      <w:r w:rsidRPr="0045116C">
        <w:t>dataset</w:t>
      </w:r>
      <w:r w:rsidR="00376659">
        <w:t>(</w:t>
      </w:r>
      <w:proofErr w:type="gramEnd"/>
      <w:r w:rsidR="00376659" w:rsidRPr="00C96270">
        <w:t>Bishop</w:t>
      </w:r>
      <w:r w:rsidR="00376659">
        <w:t>, 2006).</w:t>
      </w:r>
      <w:r w:rsidRPr="0045116C">
        <w:t xml:space="preserve"> The target variable's (Credit Risk) distribution was shown. For the "Good" and "Bad" credit classes, the counts were shown as a bar plot. Because it indicated whether the dataset's class distribution was balanced or unbalanced, this phase was essential</w:t>
      </w:r>
      <w:r w:rsidR="00376659">
        <w:t xml:space="preserve"> </w:t>
      </w:r>
      <w:proofErr w:type="gramStart"/>
      <w:r w:rsidR="00376659">
        <w:t>(</w:t>
      </w:r>
      <w:r w:rsidR="00376659" w:rsidRPr="0071613C">
        <w:t xml:space="preserve"> </w:t>
      </w:r>
      <w:r w:rsidR="00376659" w:rsidRPr="00C96270">
        <w:t>Kuhn</w:t>
      </w:r>
      <w:proofErr w:type="gramEnd"/>
      <w:r w:rsidR="00376659">
        <w:t xml:space="preserve"> et al 2013).</w:t>
      </w:r>
    </w:p>
    <w:p w14:paraId="77498154" w14:textId="6D4E13ED" w:rsidR="002F4BAB" w:rsidRPr="00AD6722" w:rsidRDefault="002F4BAB" w:rsidP="00AD6722">
      <w:pPr>
        <w:jc w:val="center"/>
      </w:pPr>
      <w:r>
        <w:rPr>
          <w:noProof/>
        </w:rPr>
        <w:lastRenderedPageBreak/>
        <w:drawing>
          <wp:inline distT="0" distB="0" distL="0" distR="0" wp14:anchorId="23F4A701" wp14:editId="24502927">
            <wp:extent cx="3290777" cy="2056540"/>
            <wp:effectExtent l="0" t="0" r="5080" b="1270"/>
            <wp:docPr id="122871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14568" name="Picture 12287145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6022" cy="2059818"/>
                    </a:xfrm>
                    <a:prstGeom prst="rect">
                      <a:avLst/>
                    </a:prstGeom>
                  </pic:spPr>
                </pic:pic>
              </a:graphicData>
            </a:graphic>
          </wp:inline>
        </w:drawing>
      </w:r>
    </w:p>
    <w:p w14:paraId="456F2CD5" w14:textId="44BBE4E8" w:rsidR="002F19D1" w:rsidRPr="002F4BAB" w:rsidRDefault="006664F9" w:rsidP="002F4BAB">
      <w:pPr>
        <w:jc w:val="center"/>
        <w:rPr>
          <w:i/>
          <w:iCs/>
        </w:rPr>
      </w:pPr>
      <w:r>
        <w:rPr>
          <w:i/>
          <w:iCs/>
        </w:rPr>
        <w:t>Target or class distribution</w:t>
      </w:r>
    </w:p>
    <w:p w14:paraId="7DAF5C8B" w14:textId="08983281" w:rsidR="000B1F82" w:rsidRPr="000B1F82" w:rsidRDefault="000B1F82" w:rsidP="000B1F82">
      <w:pPr>
        <w:jc w:val="both"/>
      </w:pPr>
      <w:r w:rsidRPr="000B1F82">
        <w:t xml:space="preserve">Using </w:t>
      </w:r>
      <w:proofErr w:type="spellStart"/>
      <w:r w:rsidRPr="000B1F82">
        <w:t>countplots</w:t>
      </w:r>
      <w:proofErr w:type="spellEnd"/>
      <w:r w:rsidRPr="000B1F82">
        <w:t xml:space="preserve">, feature distributions for every column were </w:t>
      </w:r>
      <w:r w:rsidR="00983C43" w:rsidRPr="000B1F82">
        <w:t>analyzed</w:t>
      </w:r>
      <w:r w:rsidR="00983C43">
        <w:t xml:space="preserve"> (</w:t>
      </w:r>
      <w:r w:rsidR="00983C43" w:rsidRPr="00C96270">
        <w:t>Van</w:t>
      </w:r>
      <w:r w:rsidR="00983C43">
        <w:t xml:space="preserve"> et </w:t>
      </w:r>
      <w:proofErr w:type="spellStart"/>
      <w:r w:rsidR="00983C43">
        <w:t>aj</w:t>
      </w:r>
      <w:proofErr w:type="spellEnd"/>
      <w:r w:rsidR="00983C43">
        <w:t>, 2009)</w:t>
      </w:r>
      <w:r w:rsidRPr="000B1F82">
        <w:t xml:space="preserve">. "Checking Account Status," "Credit History," and "Purpose" were examples of categorical elements that were </w:t>
      </w:r>
      <w:r w:rsidR="00983C43" w:rsidRPr="000B1F82">
        <w:t>visualized</w:t>
      </w:r>
      <w:r w:rsidRPr="000B1F82">
        <w:t xml:space="preserve"> in order to comprehend their distribution. It made the categorical data distribution easier to see. For instance, "Personal Status and Sex" displayed the applicants' gender and marital status distribution, while "Purpose" displayed the loan types that were most prevalent in the dataset.</w:t>
      </w:r>
    </w:p>
    <w:p w14:paraId="356B85D0" w14:textId="77777777" w:rsidR="002F4BAB" w:rsidRDefault="00B17685" w:rsidP="00C96270">
      <w:pPr>
        <w:jc w:val="both"/>
      </w:pPr>
      <w:r>
        <w:rPr>
          <w:noProof/>
        </w:rPr>
        <w:drawing>
          <wp:inline distT="0" distB="0" distL="0" distR="0" wp14:anchorId="105E1B6D" wp14:editId="6D4C546F">
            <wp:extent cx="2917810" cy="1823631"/>
            <wp:effectExtent l="0" t="0" r="0" b="5715"/>
            <wp:docPr id="11085683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68392" name="Picture 11085683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6862" cy="1835539"/>
                    </a:xfrm>
                    <a:prstGeom prst="rect">
                      <a:avLst/>
                    </a:prstGeom>
                  </pic:spPr>
                </pic:pic>
              </a:graphicData>
            </a:graphic>
          </wp:inline>
        </w:drawing>
      </w:r>
      <w:r>
        <w:rPr>
          <w:noProof/>
        </w:rPr>
        <w:drawing>
          <wp:inline distT="0" distB="0" distL="0" distR="0" wp14:anchorId="10578409" wp14:editId="26A6EFDA">
            <wp:extent cx="2962399" cy="1809455"/>
            <wp:effectExtent l="0" t="0" r="0" b="635"/>
            <wp:docPr id="12800933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93313" name="Picture 12800933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7018" cy="1812277"/>
                    </a:xfrm>
                    <a:prstGeom prst="rect">
                      <a:avLst/>
                    </a:prstGeom>
                  </pic:spPr>
                </pic:pic>
              </a:graphicData>
            </a:graphic>
          </wp:inline>
        </w:drawing>
      </w:r>
    </w:p>
    <w:p w14:paraId="520048CB" w14:textId="6FF56D35" w:rsidR="002F4BAB" w:rsidRDefault="00B17685" w:rsidP="00C96270">
      <w:pPr>
        <w:jc w:val="both"/>
      </w:pPr>
      <w:r>
        <w:rPr>
          <w:noProof/>
        </w:rPr>
        <w:drawing>
          <wp:inline distT="0" distB="0" distL="0" distR="0" wp14:anchorId="48B91329" wp14:editId="521910D0">
            <wp:extent cx="2923953" cy="1827471"/>
            <wp:effectExtent l="0" t="0" r="0" b="1905"/>
            <wp:docPr id="1346062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62223" name="Picture 13460622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5613" cy="1853508"/>
                    </a:xfrm>
                    <a:prstGeom prst="rect">
                      <a:avLst/>
                    </a:prstGeom>
                  </pic:spPr>
                </pic:pic>
              </a:graphicData>
            </a:graphic>
          </wp:inline>
        </w:drawing>
      </w:r>
      <w:r>
        <w:rPr>
          <w:noProof/>
        </w:rPr>
        <w:drawing>
          <wp:inline distT="0" distB="0" distL="0" distR="0" wp14:anchorId="7A15AE1E" wp14:editId="106371FF">
            <wp:extent cx="2924827" cy="1828017"/>
            <wp:effectExtent l="0" t="0" r="0" b="1270"/>
            <wp:docPr id="7106367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36738" name="Picture 7106367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7126" cy="1841954"/>
                    </a:xfrm>
                    <a:prstGeom prst="rect">
                      <a:avLst/>
                    </a:prstGeom>
                  </pic:spPr>
                </pic:pic>
              </a:graphicData>
            </a:graphic>
          </wp:inline>
        </w:drawing>
      </w:r>
    </w:p>
    <w:p w14:paraId="22A29DEC" w14:textId="001F0974" w:rsidR="00A63C07" w:rsidRDefault="00B17685" w:rsidP="00C96270">
      <w:pPr>
        <w:jc w:val="both"/>
      </w:pPr>
      <w:r>
        <w:rPr>
          <w:noProof/>
        </w:rPr>
        <w:lastRenderedPageBreak/>
        <w:drawing>
          <wp:inline distT="0" distB="0" distL="0" distR="0" wp14:anchorId="452E730A" wp14:editId="028DAE46">
            <wp:extent cx="2914281" cy="1821426"/>
            <wp:effectExtent l="0" t="0" r="635" b="7620"/>
            <wp:docPr id="20032651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65165" name="Picture 20032651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38182" cy="1836364"/>
                    </a:xfrm>
                    <a:prstGeom prst="rect">
                      <a:avLst/>
                    </a:prstGeom>
                  </pic:spPr>
                </pic:pic>
              </a:graphicData>
            </a:graphic>
          </wp:inline>
        </w:drawing>
      </w:r>
      <w:r>
        <w:rPr>
          <w:noProof/>
        </w:rPr>
        <w:drawing>
          <wp:inline distT="0" distB="0" distL="0" distR="0" wp14:anchorId="281B687B" wp14:editId="7177232F">
            <wp:extent cx="2906941" cy="1816838"/>
            <wp:effectExtent l="0" t="0" r="8255" b="0"/>
            <wp:docPr id="4542377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37773" name="Picture 45423777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2751" cy="1826719"/>
                    </a:xfrm>
                    <a:prstGeom prst="rect">
                      <a:avLst/>
                    </a:prstGeom>
                  </pic:spPr>
                </pic:pic>
              </a:graphicData>
            </a:graphic>
          </wp:inline>
        </w:drawing>
      </w:r>
    </w:p>
    <w:p w14:paraId="26ED2483" w14:textId="77777777" w:rsidR="002B593D" w:rsidRDefault="00580442" w:rsidP="00C96270">
      <w:pPr>
        <w:jc w:val="both"/>
      </w:pPr>
      <w:r>
        <w:rPr>
          <w:noProof/>
        </w:rPr>
        <w:drawing>
          <wp:inline distT="0" distB="0" distL="0" distR="0" wp14:anchorId="5C794707" wp14:editId="136053AF">
            <wp:extent cx="2910426" cy="1819016"/>
            <wp:effectExtent l="0" t="0" r="4445" b="0"/>
            <wp:docPr id="10381548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54820" name="Picture 10381548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9196" cy="1824497"/>
                    </a:xfrm>
                    <a:prstGeom prst="rect">
                      <a:avLst/>
                    </a:prstGeom>
                  </pic:spPr>
                </pic:pic>
              </a:graphicData>
            </a:graphic>
          </wp:inline>
        </w:drawing>
      </w:r>
      <w:r>
        <w:rPr>
          <w:noProof/>
        </w:rPr>
        <w:drawing>
          <wp:inline distT="0" distB="0" distL="0" distR="0" wp14:anchorId="796548B3" wp14:editId="3AFCE815">
            <wp:extent cx="2937941" cy="1836213"/>
            <wp:effectExtent l="0" t="0" r="0" b="0"/>
            <wp:docPr id="14377013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01396" name="Picture 14377013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52152" cy="1845095"/>
                    </a:xfrm>
                    <a:prstGeom prst="rect">
                      <a:avLst/>
                    </a:prstGeom>
                  </pic:spPr>
                </pic:pic>
              </a:graphicData>
            </a:graphic>
          </wp:inline>
        </w:drawing>
      </w:r>
    </w:p>
    <w:p w14:paraId="78A9F7D1" w14:textId="77777777" w:rsidR="002B593D" w:rsidRDefault="00580442" w:rsidP="00C96270">
      <w:pPr>
        <w:jc w:val="both"/>
      </w:pPr>
      <w:r>
        <w:rPr>
          <w:noProof/>
        </w:rPr>
        <w:drawing>
          <wp:inline distT="0" distB="0" distL="0" distR="0" wp14:anchorId="150E3B85" wp14:editId="48172540">
            <wp:extent cx="2922787" cy="1826742"/>
            <wp:effectExtent l="0" t="0" r="0" b="2540"/>
            <wp:docPr id="14900361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36131" name="Picture 14900361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2371" cy="1838982"/>
                    </a:xfrm>
                    <a:prstGeom prst="rect">
                      <a:avLst/>
                    </a:prstGeom>
                  </pic:spPr>
                </pic:pic>
              </a:graphicData>
            </a:graphic>
          </wp:inline>
        </w:drawing>
      </w:r>
      <w:r w:rsidR="002B593D">
        <w:rPr>
          <w:noProof/>
        </w:rPr>
        <w:drawing>
          <wp:inline distT="0" distB="0" distL="0" distR="0" wp14:anchorId="0A318923" wp14:editId="4633B0EC">
            <wp:extent cx="2871571" cy="1794732"/>
            <wp:effectExtent l="0" t="0" r="5080" b="0"/>
            <wp:docPr id="15131052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05267" name="Picture 151310526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7334" cy="1817084"/>
                    </a:xfrm>
                    <a:prstGeom prst="rect">
                      <a:avLst/>
                    </a:prstGeom>
                  </pic:spPr>
                </pic:pic>
              </a:graphicData>
            </a:graphic>
          </wp:inline>
        </w:drawing>
      </w:r>
    </w:p>
    <w:p w14:paraId="54D01080" w14:textId="631F98F3" w:rsidR="007B795D" w:rsidRDefault="00580442" w:rsidP="00C96270">
      <w:pPr>
        <w:jc w:val="both"/>
      </w:pPr>
      <w:r>
        <w:rPr>
          <w:noProof/>
        </w:rPr>
        <w:drawing>
          <wp:inline distT="0" distB="0" distL="0" distR="0" wp14:anchorId="1B622DDC" wp14:editId="2E856378">
            <wp:extent cx="2822944" cy="1764341"/>
            <wp:effectExtent l="0" t="0" r="0" b="7620"/>
            <wp:docPr id="15905329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32979" name="Picture 159053297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7062" cy="1773165"/>
                    </a:xfrm>
                    <a:prstGeom prst="rect">
                      <a:avLst/>
                    </a:prstGeom>
                  </pic:spPr>
                </pic:pic>
              </a:graphicData>
            </a:graphic>
          </wp:inline>
        </w:drawing>
      </w:r>
      <w:r>
        <w:rPr>
          <w:noProof/>
        </w:rPr>
        <w:drawing>
          <wp:inline distT="0" distB="0" distL="0" distR="0" wp14:anchorId="0DD6CEB5" wp14:editId="631560E9">
            <wp:extent cx="2902122" cy="1813826"/>
            <wp:effectExtent l="0" t="0" r="0" b="0"/>
            <wp:docPr id="12998484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48430" name="Picture 12998484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9851" cy="1831157"/>
                    </a:xfrm>
                    <a:prstGeom prst="rect">
                      <a:avLst/>
                    </a:prstGeom>
                  </pic:spPr>
                </pic:pic>
              </a:graphicData>
            </a:graphic>
          </wp:inline>
        </w:drawing>
      </w:r>
    </w:p>
    <w:p w14:paraId="6053C02C" w14:textId="46C33364" w:rsidR="006A20A4" w:rsidRDefault="006A20A4" w:rsidP="00C96270">
      <w:pPr>
        <w:jc w:val="both"/>
        <w:rPr>
          <w:noProof/>
        </w:rPr>
      </w:pPr>
      <w:r>
        <w:rPr>
          <w:noProof/>
        </w:rPr>
        <w:lastRenderedPageBreak/>
        <w:drawing>
          <wp:inline distT="0" distB="0" distL="0" distR="0" wp14:anchorId="35BC62F7" wp14:editId="7C79AE01">
            <wp:extent cx="2889172" cy="1805733"/>
            <wp:effectExtent l="0" t="0" r="6985" b="4445"/>
            <wp:docPr id="7040063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06334" name="Picture 7040063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7143" cy="1816965"/>
                    </a:xfrm>
                    <a:prstGeom prst="rect">
                      <a:avLst/>
                    </a:prstGeom>
                  </pic:spPr>
                </pic:pic>
              </a:graphicData>
            </a:graphic>
          </wp:inline>
        </w:drawing>
      </w:r>
      <w:r>
        <w:rPr>
          <w:noProof/>
        </w:rPr>
        <w:drawing>
          <wp:inline distT="0" distB="0" distL="0" distR="0" wp14:anchorId="4CACCD9D" wp14:editId="0B77580D">
            <wp:extent cx="2898110" cy="1811319"/>
            <wp:effectExtent l="0" t="0" r="0" b="0"/>
            <wp:docPr id="5184642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64293" name="Picture 51846429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6879" cy="1823050"/>
                    </a:xfrm>
                    <a:prstGeom prst="rect">
                      <a:avLst/>
                    </a:prstGeom>
                  </pic:spPr>
                </pic:pic>
              </a:graphicData>
            </a:graphic>
          </wp:inline>
        </w:drawing>
      </w:r>
      <w:r>
        <w:rPr>
          <w:noProof/>
        </w:rPr>
        <w:drawing>
          <wp:inline distT="0" distB="0" distL="0" distR="0" wp14:anchorId="3C124390" wp14:editId="14E0B473">
            <wp:extent cx="2886173" cy="1803858"/>
            <wp:effectExtent l="0" t="0" r="0" b="6350"/>
            <wp:docPr id="4659218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21827" name="Picture 4659218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3007" cy="1808129"/>
                    </a:xfrm>
                    <a:prstGeom prst="rect">
                      <a:avLst/>
                    </a:prstGeom>
                  </pic:spPr>
                </pic:pic>
              </a:graphicData>
            </a:graphic>
          </wp:inline>
        </w:drawing>
      </w:r>
      <w:r>
        <w:rPr>
          <w:noProof/>
        </w:rPr>
        <w:drawing>
          <wp:inline distT="0" distB="0" distL="0" distR="0" wp14:anchorId="79DB6381" wp14:editId="7EE0E5E6">
            <wp:extent cx="2908005" cy="1817504"/>
            <wp:effectExtent l="0" t="0" r="6985" b="0"/>
            <wp:docPr id="9217688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68822" name="Picture 9217688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2773" cy="1826734"/>
                    </a:xfrm>
                    <a:prstGeom prst="rect">
                      <a:avLst/>
                    </a:prstGeom>
                  </pic:spPr>
                </pic:pic>
              </a:graphicData>
            </a:graphic>
          </wp:inline>
        </w:drawing>
      </w:r>
      <w:r>
        <w:rPr>
          <w:noProof/>
        </w:rPr>
        <w:drawing>
          <wp:inline distT="0" distB="0" distL="0" distR="0" wp14:anchorId="7FE59E33" wp14:editId="48D3C2B1">
            <wp:extent cx="2872474" cy="1795296"/>
            <wp:effectExtent l="0" t="0" r="4445" b="0"/>
            <wp:docPr id="17677663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66312" name="Picture 17677663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8291" cy="1811432"/>
                    </a:xfrm>
                    <a:prstGeom prst="rect">
                      <a:avLst/>
                    </a:prstGeom>
                  </pic:spPr>
                </pic:pic>
              </a:graphicData>
            </a:graphic>
          </wp:inline>
        </w:drawing>
      </w:r>
    </w:p>
    <w:p w14:paraId="058CA2E8" w14:textId="423E00FE" w:rsidR="00A63C07" w:rsidRPr="00C96270" w:rsidRDefault="00FA57E7" w:rsidP="000B1F82">
      <w:pPr>
        <w:jc w:val="center"/>
        <w:rPr>
          <w:i/>
          <w:iCs/>
        </w:rPr>
      </w:pPr>
      <w:r>
        <w:rPr>
          <w:i/>
          <w:iCs/>
        </w:rPr>
        <w:t>F</w:t>
      </w:r>
      <w:r w:rsidR="00FA38F5">
        <w:rPr>
          <w:i/>
          <w:iCs/>
        </w:rPr>
        <w:t>eatures distribution</w:t>
      </w:r>
    </w:p>
    <w:p w14:paraId="36094DA4" w14:textId="4CFBC400" w:rsidR="00C96270" w:rsidRPr="00C96270" w:rsidRDefault="002A6AB4" w:rsidP="002A6AB4">
      <w:pPr>
        <w:pStyle w:val="Heading2"/>
      </w:pPr>
      <w:r>
        <w:t>3.2</w:t>
      </w:r>
      <w:r w:rsidR="00C96270" w:rsidRPr="00C96270">
        <w:t xml:space="preserve"> Correlation Analysis</w:t>
      </w:r>
    </w:p>
    <w:p w14:paraId="38360CFF" w14:textId="77777777" w:rsidR="00EF1ADC" w:rsidRDefault="00EF1ADC" w:rsidP="00EF1ADC">
      <w:pPr>
        <w:jc w:val="both"/>
      </w:pPr>
      <w:r w:rsidRPr="00EF1ADC">
        <w:t xml:space="preserve">To investigate correlations between numerical features, a correlation matrix was generated and </w:t>
      </w:r>
      <w:proofErr w:type="spellStart"/>
      <w:r w:rsidRPr="00EF1ADC">
        <w:t>visualised</w:t>
      </w:r>
      <w:proofErr w:type="spellEnd"/>
      <w:r w:rsidRPr="00EF1ADC">
        <w:t xml:space="preserve"> as a heatmap. This matrix highlighted the strength and direction of correlations among several qualities. For example, it revealed that "Credit Amount" and "Duration (months)" had moderate associations, implying that larger loan amounts associated with longer durations. </w:t>
      </w:r>
    </w:p>
    <w:p w14:paraId="1BB8ABEE" w14:textId="3E69C0D4" w:rsidR="00EF1ADC" w:rsidRPr="00EF1ADC" w:rsidRDefault="00EF1ADC" w:rsidP="00EF1ADC">
      <w:pPr>
        <w:jc w:val="both"/>
      </w:pPr>
      <w:r w:rsidRPr="00EF1ADC">
        <w:t>The correlation matrix was an effective tool for identifying how different qualities in the dataset were related to one another, which is critical for feature engineering and picking meaningful predictors for the models</w:t>
      </w:r>
      <w:r w:rsidR="008A35B2">
        <w:t xml:space="preserve"> (</w:t>
      </w:r>
      <w:r w:rsidR="008A35B2" w:rsidRPr="00C96270">
        <w:t>Cunningham</w:t>
      </w:r>
      <w:r w:rsidR="008A35B2">
        <w:t xml:space="preserve"> et al, 2007</w:t>
      </w:r>
      <w:proofErr w:type="gramStart"/>
      <w:r w:rsidR="008A35B2">
        <w:t>)</w:t>
      </w:r>
      <w:r w:rsidR="008A35B2" w:rsidRPr="000B523A">
        <w:t>.</w:t>
      </w:r>
      <w:r w:rsidRPr="00EF1ADC">
        <w:t>.</w:t>
      </w:r>
      <w:proofErr w:type="gramEnd"/>
      <w:r w:rsidRPr="00EF1ADC">
        <w:t xml:space="preserve"> </w:t>
      </w:r>
    </w:p>
    <w:p w14:paraId="099F3DB7" w14:textId="0E7FEFE7" w:rsidR="008B63C6" w:rsidRDefault="008B63C6" w:rsidP="000B1F82">
      <w:pPr>
        <w:jc w:val="center"/>
      </w:pPr>
      <w:r>
        <w:rPr>
          <w:noProof/>
        </w:rPr>
        <w:lastRenderedPageBreak/>
        <w:drawing>
          <wp:inline distT="0" distB="0" distL="0" distR="0" wp14:anchorId="5D233194" wp14:editId="658F62F2">
            <wp:extent cx="4965405" cy="3310270"/>
            <wp:effectExtent l="0" t="0" r="6985" b="4445"/>
            <wp:docPr id="15411209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2090" name="Picture 15411209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71597" cy="3314398"/>
                    </a:xfrm>
                    <a:prstGeom prst="rect">
                      <a:avLst/>
                    </a:prstGeom>
                  </pic:spPr>
                </pic:pic>
              </a:graphicData>
            </a:graphic>
          </wp:inline>
        </w:drawing>
      </w:r>
    </w:p>
    <w:p w14:paraId="64ABFA27" w14:textId="4DE505E5" w:rsidR="00481A36" w:rsidRPr="00481A36" w:rsidRDefault="00481A36" w:rsidP="00481A36">
      <w:pPr>
        <w:jc w:val="center"/>
        <w:rPr>
          <w:i/>
          <w:iCs/>
        </w:rPr>
      </w:pPr>
      <w:r>
        <w:rPr>
          <w:i/>
          <w:iCs/>
        </w:rPr>
        <w:t>features distribution</w:t>
      </w:r>
    </w:p>
    <w:p w14:paraId="7FB17E50" w14:textId="12996D87" w:rsidR="000B523A" w:rsidRPr="000B523A" w:rsidRDefault="000B523A" w:rsidP="000B523A">
      <w:pPr>
        <w:jc w:val="both"/>
      </w:pPr>
      <w:r w:rsidRPr="000B523A">
        <w:t xml:space="preserve">Also, a </w:t>
      </w:r>
      <w:proofErr w:type="spellStart"/>
      <w:r w:rsidRPr="000B523A">
        <w:t>pairplot</w:t>
      </w:r>
      <w:proofErr w:type="spellEnd"/>
      <w:r w:rsidRPr="000B523A">
        <w:t xml:space="preserve"> was used. The </w:t>
      </w:r>
      <w:proofErr w:type="spellStart"/>
      <w:r w:rsidRPr="000B523A">
        <w:t>pairplot</w:t>
      </w:r>
      <w:proofErr w:type="spellEnd"/>
      <w:r w:rsidRPr="000B523A">
        <w:t xml:space="preserve"> function was used to </w:t>
      </w:r>
      <w:proofErr w:type="spellStart"/>
      <w:r w:rsidRPr="000B523A">
        <w:t>visualise</w:t>
      </w:r>
      <w:proofErr w:type="spellEnd"/>
      <w:r w:rsidRPr="000B523A">
        <w:t xml:space="preserve"> the correlations between the dataset's many numerical features, as well as their link to the target </w:t>
      </w:r>
      <w:proofErr w:type="gramStart"/>
      <w:r w:rsidRPr="000B523A">
        <w:t>variable</w:t>
      </w:r>
      <w:r w:rsidR="00D278D6">
        <w:t>(</w:t>
      </w:r>
      <w:proofErr w:type="gramEnd"/>
      <w:r w:rsidR="00D278D6" w:rsidRPr="00C96270">
        <w:t>Hastie</w:t>
      </w:r>
      <w:r w:rsidR="00D278D6">
        <w:t xml:space="preserve"> et al, 2009)</w:t>
      </w:r>
      <w:r w:rsidRPr="000B523A">
        <w:t xml:space="preserve">. The figure included scatterplots for each pair of features, as well as histograms or density plots for individual features on the diagonal. The </w:t>
      </w:r>
      <w:proofErr w:type="spellStart"/>
      <w:r w:rsidRPr="000B523A">
        <w:t>pairplot</w:t>
      </w:r>
      <w:proofErr w:type="spellEnd"/>
      <w:r w:rsidRPr="000B523A">
        <w:t xml:space="preserve"> highlighted the distribution of both "Good" and "Bad" credit risk categories by </w:t>
      </w:r>
      <w:proofErr w:type="spellStart"/>
      <w:r w:rsidRPr="000B523A">
        <w:t>utilising</w:t>
      </w:r>
      <w:proofErr w:type="spellEnd"/>
      <w:r w:rsidRPr="000B523A">
        <w:t xml:space="preserve"> target variable-specific </w:t>
      </w:r>
      <w:proofErr w:type="spellStart"/>
      <w:r w:rsidRPr="000B523A">
        <w:t>colour</w:t>
      </w:r>
      <w:proofErr w:type="spellEnd"/>
      <w:r w:rsidRPr="000B523A">
        <w:t xml:space="preserve"> coding. This gave useful information on potential correlations between features and the target variable, as well as how well the features distinguished the two classes</w:t>
      </w:r>
      <w:r w:rsidR="00D278D6">
        <w:t xml:space="preserve"> (</w:t>
      </w:r>
      <w:r w:rsidR="00D278D6" w:rsidRPr="00C96270">
        <w:t>Rogers</w:t>
      </w:r>
      <w:r w:rsidR="00D278D6">
        <w:t>, 2007</w:t>
      </w:r>
      <w:proofErr w:type="gramStart"/>
      <w:r w:rsidR="00D278D6">
        <w:t>) .</w:t>
      </w:r>
      <w:proofErr w:type="gramEnd"/>
    </w:p>
    <w:p w14:paraId="2C32DB82" w14:textId="04905F53" w:rsidR="00FA57E7" w:rsidRDefault="000C7E67" w:rsidP="000B523A">
      <w:pPr>
        <w:jc w:val="center"/>
      </w:pPr>
      <w:r>
        <w:rPr>
          <w:noProof/>
        </w:rPr>
        <w:drawing>
          <wp:inline distT="0" distB="0" distL="0" distR="0" wp14:anchorId="31A59C97" wp14:editId="794C23F4">
            <wp:extent cx="3072809" cy="2974322"/>
            <wp:effectExtent l="0" t="0" r="0" b="0"/>
            <wp:docPr id="11214784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78446" name="Picture 11214784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0875" cy="2982130"/>
                    </a:xfrm>
                    <a:prstGeom prst="rect">
                      <a:avLst/>
                    </a:prstGeom>
                  </pic:spPr>
                </pic:pic>
              </a:graphicData>
            </a:graphic>
          </wp:inline>
        </w:drawing>
      </w:r>
    </w:p>
    <w:p w14:paraId="63E420C7" w14:textId="003463CD" w:rsidR="000C7E67" w:rsidRPr="00C96270" w:rsidRDefault="000C7E67" w:rsidP="000C7E67">
      <w:pPr>
        <w:jc w:val="center"/>
        <w:rPr>
          <w:i/>
          <w:iCs/>
        </w:rPr>
      </w:pPr>
      <w:proofErr w:type="spellStart"/>
      <w:r>
        <w:rPr>
          <w:i/>
          <w:iCs/>
        </w:rPr>
        <w:lastRenderedPageBreak/>
        <w:t>Pairplot</w:t>
      </w:r>
      <w:proofErr w:type="spellEnd"/>
      <w:r>
        <w:rPr>
          <w:i/>
          <w:iCs/>
        </w:rPr>
        <w:t xml:space="preserve"> visualization</w:t>
      </w:r>
    </w:p>
    <w:p w14:paraId="3AFAFC5C" w14:textId="22F78585" w:rsidR="00C96270" w:rsidRPr="00C96270" w:rsidRDefault="000C7E67" w:rsidP="000C7E67">
      <w:pPr>
        <w:pStyle w:val="Heading2"/>
      </w:pPr>
      <w:r>
        <w:t xml:space="preserve">4. </w:t>
      </w:r>
      <w:r w:rsidR="00C96270" w:rsidRPr="00C96270">
        <w:t>Feature Encoding and Scaling</w:t>
      </w:r>
    </w:p>
    <w:p w14:paraId="06DA2629" w14:textId="2BE10F92" w:rsidR="006B3EAA" w:rsidRDefault="00895140" w:rsidP="00895140">
      <w:pPr>
        <w:jc w:val="both"/>
      </w:pPr>
      <w:r w:rsidRPr="00895140">
        <w:t xml:space="preserve">The dataset included both categorical and numerical characteristics; hence, feature encoding for categorical variables and scaling for numerical features were required. To convert categorical variables to numeric representations, label encoding was </w:t>
      </w:r>
      <w:r w:rsidR="00583369" w:rsidRPr="00895140">
        <w:t>utilized</w:t>
      </w:r>
      <w:r w:rsidRPr="00895140">
        <w:t xml:space="preserve">. Numerical characteristics were then scaled using </w:t>
      </w:r>
      <w:proofErr w:type="spellStart"/>
      <w:r w:rsidRPr="00895140">
        <w:t>StandardScaler</w:t>
      </w:r>
      <w:proofErr w:type="spellEnd"/>
      <w:r w:rsidRPr="00895140">
        <w:t xml:space="preserve"> to ensure a consistent range. These pretreatment methods guaranteed that the models received data in an appropriate manner, boosting their performance and stability</w:t>
      </w:r>
      <w:r w:rsidR="00583369">
        <w:t xml:space="preserve"> (</w:t>
      </w:r>
      <w:r w:rsidR="00583369" w:rsidRPr="00C96270">
        <w:t>Kuhn</w:t>
      </w:r>
      <w:r w:rsidR="00583369">
        <w:t xml:space="preserve"> et al 2013)</w:t>
      </w:r>
      <w:r w:rsidR="00D278D6">
        <w:t>.</w:t>
      </w:r>
    </w:p>
    <w:p w14:paraId="628B1419" w14:textId="4E895DA3" w:rsidR="00915461" w:rsidRDefault="00915461" w:rsidP="00915461">
      <w:pPr>
        <w:jc w:val="center"/>
      </w:pPr>
      <w:r>
        <w:rPr>
          <w:noProof/>
        </w:rPr>
        <w:drawing>
          <wp:inline distT="0" distB="0" distL="0" distR="0" wp14:anchorId="7A054E40" wp14:editId="36943972">
            <wp:extent cx="3147237" cy="1423631"/>
            <wp:effectExtent l="0" t="0" r="0" b="5715"/>
            <wp:docPr id="90837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73981" name=""/>
                    <pic:cNvPicPr/>
                  </pic:nvPicPr>
                  <pic:blipFill rotWithShape="1">
                    <a:blip r:embed="rId32"/>
                    <a:srcRect l="4125" r="13538" b="34630"/>
                    <a:stretch/>
                  </pic:blipFill>
                  <pic:spPr bwMode="auto">
                    <a:xfrm>
                      <a:off x="0" y="0"/>
                      <a:ext cx="3218317" cy="1455783"/>
                    </a:xfrm>
                    <a:prstGeom prst="rect">
                      <a:avLst/>
                    </a:prstGeom>
                    <a:ln>
                      <a:noFill/>
                    </a:ln>
                    <a:extLst>
                      <a:ext uri="{53640926-AAD7-44D8-BBD7-CCE9431645EC}">
                        <a14:shadowObscured xmlns:a14="http://schemas.microsoft.com/office/drawing/2010/main"/>
                      </a:ext>
                    </a:extLst>
                  </pic:spPr>
                </pic:pic>
              </a:graphicData>
            </a:graphic>
          </wp:inline>
        </w:drawing>
      </w:r>
    </w:p>
    <w:p w14:paraId="1A8D2C04" w14:textId="79442DA2" w:rsidR="00915461" w:rsidRPr="00915461" w:rsidRDefault="00685CBC" w:rsidP="00915461">
      <w:pPr>
        <w:jc w:val="center"/>
        <w:rPr>
          <w:i/>
          <w:iCs/>
        </w:rPr>
      </w:pPr>
      <w:r>
        <w:rPr>
          <w:i/>
          <w:iCs/>
        </w:rPr>
        <w:t>Code for label encoding, standardization</w:t>
      </w:r>
    </w:p>
    <w:p w14:paraId="279E2CC0" w14:textId="1D507056" w:rsidR="00C96270" w:rsidRPr="00C96270" w:rsidRDefault="00685CBC" w:rsidP="00685CBC">
      <w:pPr>
        <w:pStyle w:val="Heading2"/>
      </w:pPr>
      <w:r>
        <w:t>5.</w:t>
      </w:r>
      <w:r w:rsidR="00C96270" w:rsidRPr="00C96270">
        <w:t xml:space="preserve"> Logistic Regression</w:t>
      </w:r>
    </w:p>
    <w:p w14:paraId="44A26D94" w14:textId="417A58FE" w:rsidR="002D391A" w:rsidRPr="002D391A" w:rsidRDefault="002D391A" w:rsidP="002D391A">
      <w:pPr>
        <w:jc w:val="both"/>
      </w:pPr>
      <w:r w:rsidRPr="002D391A">
        <w:t xml:space="preserve">The preprocessed data was </w:t>
      </w:r>
      <w:proofErr w:type="spellStart"/>
      <w:r w:rsidRPr="002D391A">
        <w:t>analysed</w:t>
      </w:r>
      <w:proofErr w:type="spellEnd"/>
      <w:r w:rsidRPr="002D391A">
        <w:t xml:space="preserve"> using Logistic Regression. This model was chosen because it is a straightforward, understandable model often used for binary classification tasks</w:t>
      </w:r>
      <w:r w:rsidR="00583369">
        <w:t xml:space="preserve"> (</w:t>
      </w:r>
      <w:r w:rsidR="00583369" w:rsidRPr="00C96270">
        <w:t>Bishop</w:t>
      </w:r>
      <w:r w:rsidR="00583369">
        <w:t>, 2006)</w:t>
      </w:r>
      <w:r w:rsidRPr="002D391A">
        <w:t>. The model was trained using an 80% training split and tested using a 20% test split.</w:t>
      </w:r>
    </w:p>
    <w:p w14:paraId="794E07B2" w14:textId="38BF1C7D" w:rsidR="006B3EAA" w:rsidRDefault="006B3EAA" w:rsidP="006B3EAA">
      <w:pPr>
        <w:jc w:val="center"/>
      </w:pPr>
      <w:r>
        <w:rPr>
          <w:noProof/>
        </w:rPr>
        <w:drawing>
          <wp:inline distT="0" distB="0" distL="0" distR="0" wp14:anchorId="28A70DFE" wp14:editId="3A9B16A7">
            <wp:extent cx="3641652" cy="812221"/>
            <wp:effectExtent l="0" t="0" r="0" b="6985"/>
            <wp:docPr id="137176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73981" name=""/>
                    <pic:cNvPicPr/>
                  </pic:nvPicPr>
                  <pic:blipFill rotWithShape="1">
                    <a:blip r:embed="rId32"/>
                    <a:srcRect l="4125" t="67768" r="13538"/>
                    <a:stretch/>
                  </pic:blipFill>
                  <pic:spPr bwMode="auto">
                    <a:xfrm>
                      <a:off x="0" y="0"/>
                      <a:ext cx="3782002" cy="843524"/>
                    </a:xfrm>
                    <a:prstGeom prst="rect">
                      <a:avLst/>
                    </a:prstGeom>
                    <a:ln>
                      <a:noFill/>
                    </a:ln>
                    <a:extLst>
                      <a:ext uri="{53640926-AAD7-44D8-BBD7-CCE9431645EC}">
                        <a14:shadowObscured xmlns:a14="http://schemas.microsoft.com/office/drawing/2010/main"/>
                      </a:ext>
                    </a:extLst>
                  </pic:spPr>
                </pic:pic>
              </a:graphicData>
            </a:graphic>
          </wp:inline>
        </w:drawing>
      </w:r>
    </w:p>
    <w:p w14:paraId="1F00C98B" w14:textId="7C4090A4" w:rsidR="006B3EAA" w:rsidRDefault="006B3EAA" w:rsidP="006B3EAA">
      <w:pPr>
        <w:jc w:val="center"/>
      </w:pPr>
      <w:r>
        <w:rPr>
          <w:i/>
          <w:iCs/>
        </w:rPr>
        <w:t>train-test split</w:t>
      </w:r>
    </w:p>
    <w:p w14:paraId="3C6C35BE" w14:textId="55BDEFE2" w:rsidR="00B87001" w:rsidRPr="00B87001" w:rsidRDefault="00B87001" w:rsidP="00B87001">
      <w:pPr>
        <w:jc w:val="both"/>
      </w:pPr>
      <w:r w:rsidRPr="00B87001">
        <w:t xml:space="preserve">The logistic regression model was then assessed on the test set using a variety of measures, including accuracy, precision, recall, and F1-score. The confusion matrix was visualized to show how effectively the model predicted both "good" and "bad" credit </w:t>
      </w:r>
      <w:proofErr w:type="gramStart"/>
      <w:r w:rsidRPr="00B87001">
        <w:t>cases</w:t>
      </w:r>
      <w:r w:rsidR="008057D3">
        <w:t xml:space="preserve">  (</w:t>
      </w:r>
      <w:proofErr w:type="gramEnd"/>
      <w:r w:rsidR="008057D3" w:rsidRPr="00C96270">
        <w:t>Jain</w:t>
      </w:r>
      <w:r w:rsidR="008057D3">
        <w:t>, 2010)</w:t>
      </w:r>
      <w:r w:rsidR="008057D3" w:rsidRPr="00766DAB">
        <w:t>.</w:t>
      </w:r>
    </w:p>
    <w:p w14:paraId="08EF00F4" w14:textId="522160FE" w:rsidR="00067AA6" w:rsidRDefault="00687BAA" w:rsidP="00687BAA">
      <w:pPr>
        <w:jc w:val="center"/>
      </w:pPr>
      <w:r>
        <w:rPr>
          <w:noProof/>
        </w:rPr>
        <w:drawing>
          <wp:inline distT="0" distB="0" distL="0" distR="0" wp14:anchorId="6592D2CD" wp14:editId="0AED2753">
            <wp:extent cx="3402418" cy="885502"/>
            <wp:effectExtent l="0" t="0" r="7620" b="0"/>
            <wp:docPr id="199367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78575" name=""/>
                    <pic:cNvPicPr/>
                  </pic:nvPicPr>
                  <pic:blipFill>
                    <a:blip r:embed="rId33"/>
                    <a:stretch>
                      <a:fillRect/>
                    </a:stretch>
                  </pic:blipFill>
                  <pic:spPr>
                    <a:xfrm>
                      <a:off x="0" y="0"/>
                      <a:ext cx="3446352" cy="896936"/>
                    </a:xfrm>
                    <a:prstGeom prst="rect">
                      <a:avLst/>
                    </a:prstGeom>
                  </pic:spPr>
                </pic:pic>
              </a:graphicData>
            </a:graphic>
          </wp:inline>
        </w:drawing>
      </w:r>
    </w:p>
    <w:p w14:paraId="2517CBC6" w14:textId="0C8569E4" w:rsidR="00687BAA" w:rsidRDefault="00687BAA" w:rsidP="00687BAA">
      <w:pPr>
        <w:jc w:val="center"/>
      </w:pPr>
      <w:r>
        <w:rPr>
          <w:i/>
          <w:iCs/>
        </w:rPr>
        <w:t>Logistic Regression code</w:t>
      </w:r>
    </w:p>
    <w:p w14:paraId="10C2EFFF" w14:textId="4B8A97BC" w:rsidR="00766DAB" w:rsidRPr="00766DAB" w:rsidRDefault="00766DAB" w:rsidP="00766DAB">
      <w:pPr>
        <w:jc w:val="both"/>
      </w:pPr>
      <w:r w:rsidRPr="00766DAB">
        <w:t>The logistic regression model's accuracy score of 76.5% suggested that it had acceptable predictive capacity, but there was still potential for improvement, particularly in the "Bad" credit situations (precision for class 2)</w:t>
      </w:r>
      <w:r w:rsidR="008057D3">
        <w:t xml:space="preserve"> (</w:t>
      </w:r>
      <w:r w:rsidR="008057D3" w:rsidRPr="00C96270">
        <w:t>Van</w:t>
      </w:r>
      <w:r w:rsidR="008057D3">
        <w:t xml:space="preserve"> et </w:t>
      </w:r>
      <w:proofErr w:type="spellStart"/>
      <w:r w:rsidR="008057D3">
        <w:t>aj</w:t>
      </w:r>
      <w:proofErr w:type="spellEnd"/>
      <w:r w:rsidR="008057D3">
        <w:t>, 2009).</w:t>
      </w:r>
    </w:p>
    <w:p w14:paraId="52C04386" w14:textId="4A9D1487" w:rsidR="005B3AFA" w:rsidRDefault="005B3AFA" w:rsidP="00ED61BD">
      <w:pPr>
        <w:jc w:val="center"/>
      </w:pPr>
      <w:r>
        <w:rPr>
          <w:noProof/>
        </w:rPr>
        <w:lastRenderedPageBreak/>
        <w:drawing>
          <wp:inline distT="0" distB="0" distL="0" distR="0" wp14:anchorId="07295B82" wp14:editId="4FDA5F4A">
            <wp:extent cx="3487479" cy="1775783"/>
            <wp:effectExtent l="0" t="0" r="0" b="0"/>
            <wp:docPr id="88269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90554" name=""/>
                    <pic:cNvPicPr/>
                  </pic:nvPicPr>
                  <pic:blipFill>
                    <a:blip r:embed="rId34"/>
                    <a:stretch>
                      <a:fillRect/>
                    </a:stretch>
                  </pic:blipFill>
                  <pic:spPr>
                    <a:xfrm>
                      <a:off x="0" y="0"/>
                      <a:ext cx="3508070" cy="1786268"/>
                    </a:xfrm>
                    <a:prstGeom prst="rect">
                      <a:avLst/>
                    </a:prstGeom>
                  </pic:spPr>
                </pic:pic>
              </a:graphicData>
            </a:graphic>
          </wp:inline>
        </w:drawing>
      </w:r>
    </w:p>
    <w:p w14:paraId="016C0864" w14:textId="14D0AA4B" w:rsidR="005B3AFA" w:rsidRDefault="005B3AFA" w:rsidP="00CA75F9">
      <w:pPr>
        <w:jc w:val="center"/>
        <w:rPr>
          <w:i/>
          <w:iCs/>
        </w:rPr>
      </w:pPr>
      <w:r w:rsidRPr="00CA75F9">
        <w:rPr>
          <w:i/>
          <w:iCs/>
        </w:rPr>
        <w:t xml:space="preserve">Logistic Regression </w:t>
      </w:r>
      <w:r w:rsidR="00CA75F9" w:rsidRPr="00CA75F9">
        <w:rPr>
          <w:i/>
          <w:iCs/>
        </w:rPr>
        <w:t>classification report</w:t>
      </w:r>
    </w:p>
    <w:p w14:paraId="28C6A36E" w14:textId="6227A2E8" w:rsidR="00266FB1" w:rsidRPr="00266FB1" w:rsidRDefault="00266FB1" w:rsidP="00266FB1">
      <w:pPr>
        <w:pStyle w:val="Heading2"/>
      </w:pPr>
      <w:r>
        <w:t>5.1.</w:t>
      </w:r>
      <w:r w:rsidRPr="00C96270">
        <w:t xml:space="preserve"> </w:t>
      </w:r>
      <w:r>
        <w:t>Confusion Matrix</w:t>
      </w:r>
    </w:p>
    <w:p w14:paraId="52C5CDDE" w14:textId="750D78C4" w:rsidR="005E2DA0" w:rsidRPr="005E2DA0" w:rsidRDefault="000B1968" w:rsidP="000B1968">
      <w:pPr>
        <w:jc w:val="both"/>
      </w:pPr>
      <w:r w:rsidRPr="000B1968">
        <w:t>The Logistic Regression model's performance was assessed using the Confusion Matrix.</w:t>
      </w:r>
      <w:r w:rsidR="001340B3" w:rsidRPr="001340B3">
        <w:t xml:space="preserve"> </w:t>
      </w:r>
      <w:r w:rsidR="001340B3">
        <w:t>(</w:t>
      </w:r>
      <w:r w:rsidR="001340B3" w:rsidRPr="00C96270">
        <w:t>Hastie</w:t>
      </w:r>
      <w:r w:rsidR="001340B3">
        <w:t xml:space="preserve"> et al, 2009). </w:t>
      </w:r>
      <w:r w:rsidRPr="000B1968">
        <w:t xml:space="preserve">It displayed the true positive, true negative, false positive, and false negative counts, giving a complete picture of the model's ability to </w:t>
      </w:r>
      <w:proofErr w:type="spellStart"/>
      <w:r w:rsidRPr="000B1968">
        <w:t>categorise</w:t>
      </w:r>
      <w:proofErr w:type="spellEnd"/>
      <w:r w:rsidRPr="000B1968">
        <w:t xml:space="preserve"> occurrences of good and bad credit risk</w:t>
      </w:r>
      <w:r w:rsidR="001340B3">
        <w:t xml:space="preserve"> (</w:t>
      </w:r>
      <w:r w:rsidR="001340B3" w:rsidRPr="00C96270">
        <w:t>Rogers</w:t>
      </w:r>
      <w:r w:rsidR="001340B3">
        <w:t xml:space="preserve">, 2007) </w:t>
      </w:r>
      <w:r w:rsidRPr="000B1968">
        <w:t>The confusion matrix assisted in identifying regions where the model made errors, such as misclassifying "bad" credit as "good," which is critical for assessing its precision and recall</w:t>
      </w:r>
      <w:r w:rsidR="001B5720">
        <w:t xml:space="preserve"> (</w:t>
      </w:r>
      <w:r w:rsidR="001B5720" w:rsidRPr="00C96270">
        <w:t>Cunningham</w:t>
      </w:r>
      <w:r w:rsidR="001B5720">
        <w:t xml:space="preserve"> et al, 2007</w:t>
      </w:r>
      <w:proofErr w:type="gramStart"/>
      <w:r w:rsidR="001B5720">
        <w:t>)</w:t>
      </w:r>
      <w:r w:rsidR="001B5720" w:rsidRPr="000B1968">
        <w:t>.</w:t>
      </w:r>
      <w:r w:rsidRPr="000B1968">
        <w:t>.</w:t>
      </w:r>
      <w:proofErr w:type="gramEnd"/>
    </w:p>
    <w:p w14:paraId="0FFA5439" w14:textId="2083D744" w:rsidR="005A5948" w:rsidRDefault="005A5948" w:rsidP="005C38A5">
      <w:pPr>
        <w:jc w:val="center"/>
      </w:pPr>
      <w:r>
        <w:rPr>
          <w:noProof/>
        </w:rPr>
        <w:drawing>
          <wp:inline distT="0" distB="0" distL="0" distR="0" wp14:anchorId="7CE60F36" wp14:editId="60D76757">
            <wp:extent cx="3184451" cy="2388338"/>
            <wp:effectExtent l="0" t="0" r="0" b="0"/>
            <wp:docPr id="750158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5827" name="Picture 75015827"/>
                    <pic:cNvPicPr/>
                  </pic:nvPicPr>
                  <pic:blipFill>
                    <a:blip r:embed="rId35">
                      <a:extLst>
                        <a:ext uri="{28A0092B-C50C-407E-A947-70E740481C1C}">
                          <a14:useLocalDpi xmlns:a14="http://schemas.microsoft.com/office/drawing/2010/main" val="0"/>
                        </a:ext>
                      </a:extLst>
                    </a:blip>
                    <a:stretch>
                      <a:fillRect/>
                    </a:stretch>
                  </pic:blipFill>
                  <pic:spPr>
                    <a:xfrm>
                      <a:off x="0" y="0"/>
                      <a:ext cx="3195177" cy="2396382"/>
                    </a:xfrm>
                    <a:prstGeom prst="rect">
                      <a:avLst/>
                    </a:prstGeom>
                  </pic:spPr>
                </pic:pic>
              </a:graphicData>
            </a:graphic>
          </wp:inline>
        </w:drawing>
      </w:r>
    </w:p>
    <w:p w14:paraId="6458ABF4" w14:textId="1C2391C1" w:rsidR="00CA75F9" w:rsidRDefault="00CA75F9" w:rsidP="00CA75F9">
      <w:pPr>
        <w:jc w:val="center"/>
        <w:rPr>
          <w:i/>
          <w:iCs/>
        </w:rPr>
      </w:pPr>
      <w:r>
        <w:rPr>
          <w:i/>
          <w:iCs/>
        </w:rPr>
        <w:t>Confusion Matrix for Logistic Regression</w:t>
      </w:r>
    </w:p>
    <w:p w14:paraId="13969809" w14:textId="56E8D9ED" w:rsidR="00AB7563" w:rsidRPr="00AB7563" w:rsidRDefault="00AB7563" w:rsidP="00AB7563">
      <w:pPr>
        <w:pStyle w:val="Heading2"/>
      </w:pPr>
      <w:r>
        <w:t>5.2.</w:t>
      </w:r>
      <w:r w:rsidRPr="00C96270">
        <w:t xml:space="preserve"> </w:t>
      </w:r>
      <w:r>
        <w:t>True vs Predicted Values</w:t>
      </w:r>
    </w:p>
    <w:p w14:paraId="3AF69258" w14:textId="28ACE160" w:rsidR="00CB12DB" w:rsidRPr="00CB12DB" w:rsidRDefault="00190372" w:rsidP="00CB12DB">
      <w:pPr>
        <w:jc w:val="both"/>
      </w:pPr>
      <w:r>
        <w:t xml:space="preserve">A </w:t>
      </w:r>
      <w:r w:rsidR="00CB12DB" w:rsidRPr="00CB12DB">
        <w:t>scatterplot comparing the true and predicted values for the Logistic Regression model demonstrated how closely the model's predictions matched the actual labels</w:t>
      </w:r>
      <w:r w:rsidR="0015696C">
        <w:t xml:space="preserve"> (</w:t>
      </w:r>
      <w:r w:rsidR="0015696C" w:rsidRPr="00C96270">
        <w:t>Jain</w:t>
      </w:r>
      <w:r w:rsidR="0015696C">
        <w:t>, 2010)</w:t>
      </w:r>
      <w:r w:rsidR="00CB12DB" w:rsidRPr="00CB12DB">
        <w:t xml:space="preserve">. A red dashed line representing flawless predictions was added, with spots spread around it indicating departures from the ideal forecasts. This </w:t>
      </w:r>
      <w:proofErr w:type="spellStart"/>
      <w:r w:rsidR="00CB12DB" w:rsidRPr="00CB12DB">
        <w:t>visualisation</w:t>
      </w:r>
      <w:proofErr w:type="spellEnd"/>
      <w:r w:rsidR="00CB12DB" w:rsidRPr="00CB12DB">
        <w:t xml:space="preserve"> demonstrated the model's accuracy and ability to accurately estimate credit risk, with closer alignment to the red dashed line indicating improved performance</w:t>
      </w:r>
      <w:r w:rsidR="0015696C">
        <w:t xml:space="preserve"> (</w:t>
      </w:r>
      <w:r w:rsidR="0015696C" w:rsidRPr="00C96270">
        <w:t>Kuhn</w:t>
      </w:r>
      <w:r w:rsidR="0015696C">
        <w:t xml:space="preserve"> et al 2013)</w:t>
      </w:r>
      <w:r w:rsidR="00CB12DB" w:rsidRPr="00CB12DB">
        <w:t>.</w:t>
      </w:r>
    </w:p>
    <w:p w14:paraId="292DFD3C" w14:textId="5AEF1B7D" w:rsidR="00CA75F9" w:rsidRDefault="008355A4" w:rsidP="005C38A5">
      <w:pPr>
        <w:jc w:val="center"/>
      </w:pPr>
      <w:r>
        <w:rPr>
          <w:noProof/>
        </w:rPr>
        <w:lastRenderedPageBreak/>
        <w:drawing>
          <wp:inline distT="0" distB="0" distL="0" distR="0" wp14:anchorId="21FE7DBA" wp14:editId="483AC8C6">
            <wp:extent cx="3466213" cy="2599660"/>
            <wp:effectExtent l="0" t="0" r="1270" b="0"/>
            <wp:docPr id="118109797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97975" name="Picture 1181097975"/>
                    <pic:cNvPicPr/>
                  </pic:nvPicPr>
                  <pic:blipFill>
                    <a:blip r:embed="rId36">
                      <a:extLst>
                        <a:ext uri="{28A0092B-C50C-407E-A947-70E740481C1C}">
                          <a14:useLocalDpi xmlns:a14="http://schemas.microsoft.com/office/drawing/2010/main" val="0"/>
                        </a:ext>
                      </a:extLst>
                    </a:blip>
                    <a:stretch>
                      <a:fillRect/>
                    </a:stretch>
                  </pic:blipFill>
                  <pic:spPr>
                    <a:xfrm>
                      <a:off x="0" y="0"/>
                      <a:ext cx="3471693" cy="2603770"/>
                    </a:xfrm>
                    <a:prstGeom prst="rect">
                      <a:avLst/>
                    </a:prstGeom>
                  </pic:spPr>
                </pic:pic>
              </a:graphicData>
            </a:graphic>
          </wp:inline>
        </w:drawing>
      </w:r>
    </w:p>
    <w:p w14:paraId="1BAE4150" w14:textId="73F9CA7A" w:rsidR="005C38A5" w:rsidRDefault="005C38A5" w:rsidP="005C38A5">
      <w:pPr>
        <w:jc w:val="center"/>
        <w:rPr>
          <w:i/>
          <w:iCs/>
        </w:rPr>
      </w:pPr>
      <w:r w:rsidRPr="005C38A5">
        <w:rPr>
          <w:i/>
          <w:iCs/>
        </w:rPr>
        <w:t>True vs predicted</w:t>
      </w:r>
    </w:p>
    <w:p w14:paraId="45BBE477" w14:textId="4EBEA30C" w:rsidR="00AB7563" w:rsidRDefault="00AB7563" w:rsidP="00AB7563">
      <w:pPr>
        <w:pStyle w:val="Heading2"/>
        <w:rPr>
          <w:b/>
          <w:bCs/>
        </w:rPr>
      </w:pPr>
      <w:r>
        <w:t>5.3.</w:t>
      </w:r>
      <w:r w:rsidRPr="00C96270">
        <w:t xml:space="preserve"> </w:t>
      </w:r>
      <w:r w:rsidR="00106DE1" w:rsidRPr="00106DE1">
        <w:rPr>
          <w:b/>
          <w:bCs/>
        </w:rPr>
        <w:t>R</w:t>
      </w:r>
      <w:r w:rsidR="00471A55">
        <w:rPr>
          <w:b/>
          <w:bCs/>
        </w:rPr>
        <w:t>OC</w:t>
      </w:r>
      <w:r w:rsidR="00106DE1" w:rsidRPr="00106DE1">
        <w:rPr>
          <w:b/>
          <w:bCs/>
        </w:rPr>
        <w:t xml:space="preserve"> Curv</w:t>
      </w:r>
      <w:r w:rsidR="00106DE1">
        <w:rPr>
          <w:b/>
          <w:bCs/>
        </w:rPr>
        <w:t>e</w:t>
      </w:r>
      <w:r w:rsidR="00B77FE6">
        <w:rPr>
          <w:b/>
          <w:bCs/>
        </w:rPr>
        <w:t xml:space="preserve"> for Logistic Regression</w:t>
      </w:r>
    </w:p>
    <w:p w14:paraId="2C6871CD" w14:textId="3D86B019" w:rsidR="007D7E4C" w:rsidRPr="007D7E4C" w:rsidRDefault="000A3986" w:rsidP="002C7DD9">
      <w:pPr>
        <w:jc w:val="both"/>
      </w:pPr>
      <w:r>
        <w:t>The</w:t>
      </w:r>
      <w:r w:rsidR="007D7E4C" w:rsidRPr="007D7E4C">
        <w:t xml:space="preserve"> ROC Curve for the Logistic Regression </w:t>
      </w:r>
      <w:proofErr w:type="gramStart"/>
      <w:r w:rsidR="007D7E4C" w:rsidRPr="007D7E4C">
        <w:t>model</w:t>
      </w:r>
      <w:r w:rsidR="0015696C">
        <w:t>(</w:t>
      </w:r>
      <w:proofErr w:type="gramEnd"/>
      <w:r w:rsidR="0015696C" w:rsidRPr="00C96270">
        <w:t>Van</w:t>
      </w:r>
      <w:r w:rsidR="0015696C">
        <w:t xml:space="preserve"> et </w:t>
      </w:r>
      <w:proofErr w:type="spellStart"/>
      <w:r w:rsidR="0015696C">
        <w:t>aj</w:t>
      </w:r>
      <w:proofErr w:type="spellEnd"/>
      <w:r w:rsidR="0015696C">
        <w:t>, 2009)</w:t>
      </w:r>
      <w:r w:rsidR="007D7E4C" w:rsidRPr="007D7E4C">
        <w:t>. The Receiver Operating Characteristic (ROC) curve depicts the model's ability to discriminate between positive and negative classes as the decision threshold varies</w:t>
      </w:r>
      <w:r w:rsidR="0015696C">
        <w:t xml:space="preserve"> (</w:t>
      </w:r>
      <w:r w:rsidR="0015696C" w:rsidRPr="00C96270">
        <w:t>Bishop</w:t>
      </w:r>
      <w:r w:rsidR="0015696C">
        <w:t>, 2006)</w:t>
      </w:r>
      <w:r w:rsidR="007D7E4C" w:rsidRPr="007D7E4C">
        <w:t>. The curve represented the False Positive Rate (FPR) on the x-axis and the True Positive Rate (TPR) on the y-axis. The area under the curve (AUC), which was generated as a specific value, represented the classifier's overall performance. A higher AUC indicates greater model performance, with values closer to 1 indicating good classification skill and 0.5 implying random guessing. The graphic also contained a red dashed line indicating random guessing and a blue line showing Logistic Regression</w:t>
      </w:r>
      <w:r w:rsidR="002C7DD9">
        <w:t xml:space="preserve"> model’s performance</w:t>
      </w:r>
      <w:r w:rsidR="001C3B62">
        <w:t xml:space="preserve"> (</w:t>
      </w:r>
      <w:r w:rsidR="001C3B62" w:rsidRPr="00C96270">
        <w:t>Hastie</w:t>
      </w:r>
      <w:r w:rsidR="001C3B62">
        <w:t xml:space="preserve"> et al, 2009)</w:t>
      </w:r>
      <w:r w:rsidR="007D7E4C" w:rsidRPr="007D7E4C">
        <w:t>.</w:t>
      </w:r>
    </w:p>
    <w:p w14:paraId="0BADC5AA" w14:textId="4C5074DC" w:rsidR="00FF40D0" w:rsidRDefault="002136CB" w:rsidP="00B77FE6">
      <w:pPr>
        <w:jc w:val="center"/>
      </w:pPr>
      <w:r>
        <w:rPr>
          <w:noProof/>
        </w:rPr>
        <w:drawing>
          <wp:inline distT="0" distB="0" distL="0" distR="0" wp14:anchorId="459FFF0D" wp14:editId="70236CA3">
            <wp:extent cx="3567223" cy="2675417"/>
            <wp:effectExtent l="0" t="0" r="0" b="0"/>
            <wp:docPr id="207374929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49298" name="Picture 2073749298"/>
                    <pic:cNvPicPr/>
                  </pic:nvPicPr>
                  <pic:blipFill>
                    <a:blip r:embed="rId37">
                      <a:extLst>
                        <a:ext uri="{28A0092B-C50C-407E-A947-70E740481C1C}">
                          <a14:useLocalDpi xmlns:a14="http://schemas.microsoft.com/office/drawing/2010/main" val="0"/>
                        </a:ext>
                      </a:extLst>
                    </a:blip>
                    <a:stretch>
                      <a:fillRect/>
                    </a:stretch>
                  </pic:blipFill>
                  <pic:spPr>
                    <a:xfrm>
                      <a:off x="0" y="0"/>
                      <a:ext cx="3570792" cy="2678094"/>
                    </a:xfrm>
                    <a:prstGeom prst="rect">
                      <a:avLst/>
                    </a:prstGeom>
                  </pic:spPr>
                </pic:pic>
              </a:graphicData>
            </a:graphic>
          </wp:inline>
        </w:drawing>
      </w:r>
    </w:p>
    <w:p w14:paraId="4C321223" w14:textId="770FCC4C" w:rsidR="00B77FE6" w:rsidRPr="00867F74" w:rsidRDefault="00125E5E" w:rsidP="00B77FE6">
      <w:pPr>
        <w:jc w:val="center"/>
        <w:rPr>
          <w:i/>
          <w:iCs/>
        </w:rPr>
      </w:pPr>
      <w:r>
        <w:rPr>
          <w:i/>
          <w:iCs/>
        </w:rPr>
        <w:t>ROC CURVE</w:t>
      </w:r>
      <w:r w:rsidR="00E365F9">
        <w:rPr>
          <w:i/>
          <w:iCs/>
        </w:rPr>
        <w:t xml:space="preserve"> for Logistic classification</w:t>
      </w:r>
    </w:p>
    <w:p w14:paraId="19566177" w14:textId="77777777" w:rsidR="00106DE1" w:rsidRPr="00106DE1" w:rsidRDefault="00106DE1" w:rsidP="00106DE1"/>
    <w:p w14:paraId="6B0E2FD8" w14:textId="3A508AEC" w:rsidR="00AB7563" w:rsidRPr="00AB7563" w:rsidRDefault="00AB7563" w:rsidP="00AB7563">
      <w:pPr>
        <w:pStyle w:val="Heading2"/>
      </w:pPr>
      <w:r>
        <w:lastRenderedPageBreak/>
        <w:t>5.4.</w:t>
      </w:r>
      <w:r w:rsidRPr="00C96270">
        <w:t xml:space="preserve"> </w:t>
      </w:r>
      <w:r w:rsidR="005D496E" w:rsidRPr="005D496E">
        <w:rPr>
          <w:b/>
          <w:bCs/>
        </w:rPr>
        <w:t>Precision - Recall Curve</w:t>
      </w:r>
    </w:p>
    <w:p w14:paraId="2D902534" w14:textId="6DD0D626" w:rsidR="00292118" w:rsidRPr="00292118" w:rsidRDefault="00292118" w:rsidP="00292118">
      <w:pPr>
        <w:jc w:val="both"/>
      </w:pPr>
      <w:r w:rsidRPr="00292118">
        <w:t xml:space="preserve">The Precision-Recall Curve, which is especially useful for imbalanced datasets, depicts the trade-off between precision and recall as the decision threshold </w:t>
      </w:r>
      <w:proofErr w:type="gramStart"/>
      <w:r w:rsidRPr="00292118">
        <w:t>changes</w:t>
      </w:r>
      <w:r w:rsidR="001C3B62">
        <w:t>(</w:t>
      </w:r>
      <w:r w:rsidR="001C3B62" w:rsidRPr="0071613C">
        <w:t xml:space="preserve"> </w:t>
      </w:r>
      <w:r w:rsidR="001C3B62" w:rsidRPr="00C96270">
        <w:t>Kuhn</w:t>
      </w:r>
      <w:proofErr w:type="gramEnd"/>
      <w:r w:rsidR="001C3B62">
        <w:t xml:space="preserve"> et al 2013) </w:t>
      </w:r>
      <w:r w:rsidRPr="00292118">
        <w:t xml:space="preserve">Precision represents the percentage of true positive predictions out of all positive forecasts, whereas recall represents the percentage of true positives accurately identified. The Average Precision (AP) score was produced and shown in the legend as a single number that </w:t>
      </w:r>
      <w:r w:rsidR="001C3B62" w:rsidRPr="00292118">
        <w:t>summarized</w:t>
      </w:r>
      <w:r w:rsidRPr="00292118">
        <w:t xml:space="preserve"> the model's precision-recall </w:t>
      </w:r>
      <w:proofErr w:type="gramStart"/>
      <w:r w:rsidRPr="00292118">
        <w:t>performance</w:t>
      </w:r>
      <w:r w:rsidR="001C3B62">
        <w:t xml:space="preserve">  (</w:t>
      </w:r>
      <w:proofErr w:type="gramEnd"/>
      <w:r w:rsidR="001C3B62" w:rsidRPr="00C96270">
        <w:t>Rogers</w:t>
      </w:r>
      <w:r w:rsidR="001C3B62">
        <w:t>, 2007)</w:t>
      </w:r>
      <w:r w:rsidRPr="00292118">
        <w:t>. A higher AP suggests that the model maintained good precision and recall at various thresholds. This curve is very useful when evaluating models for imbalanced classification issues because it focusses on the performance of the positive class</w:t>
      </w:r>
      <w:r w:rsidR="001C3B62">
        <w:t xml:space="preserve"> (</w:t>
      </w:r>
      <w:r w:rsidR="001C3B62" w:rsidRPr="00C96270">
        <w:t>Bishop</w:t>
      </w:r>
      <w:r w:rsidR="001C3B62">
        <w:t>, 2006)</w:t>
      </w:r>
    </w:p>
    <w:p w14:paraId="4EC5B80C" w14:textId="011A296C" w:rsidR="00FF40D0" w:rsidRDefault="00FF40D0" w:rsidP="00FF40D0">
      <w:pPr>
        <w:jc w:val="center"/>
      </w:pPr>
      <w:r>
        <w:rPr>
          <w:noProof/>
        </w:rPr>
        <w:drawing>
          <wp:inline distT="0" distB="0" distL="0" distR="0" wp14:anchorId="63B3BB6C" wp14:editId="7AF9B2F7">
            <wp:extent cx="3407734" cy="2555801"/>
            <wp:effectExtent l="0" t="0" r="2540" b="0"/>
            <wp:docPr id="19892412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41254" name="Picture 1989241254"/>
                    <pic:cNvPicPr/>
                  </pic:nvPicPr>
                  <pic:blipFill>
                    <a:blip r:embed="rId38">
                      <a:extLst>
                        <a:ext uri="{28A0092B-C50C-407E-A947-70E740481C1C}">
                          <a14:useLocalDpi xmlns:a14="http://schemas.microsoft.com/office/drawing/2010/main" val="0"/>
                        </a:ext>
                      </a:extLst>
                    </a:blip>
                    <a:stretch>
                      <a:fillRect/>
                    </a:stretch>
                  </pic:blipFill>
                  <pic:spPr>
                    <a:xfrm>
                      <a:off x="0" y="0"/>
                      <a:ext cx="3416773" cy="2562580"/>
                    </a:xfrm>
                    <a:prstGeom prst="rect">
                      <a:avLst/>
                    </a:prstGeom>
                  </pic:spPr>
                </pic:pic>
              </a:graphicData>
            </a:graphic>
          </wp:inline>
        </w:drawing>
      </w:r>
    </w:p>
    <w:p w14:paraId="6D66C6F4" w14:textId="5E4B408C" w:rsidR="00A851C7" w:rsidRPr="00C96270" w:rsidRDefault="00A851C7" w:rsidP="00A851C7">
      <w:pPr>
        <w:jc w:val="center"/>
        <w:rPr>
          <w:i/>
          <w:iCs/>
        </w:rPr>
      </w:pPr>
      <w:r>
        <w:rPr>
          <w:i/>
          <w:iCs/>
        </w:rPr>
        <w:t>Precision-Recall Curve</w:t>
      </w:r>
    </w:p>
    <w:p w14:paraId="4142A5FE" w14:textId="77900033" w:rsidR="00C96270" w:rsidRPr="00C96270" w:rsidRDefault="009847FE" w:rsidP="009847FE">
      <w:pPr>
        <w:pStyle w:val="Heading2"/>
      </w:pPr>
      <w:r>
        <w:t xml:space="preserve">6. </w:t>
      </w:r>
      <w:r w:rsidR="00C96270" w:rsidRPr="00C96270">
        <w:t>Random Forest Classifier</w:t>
      </w:r>
    </w:p>
    <w:p w14:paraId="594DCE44" w14:textId="6D319016" w:rsidR="00F1083A" w:rsidRPr="00F1083A" w:rsidRDefault="00F1083A" w:rsidP="00F1083A">
      <w:pPr>
        <w:jc w:val="both"/>
      </w:pPr>
      <w:r w:rsidRPr="00F1083A">
        <w:t xml:space="preserve">A Random Forest Classifier was also used to </w:t>
      </w:r>
      <w:proofErr w:type="spellStart"/>
      <w:r w:rsidRPr="00F1083A">
        <w:t>analyse</w:t>
      </w:r>
      <w:proofErr w:type="spellEnd"/>
      <w:r w:rsidRPr="00F1083A">
        <w:t xml:space="preserve"> the dataset. Random Forest is an ensemble method that creates numerous decision trees during training and returns the mode of the classes as the final forecast. This approach is well-known for its reliability and ability to handle complex, nonlinear interactions</w:t>
      </w:r>
      <w:r w:rsidR="001C3B62">
        <w:t xml:space="preserve"> (</w:t>
      </w:r>
      <w:r w:rsidR="001C3B62" w:rsidRPr="00C96270">
        <w:t>Cunningham</w:t>
      </w:r>
      <w:r w:rsidR="001C3B62">
        <w:t xml:space="preserve"> et al, 2007)</w:t>
      </w:r>
      <w:r w:rsidRPr="00F1083A">
        <w:t>.</w:t>
      </w:r>
    </w:p>
    <w:p w14:paraId="35EF8584" w14:textId="15BBE905" w:rsidR="00300B4A" w:rsidRDefault="00002DB4" w:rsidP="008D00C6">
      <w:pPr>
        <w:jc w:val="center"/>
      </w:pPr>
      <w:r>
        <w:rPr>
          <w:noProof/>
        </w:rPr>
        <w:drawing>
          <wp:inline distT="0" distB="0" distL="0" distR="0" wp14:anchorId="4CDB25AE" wp14:editId="16AC4503">
            <wp:extent cx="4752753" cy="907328"/>
            <wp:effectExtent l="0" t="0" r="0" b="7620"/>
            <wp:docPr id="27448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82477" name=""/>
                    <pic:cNvPicPr/>
                  </pic:nvPicPr>
                  <pic:blipFill rotWithShape="1">
                    <a:blip r:embed="rId39"/>
                    <a:srcRect l="6274" t="5688" r="2232" b="74517"/>
                    <a:stretch/>
                  </pic:blipFill>
                  <pic:spPr bwMode="auto">
                    <a:xfrm>
                      <a:off x="0" y="0"/>
                      <a:ext cx="4779877" cy="912506"/>
                    </a:xfrm>
                    <a:prstGeom prst="rect">
                      <a:avLst/>
                    </a:prstGeom>
                    <a:ln>
                      <a:noFill/>
                    </a:ln>
                    <a:extLst>
                      <a:ext uri="{53640926-AAD7-44D8-BBD7-CCE9431645EC}">
                        <a14:shadowObscured xmlns:a14="http://schemas.microsoft.com/office/drawing/2010/main"/>
                      </a:ext>
                    </a:extLst>
                  </pic:spPr>
                </pic:pic>
              </a:graphicData>
            </a:graphic>
          </wp:inline>
        </w:drawing>
      </w:r>
    </w:p>
    <w:p w14:paraId="3A4074B9" w14:textId="1FBA86C9" w:rsidR="0046095D" w:rsidRPr="0046095D" w:rsidRDefault="00864AB2" w:rsidP="0046095D">
      <w:pPr>
        <w:jc w:val="center"/>
        <w:rPr>
          <w:i/>
          <w:iCs/>
        </w:rPr>
      </w:pPr>
      <w:r>
        <w:rPr>
          <w:i/>
          <w:iCs/>
        </w:rPr>
        <w:t>Random Forest Classifier code</w:t>
      </w:r>
    </w:p>
    <w:p w14:paraId="306134F4" w14:textId="77777777" w:rsidR="00395F05" w:rsidRPr="00395F05" w:rsidRDefault="00395F05" w:rsidP="00395F05">
      <w:pPr>
        <w:jc w:val="both"/>
      </w:pPr>
      <w:r w:rsidRPr="00395F05">
        <w:t>The Random Forest model outperformed Logistic Regression, with a 76.5% accuracy score. Feature significance was also computed to discover which features made the most significant contributions to the model's predictions. "Credit History" and "Credit Amount" appeared as the most influential factors in forecasting credit risk.</w:t>
      </w:r>
    </w:p>
    <w:p w14:paraId="468E9284" w14:textId="36E5353B" w:rsidR="0046095D" w:rsidRDefault="008D00C6" w:rsidP="0046095D">
      <w:pPr>
        <w:jc w:val="center"/>
      </w:pPr>
      <w:r>
        <w:rPr>
          <w:noProof/>
        </w:rPr>
        <w:lastRenderedPageBreak/>
        <w:drawing>
          <wp:inline distT="0" distB="0" distL="0" distR="0" wp14:anchorId="6DBFEAA0" wp14:editId="6ADBD9BD">
            <wp:extent cx="3301410" cy="1394516"/>
            <wp:effectExtent l="0" t="0" r="0" b="0"/>
            <wp:docPr id="101486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66474" name=""/>
                    <pic:cNvPicPr/>
                  </pic:nvPicPr>
                  <pic:blipFill rotWithShape="1">
                    <a:blip r:embed="rId39"/>
                    <a:srcRect l="3758" t="57647" r="7768"/>
                    <a:stretch/>
                  </pic:blipFill>
                  <pic:spPr bwMode="auto">
                    <a:xfrm>
                      <a:off x="0" y="0"/>
                      <a:ext cx="3353133" cy="1416364"/>
                    </a:xfrm>
                    <a:prstGeom prst="rect">
                      <a:avLst/>
                    </a:prstGeom>
                    <a:ln>
                      <a:noFill/>
                    </a:ln>
                    <a:extLst>
                      <a:ext uri="{53640926-AAD7-44D8-BBD7-CCE9431645EC}">
                        <a14:shadowObscured xmlns:a14="http://schemas.microsoft.com/office/drawing/2010/main"/>
                      </a:ext>
                    </a:extLst>
                  </pic:spPr>
                </pic:pic>
              </a:graphicData>
            </a:graphic>
          </wp:inline>
        </w:drawing>
      </w:r>
    </w:p>
    <w:p w14:paraId="768489BA" w14:textId="04931023" w:rsidR="00E55893" w:rsidRPr="00764FD0" w:rsidRDefault="00764FD0" w:rsidP="0025583E">
      <w:pPr>
        <w:jc w:val="center"/>
        <w:rPr>
          <w:i/>
          <w:iCs/>
        </w:rPr>
      </w:pPr>
      <w:r>
        <w:rPr>
          <w:i/>
          <w:iCs/>
        </w:rPr>
        <w:t>Random Forest Classifi</w:t>
      </w:r>
      <w:r w:rsidR="005D5801">
        <w:rPr>
          <w:i/>
          <w:iCs/>
        </w:rPr>
        <w:t>cation report</w:t>
      </w:r>
    </w:p>
    <w:p w14:paraId="48BE3409" w14:textId="016CF08D" w:rsidR="00034A96" w:rsidRDefault="00034A96" w:rsidP="00034A96">
      <w:pPr>
        <w:pStyle w:val="Heading2"/>
      </w:pPr>
      <w:r>
        <w:t xml:space="preserve">6. 1 </w:t>
      </w:r>
      <w:r w:rsidRPr="00C96270">
        <w:t>Random Forest</w:t>
      </w:r>
      <w:r w:rsidR="006D2667">
        <w:t xml:space="preserve"> Confusion Matrix</w:t>
      </w:r>
    </w:p>
    <w:p w14:paraId="428D6F92" w14:textId="72F06D3A" w:rsidR="0090321C" w:rsidRPr="0090321C" w:rsidRDefault="0090321C" w:rsidP="0090321C">
      <w:pPr>
        <w:jc w:val="both"/>
      </w:pPr>
      <w:r w:rsidRPr="0090321C">
        <w:t>The Random Forest Confusion Matrix gave a detailed description of the model's predictions, including the counts of true positives, true negatives, false positives, and false negatives</w:t>
      </w:r>
      <w:r w:rsidR="001C3B62">
        <w:t xml:space="preserve"> (</w:t>
      </w:r>
      <w:r w:rsidR="001C3B62" w:rsidRPr="00C96270">
        <w:t>Van</w:t>
      </w:r>
      <w:r w:rsidR="001C3B62">
        <w:t xml:space="preserve"> et </w:t>
      </w:r>
      <w:proofErr w:type="spellStart"/>
      <w:r w:rsidR="001C3B62">
        <w:t>aj</w:t>
      </w:r>
      <w:proofErr w:type="spellEnd"/>
      <w:r w:rsidR="001C3B62">
        <w:t>, 2009)</w:t>
      </w:r>
      <w:r w:rsidRPr="0090321C">
        <w:t xml:space="preserve">. This graph demonstrated how well the Random Forest classifier identified between the two credit risk classes, "Good" and "Bad". The matrix showed how many cases were correctly identified and where the model made mistakes, with a special emphasis on misclassifications between the two classes. </w:t>
      </w:r>
    </w:p>
    <w:p w14:paraId="20DDF957" w14:textId="1682A5A3" w:rsidR="00034A96" w:rsidRDefault="006D2667" w:rsidP="006D2667">
      <w:pPr>
        <w:jc w:val="center"/>
      </w:pPr>
      <w:r>
        <w:rPr>
          <w:noProof/>
        </w:rPr>
        <w:drawing>
          <wp:inline distT="0" distB="0" distL="0" distR="0" wp14:anchorId="2D1912D1" wp14:editId="45501481">
            <wp:extent cx="2863703" cy="2147777"/>
            <wp:effectExtent l="0" t="0" r="0" b="5080"/>
            <wp:docPr id="147814025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40250" name="Picture 1478140250"/>
                    <pic:cNvPicPr/>
                  </pic:nvPicPr>
                  <pic:blipFill>
                    <a:blip r:embed="rId40">
                      <a:extLst>
                        <a:ext uri="{28A0092B-C50C-407E-A947-70E740481C1C}">
                          <a14:useLocalDpi xmlns:a14="http://schemas.microsoft.com/office/drawing/2010/main" val="0"/>
                        </a:ext>
                      </a:extLst>
                    </a:blip>
                    <a:stretch>
                      <a:fillRect/>
                    </a:stretch>
                  </pic:blipFill>
                  <pic:spPr>
                    <a:xfrm>
                      <a:off x="0" y="0"/>
                      <a:ext cx="2870845" cy="2153134"/>
                    </a:xfrm>
                    <a:prstGeom prst="rect">
                      <a:avLst/>
                    </a:prstGeom>
                  </pic:spPr>
                </pic:pic>
              </a:graphicData>
            </a:graphic>
          </wp:inline>
        </w:drawing>
      </w:r>
    </w:p>
    <w:p w14:paraId="7A39FCC5" w14:textId="6451D5C1" w:rsidR="006D2667" w:rsidRDefault="006D2667" w:rsidP="006D2667">
      <w:pPr>
        <w:jc w:val="center"/>
        <w:rPr>
          <w:i/>
          <w:iCs/>
        </w:rPr>
      </w:pPr>
      <w:r>
        <w:rPr>
          <w:i/>
          <w:iCs/>
        </w:rPr>
        <w:t>Random Forest Confusion matrix</w:t>
      </w:r>
    </w:p>
    <w:p w14:paraId="47F77AF9" w14:textId="0A4D5AB5" w:rsidR="006D2667" w:rsidRPr="00034A96" w:rsidRDefault="006D2667" w:rsidP="006D2667">
      <w:pPr>
        <w:pStyle w:val="Heading2"/>
      </w:pPr>
      <w:r>
        <w:t xml:space="preserve">6. 2 </w:t>
      </w:r>
      <w:r w:rsidRPr="00C96270">
        <w:t xml:space="preserve">Random </w:t>
      </w:r>
      <w:r w:rsidR="00AB1EA7">
        <w:t xml:space="preserve">Forest </w:t>
      </w:r>
      <w:r w:rsidR="007A0049">
        <w:t>Feature Importance</w:t>
      </w:r>
    </w:p>
    <w:p w14:paraId="2FAC8A3A" w14:textId="5ECF081B" w:rsidR="00BC2220" w:rsidRPr="00BC2220" w:rsidRDefault="00BC2220" w:rsidP="00BC2220">
      <w:pPr>
        <w:jc w:val="both"/>
      </w:pPr>
      <w:r w:rsidRPr="00BC2220">
        <w:t>The Random Forest is well-known for its capacity to determine the value of each feature in making predictions</w:t>
      </w:r>
      <w:r w:rsidR="00061348">
        <w:t xml:space="preserve"> (</w:t>
      </w:r>
      <w:r w:rsidR="00061348" w:rsidRPr="00C96270">
        <w:t>Rogers</w:t>
      </w:r>
      <w:r w:rsidR="00061348">
        <w:t xml:space="preserve">, 2007). </w:t>
      </w:r>
      <w:r w:rsidRPr="00BC2220">
        <w:t xml:space="preserve">The feature importance plot displayed the relative importance scores of each feature, allowing us to see which variables were most influential in forecasting credit risk. Features with higher significance ratings were thought to play a bigger impact in the model's decision-making </w:t>
      </w:r>
      <w:proofErr w:type="gramStart"/>
      <w:r w:rsidRPr="00BC2220">
        <w:t>process</w:t>
      </w:r>
      <w:r w:rsidR="00061348">
        <w:t>(</w:t>
      </w:r>
      <w:proofErr w:type="gramEnd"/>
      <w:r w:rsidR="00061348" w:rsidRPr="00C96270">
        <w:t>Cunningham</w:t>
      </w:r>
      <w:r w:rsidR="00061348">
        <w:t xml:space="preserve"> et al, 2007)</w:t>
      </w:r>
      <w:r w:rsidRPr="00BC2220">
        <w:t>. The plot made it easier to identify the most relevant features, such as "Credit Amount" and "account status," which contributed the most to credit risk rating. This type of analysis is critical for feature selection and can drive future model development or assist in identifying the underlying trends in the data.</w:t>
      </w:r>
    </w:p>
    <w:p w14:paraId="36A3FAB6" w14:textId="47702667" w:rsidR="00034A96" w:rsidRDefault="007A0049" w:rsidP="0070265F">
      <w:pPr>
        <w:jc w:val="center"/>
      </w:pPr>
      <w:r>
        <w:rPr>
          <w:noProof/>
        </w:rPr>
        <w:lastRenderedPageBreak/>
        <w:drawing>
          <wp:inline distT="0" distB="0" distL="0" distR="0" wp14:anchorId="347E2100" wp14:editId="47CB83E2">
            <wp:extent cx="3911423" cy="2346853"/>
            <wp:effectExtent l="0" t="0" r="0" b="0"/>
            <wp:docPr id="189038062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80629" name="Picture 189038062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34305" cy="2360582"/>
                    </a:xfrm>
                    <a:prstGeom prst="rect">
                      <a:avLst/>
                    </a:prstGeom>
                  </pic:spPr>
                </pic:pic>
              </a:graphicData>
            </a:graphic>
          </wp:inline>
        </w:drawing>
      </w:r>
    </w:p>
    <w:p w14:paraId="38E82995" w14:textId="71AD325E" w:rsidR="0070265F" w:rsidRPr="003A5222" w:rsidRDefault="003A5222" w:rsidP="0070265F">
      <w:pPr>
        <w:jc w:val="center"/>
        <w:rPr>
          <w:i/>
          <w:iCs/>
        </w:rPr>
      </w:pPr>
      <w:r w:rsidRPr="003A5222">
        <w:rPr>
          <w:i/>
          <w:iCs/>
        </w:rPr>
        <w:t>Random Forest’s Feature importance</w:t>
      </w:r>
    </w:p>
    <w:p w14:paraId="257FEF33" w14:textId="4917244E" w:rsidR="00C96270" w:rsidRPr="00C96270" w:rsidRDefault="0064754F" w:rsidP="002667BA">
      <w:pPr>
        <w:pStyle w:val="Heading2"/>
      </w:pPr>
      <w:r>
        <w:t>6.3</w:t>
      </w:r>
      <w:r w:rsidR="00C96270" w:rsidRPr="00C96270">
        <w:t xml:space="preserve"> </w:t>
      </w:r>
      <w:r>
        <w:t xml:space="preserve">ROC AND </w:t>
      </w:r>
      <w:r w:rsidR="002667BA">
        <w:t>Precision-Recall Curve</w:t>
      </w:r>
    </w:p>
    <w:p w14:paraId="20AF9255" w14:textId="37C295F2" w:rsidR="000E7E0B" w:rsidRPr="000E7E0B" w:rsidRDefault="000E7E0B" w:rsidP="000E7E0B">
      <w:pPr>
        <w:jc w:val="both"/>
      </w:pPr>
      <w:r w:rsidRPr="000E7E0B">
        <w:t>Various measures, such as the ROC Curve and Precision-Recall Curve, were used to evaluate the models</w:t>
      </w:r>
      <w:r w:rsidR="00C4730B">
        <w:t xml:space="preserve"> </w:t>
      </w:r>
      <w:r w:rsidR="00061348">
        <w:t>(</w:t>
      </w:r>
      <w:r w:rsidR="00061348" w:rsidRPr="00C96270">
        <w:t>Hastie</w:t>
      </w:r>
      <w:r w:rsidR="00061348">
        <w:t xml:space="preserve"> et al, 2009)</w:t>
      </w:r>
      <w:r w:rsidRPr="000E7E0B">
        <w:t>. The ROC Curves for Logistic Regression and Random Forest indicated that both models outperformed random guessing, with Random Forest having a higher AUC</w:t>
      </w:r>
      <w:r w:rsidR="00C4730B">
        <w:t xml:space="preserve"> (</w:t>
      </w:r>
      <w:r w:rsidR="00C4730B" w:rsidRPr="00C96270">
        <w:t>Jain</w:t>
      </w:r>
      <w:r w:rsidR="00C4730B">
        <w:t>, 2010)</w:t>
      </w:r>
      <w:r w:rsidRPr="000E7E0B">
        <w:t xml:space="preserve">. </w:t>
      </w:r>
      <w:r w:rsidRPr="000E7E0B">
        <w:br/>
        <w:t xml:space="preserve">These evaluations shed light on the models' ability to distinguish between "Good" and "Bad" credit instances under various threshold circumstances. </w:t>
      </w:r>
    </w:p>
    <w:p w14:paraId="44F2212A" w14:textId="75D77545" w:rsidR="00C96270" w:rsidRDefault="00E365F9" w:rsidP="00E365F9">
      <w:pPr>
        <w:jc w:val="center"/>
      </w:pPr>
      <w:r>
        <w:rPr>
          <w:noProof/>
        </w:rPr>
        <w:drawing>
          <wp:inline distT="0" distB="0" distL="0" distR="0" wp14:anchorId="37CB7726" wp14:editId="15891A88">
            <wp:extent cx="3269333" cy="2452000"/>
            <wp:effectExtent l="0" t="0" r="7620" b="5715"/>
            <wp:docPr id="148512979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29790" name="Picture 148512979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05248" cy="2478936"/>
                    </a:xfrm>
                    <a:prstGeom prst="rect">
                      <a:avLst/>
                    </a:prstGeom>
                  </pic:spPr>
                </pic:pic>
              </a:graphicData>
            </a:graphic>
          </wp:inline>
        </w:drawing>
      </w:r>
    </w:p>
    <w:p w14:paraId="13EB9729" w14:textId="3ACEAA1E" w:rsidR="00E20175" w:rsidRPr="00E20175" w:rsidRDefault="00E20175" w:rsidP="00E20175">
      <w:pPr>
        <w:jc w:val="center"/>
        <w:rPr>
          <w:i/>
          <w:iCs/>
        </w:rPr>
      </w:pPr>
      <w:r>
        <w:rPr>
          <w:i/>
          <w:iCs/>
        </w:rPr>
        <w:t>ROC CURVE</w:t>
      </w:r>
    </w:p>
    <w:p w14:paraId="4BD5870E" w14:textId="77777777" w:rsidR="00E365F9" w:rsidRDefault="00E365F9" w:rsidP="00E365F9">
      <w:pPr>
        <w:jc w:val="center"/>
      </w:pPr>
    </w:p>
    <w:p w14:paraId="6AE8196A" w14:textId="2C453C82" w:rsidR="00E365F9" w:rsidRDefault="00E365F9" w:rsidP="00E365F9">
      <w:pPr>
        <w:jc w:val="center"/>
      </w:pPr>
      <w:r>
        <w:rPr>
          <w:noProof/>
        </w:rPr>
        <w:lastRenderedPageBreak/>
        <w:drawing>
          <wp:inline distT="0" distB="0" distL="0" distR="0" wp14:anchorId="772F17D9" wp14:editId="31566666">
            <wp:extent cx="3285460" cy="2464097"/>
            <wp:effectExtent l="0" t="0" r="0" b="0"/>
            <wp:docPr id="177002656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26563" name="Picture 1770026563"/>
                    <pic:cNvPicPr/>
                  </pic:nvPicPr>
                  <pic:blipFill>
                    <a:blip r:embed="rId43">
                      <a:extLst>
                        <a:ext uri="{28A0092B-C50C-407E-A947-70E740481C1C}">
                          <a14:useLocalDpi xmlns:a14="http://schemas.microsoft.com/office/drawing/2010/main" val="0"/>
                        </a:ext>
                      </a:extLst>
                    </a:blip>
                    <a:stretch>
                      <a:fillRect/>
                    </a:stretch>
                  </pic:blipFill>
                  <pic:spPr>
                    <a:xfrm>
                      <a:off x="0" y="0"/>
                      <a:ext cx="3332885" cy="2499666"/>
                    </a:xfrm>
                    <a:prstGeom prst="rect">
                      <a:avLst/>
                    </a:prstGeom>
                  </pic:spPr>
                </pic:pic>
              </a:graphicData>
            </a:graphic>
          </wp:inline>
        </w:drawing>
      </w:r>
    </w:p>
    <w:p w14:paraId="1186033D" w14:textId="7B0D6F56" w:rsidR="00E365F9" w:rsidRPr="00C96270" w:rsidRDefault="00E365F9" w:rsidP="00E365F9">
      <w:pPr>
        <w:jc w:val="center"/>
        <w:rPr>
          <w:i/>
          <w:iCs/>
        </w:rPr>
      </w:pPr>
      <w:r>
        <w:rPr>
          <w:i/>
          <w:iCs/>
        </w:rPr>
        <w:t>Precision-Recall Curve for Random Forest</w:t>
      </w:r>
    </w:p>
    <w:p w14:paraId="7C483643" w14:textId="77777777" w:rsidR="0064754F" w:rsidRDefault="0064754F" w:rsidP="00C96270">
      <w:pPr>
        <w:jc w:val="both"/>
      </w:pPr>
    </w:p>
    <w:p w14:paraId="0CE5CA50" w14:textId="77777777" w:rsidR="0064754F" w:rsidRPr="00C96270" w:rsidRDefault="0064754F" w:rsidP="00C96270">
      <w:pPr>
        <w:jc w:val="both"/>
      </w:pPr>
    </w:p>
    <w:p w14:paraId="17EF1FC7" w14:textId="77777777" w:rsidR="00C96270" w:rsidRPr="00C96270" w:rsidRDefault="00C96270" w:rsidP="00F63FD8">
      <w:pPr>
        <w:pStyle w:val="Heading2"/>
      </w:pPr>
      <w:r w:rsidRPr="00C96270">
        <w:t>Conclusion</w:t>
      </w:r>
    </w:p>
    <w:p w14:paraId="3D72E90F" w14:textId="07B3F8B0" w:rsidR="0059199F" w:rsidRPr="0059199F" w:rsidRDefault="0059199F" w:rsidP="0059199F">
      <w:pPr>
        <w:jc w:val="both"/>
      </w:pPr>
      <w:r w:rsidRPr="0059199F">
        <w:t>The investigation of the German Credit dataset yielded useful insights into the elements that influence credit risk and demonstrated the efficacy of machine learning approaches. We investigated prediction patterns using Logistic Regression and Random Forest models, with each strategy providing distinct advantages. Logistic Regression established a baseline with interpretable results, whereas Random Forest provided a more nuanced knowledge of feature relevance, indicating "Credit History" and "Credit Amount" as crucial predictors</w:t>
      </w:r>
      <w:r w:rsidR="002D084C">
        <w:t xml:space="preserve"> (</w:t>
      </w:r>
      <w:r w:rsidR="002D084C" w:rsidRPr="00C96270">
        <w:t>Jain</w:t>
      </w:r>
      <w:r w:rsidR="002D084C">
        <w:t>, 2010)</w:t>
      </w:r>
      <w:r w:rsidRPr="0059199F">
        <w:t>.</w:t>
      </w:r>
    </w:p>
    <w:p w14:paraId="6DF15704" w14:textId="63345D8F" w:rsidR="00644B8F" w:rsidRPr="00644B8F" w:rsidRDefault="00644B8F" w:rsidP="00644B8F">
      <w:pPr>
        <w:jc w:val="both"/>
      </w:pPr>
      <w:r w:rsidRPr="00644B8F">
        <w:t xml:space="preserve">The use of </w:t>
      </w:r>
      <w:r w:rsidR="002D084C" w:rsidRPr="00644B8F">
        <w:t>visualizations</w:t>
      </w:r>
      <w:r w:rsidRPr="00644B8F">
        <w:t>, such as confusion matrices and feature significance plots, revealed the models' performance and places for development</w:t>
      </w:r>
      <w:r w:rsidR="002D084C">
        <w:t xml:space="preserve"> (</w:t>
      </w:r>
      <w:r w:rsidR="002D084C" w:rsidRPr="00C96270">
        <w:t>Bishop</w:t>
      </w:r>
      <w:r w:rsidR="002D084C">
        <w:t>, 2006)</w:t>
      </w:r>
      <w:r w:rsidRPr="00644B8F">
        <w:t>. The ROC and accuracy-Recall curves further proved the models' capacity to balance true positive rates and false positives, as well as accuracy and recall, providing key insights for evaluating predictive quality</w:t>
      </w:r>
      <w:r w:rsidR="002D084C">
        <w:t xml:space="preserve"> (</w:t>
      </w:r>
      <w:r w:rsidR="002D084C" w:rsidRPr="00C96270">
        <w:t>Van</w:t>
      </w:r>
      <w:r w:rsidR="002D084C">
        <w:t xml:space="preserve"> et </w:t>
      </w:r>
      <w:proofErr w:type="spellStart"/>
      <w:r w:rsidR="002D084C">
        <w:t>aj</w:t>
      </w:r>
      <w:proofErr w:type="spellEnd"/>
      <w:r w:rsidR="002D084C">
        <w:t>, 2009)</w:t>
      </w:r>
      <w:r w:rsidRPr="00644B8F">
        <w:t>.</w:t>
      </w:r>
    </w:p>
    <w:p w14:paraId="6B036C48" w14:textId="453316B3" w:rsidR="001971D8" w:rsidRPr="001971D8" w:rsidRDefault="001971D8" w:rsidP="001971D8">
      <w:r w:rsidRPr="001971D8">
        <w:t xml:space="preserve">This study </w:t>
      </w:r>
      <w:r w:rsidR="002D084C" w:rsidRPr="001971D8">
        <w:t>emphasized</w:t>
      </w:r>
      <w:r w:rsidRPr="001971D8">
        <w:t xml:space="preserve"> the need of data preparation, careful model selection, and thorough evaluation in generating dependable classification results. These findings not only improve our understanding of credit risk assessment, but also pave the way for the development of predictive models to aid in real-world financial decision-making</w:t>
      </w:r>
      <w:r w:rsidR="00061348">
        <w:t xml:space="preserve"> </w:t>
      </w:r>
      <w:proofErr w:type="gramStart"/>
      <w:r w:rsidR="002D084C">
        <w:t>(</w:t>
      </w:r>
      <w:r w:rsidR="002D084C" w:rsidRPr="0071613C">
        <w:t xml:space="preserve"> </w:t>
      </w:r>
      <w:r w:rsidR="002D084C" w:rsidRPr="00C96270">
        <w:t>Kuhn</w:t>
      </w:r>
      <w:proofErr w:type="gramEnd"/>
      <w:r w:rsidR="002D084C">
        <w:t xml:space="preserve"> et al 2013)</w:t>
      </w:r>
      <w:r w:rsidR="00061348">
        <w:t>.</w:t>
      </w:r>
    </w:p>
    <w:p w14:paraId="00D9B7CF" w14:textId="77777777" w:rsidR="00C96270" w:rsidRPr="00C96270" w:rsidRDefault="00C96270" w:rsidP="002B7B51">
      <w:pPr>
        <w:pStyle w:val="Heading2"/>
      </w:pPr>
      <w:r w:rsidRPr="00C96270">
        <w:t>References</w:t>
      </w:r>
    </w:p>
    <w:p w14:paraId="4C9B64C2" w14:textId="77777777" w:rsidR="002B7B51" w:rsidRDefault="00C96270" w:rsidP="002B7B51">
      <w:pPr>
        <w:numPr>
          <w:ilvl w:val="0"/>
          <w:numId w:val="2"/>
        </w:numPr>
        <w:jc w:val="both"/>
      </w:pPr>
      <w:r w:rsidRPr="00C96270">
        <w:t xml:space="preserve">UCI Machine Learning Repository. (n.d.). </w:t>
      </w:r>
      <w:proofErr w:type="spellStart"/>
      <w:r w:rsidRPr="00C96270">
        <w:rPr>
          <w:i/>
          <w:iCs/>
        </w:rPr>
        <w:t>Statlog</w:t>
      </w:r>
      <w:proofErr w:type="spellEnd"/>
      <w:r w:rsidRPr="00C96270">
        <w:rPr>
          <w:i/>
          <w:iCs/>
        </w:rPr>
        <w:t xml:space="preserve"> (German Credit Data)</w:t>
      </w:r>
      <w:r w:rsidRPr="00C96270">
        <w:t xml:space="preserve">. Retrieved from </w:t>
      </w:r>
      <w:hyperlink r:id="rId44" w:history="1">
        <w:r w:rsidRPr="00C96270">
          <w:rPr>
            <w:rStyle w:val="Hyperlink"/>
          </w:rPr>
          <w:t>https://archive.ics.uci.edu/ml/datasets/statlog+(german+credit+data)</w:t>
        </w:r>
      </w:hyperlink>
    </w:p>
    <w:p w14:paraId="6850F433" w14:textId="6F249E34" w:rsidR="00593B79" w:rsidRDefault="00C96270" w:rsidP="002B7B51">
      <w:pPr>
        <w:numPr>
          <w:ilvl w:val="0"/>
          <w:numId w:val="2"/>
        </w:numPr>
        <w:jc w:val="both"/>
      </w:pPr>
      <w:r w:rsidRPr="00C96270">
        <w:t>Jain, A. K. (2010). Data clustering: 50 years beyond K-means.</w:t>
      </w:r>
      <w:r w:rsidRPr="00C96270">
        <w:br/>
      </w:r>
      <w:r w:rsidRPr="00C96270">
        <w:rPr>
          <w:i/>
          <w:iCs/>
        </w:rPr>
        <w:t>IEEE Transactions on Pattern Analysis and Machine Intelligence, 31(7), 645-666.</w:t>
      </w:r>
      <w:r w:rsidRPr="00C96270">
        <w:br/>
      </w:r>
    </w:p>
    <w:p w14:paraId="50C480BD" w14:textId="27C6BC4D" w:rsidR="00593B79" w:rsidRDefault="00C96270" w:rsidP="00593B79">
      <w:pPr>
        <w:numPr>
          <w:ilvl w:val="0"/>
          <w:numId w:val="2"/>
        </w:numPr>
        <w:jc w:val="both"/>
      </w:pPr>
      <w:r w:rsidRPr="00C96270">
        <w:lastRenderedPageBreak/>
        <w:t>Cunningham, P., &amp; Delany, S. J. (2007). k-Nearest Neighbor Classifiers.</w:t>
      </w:r>
      <w:r w:rsidRPr="00C96270">
        <w:br/>
      </w:r>
      <w:r w:rsidRPr="00C96270">
        <w:rPr>
          <w:i/>
          <w:iCs/>
        </w:rPr>
        <w:t>Multiple Classifier Systems, 1-17.</w:t>
      </w:r>
      <w:r w:rsidRPr="00C96270">
        <w:br/>
      </w:r>
    </w:p>
    <w:p w14:paraId="2C499FCF" w14:textId="0BDDA7A8" w:rsidR="00593B79" w:rsidRDefault="00C96270" w:rsidP="00593B79">
      <w:pPr>
        <w:numPr>
          <w:ilvl w:val="0"/>
          <w:numId w:val="2"/>
        </w:numPr>
        <w:jc w:val="both"/>
      </w:pPr>
      <w:r w:rsidRPr="00C96270">
        <w:t>Rogers, S., &amp; Girolami, M. (2007). A tutorial on kernel methods for pattern analysis.</w:t>
      </w:r>
      <w:r w:rsidRPr="00C96270">
        <w:br/>
      </w:r>
      <w:r w:rsidRPr="00C96270">
        <w:rPr>
          <w:i/>
          <w:iCs/>
        </w:rPr>
        <w:t>International Journal of Neural Systems, 17(04), 217-234.</w:t>
      </w:r>
      <w:r w:rsidRPr="00C96270">
        <w:br/>
      </w:r>
    </w:p>
    <w:p w14:paraId="71FAA58E" w14:textId="49074692" w:rsidR="00593B79" w:rsidRDefault="00C96270" w:rsidP="00593B79">
      <w:pPr>
        <w:numPr>
          <w:ilvl w:val="0"/>
          <w:numId w:val="2"/>
        </w:numPr>
        <w:jc w:val="both"/>
      </w:pPr>
      <w:r w:rsidRPr="00C96270">
        <w:t xml:space="preserve">Hastie, T., </w:t>
      </w:r>
      <w:proofErr w:type="spellStart"/>
      <w:r w:rsidRPr="00C96270">
        <w:t>Tibshirani</w:t>
      </w:r>
      <w:proofErr w:type="spellEnd"/>
      <w:r w:rsidRPr="00C96270">
        <w:t>, R., &amp; Friedman, J. (2009). The Elements of Statistical Learning: Data Mining, Inference, and Prediction.</w:t>
      </w:r>
      <w:r w:rsidRPr="00C96270">
        <w:br/>
      </w:r>
      <w:r w:rsidRPr="00C96270">
        <w:rPr>
          <w:i/>
          <w:iCs/>
        </w:rPr>
        <w:t>Springer Science &amp; Business Media.</w:t>
      </w:r>
      <w:r w:rsidRPr="00C96270">
        <w:br/>
        <w:t>[ISBN: 978-0387848570]</w:t>
      </w:r>
    </w:p>
    <w:p w14:paraId="51C8A777" w14:textId="205A6DD0" w:rsidR="00593B79" w:rsidRDefault="00C96270" w:rsidP="00593B79">
      <w:pPr>
        <w:numPr>
          <w:ilvl w:val="0"/>
          <w:numId w:val="2"/>
        </w:numPr>
        <w:jc w:val="both"/>
      </w:pPr>
      <w:r w:rsidRPr="00C96270">
        <w:t>Kuhn, M., &amp; Johnson, K. (2013). Applied Predictive Modeling.</w:t>
      </w:r>
      <w:r w:rsidRPr="00C96270">
        <w:br/>
      </w:r>
      <w:r w:rsidRPr="00C96270">
        <w:rPr>
          <w:i/>
          <w:iCs/>
        </w:rPr>
        <w:t>Springer Science &amp; Business Media.</w:t>
      </w:r>
      <w:r w:rsidRPr="00C96270">
        <w:br/>
      </w:r>
    </w:p>
    <w:p w14:paraId="2143F5A2" w14:textId="2A0A7801" w:rsidR="00593B79" w:rsidRDefault="00C96270" w:rsidP="00593B79">
      <w:pPr>
        <w:numPr>
          <w:ilvl w:val="0"/>
          <w:numId w:val="2"/>
        </w:numPr>
        <w:jc w:val="both"/>
      </w:pPr>
      <w:r w:rsidRPr="00C96270">
        <w:t>Bishop, C. M. (2006). Pattern Recognition and Machine Learning.</w:t>
      </w:r>
      <w:r w:rsidRPr="00C96270">
        <w:br/>
      </w:r>
      <w:r w:rsidRPr="00C96270">
        <w:rPr>
          <w:i/>
          <w:iCs/>
        </w:rPr>
        <w:t>Springer.</w:t>
      </w:r>
    </w:p>
    <w:p w14:paraId="3E115B43" w14:textId="0CE43679" w:rsidR="00C96270" w:rsidRPr="00C96270" w:rsidRDefault="00C96270" w:rsidP="00593B79">
      <w:pPr>
        <w:numPr>
          <w:ilvl w:val="0"/>
          <w:numId w:val="2"/>
        </w:numPr>
        <w:jc w:val="both"/>
      </w:pPr>
      <w:r w:rsidRPr="00C96270">
        <w:t xml:space="preserve">Van Der </w:t>
      </w:r>
      <w:proofErr w:type="spellStart"/>
      <w:r w:rsidRPr="00C96270">
        <w:t>Maaten</w:t>
      </w:r>
      <w:proofErr w:type="spellEnd"/>
      <w:r w:rsidRPr="00C96270">
        <w:t>, L., Postma, E., &amp; Van den Herik, J. (2009). Dimensionality Reduction: A Comparative Review.</w:t>
      </w:r>
      <w:r w:rsidRPr="00C96270">
        <w:br/>
      </w:r>
      <w:r w:rsidRPr="00C96270">
        <w:rPr>
          <w:i/>
          <w:iCs/>
        </w:rPr>
        <w:t>Journal of Machine Learning Research, 10, 66-71.</w:t>
      </w:r>
      <w:r w:rsidRPr="00C96270">
        <w:br/>
      </w:r>
    </w:p>
    <w:p w14:paraId="37081751" w14:textId="77777777" w:rsidR="00D648E6" w:rsidRDefault="00D648E6" w:rsidP="00C96270">
      <w:pPr>
        <w:jc w:val="both"/>
      </w:pPr>
    </w:p>
    <w:p w14:paraId="0E3686A9" w14:textId="24BF2607" w:rsidR="0071613C" w:rsidRPr="0071613C" w:rsidRDefault="0071613C" w:rsidP="0071613C">
      <w:pPr>
        <w:tabs>
          <w:tab w:val="left" w:pos="1298"/>
        </w:tabs>
      </w:pPr>
      <w:r>
        <w:tab/>
        <w:t>(</w:t>
      </w:r>
      <w:r w:rsidRPr="00C96270">
        <w:t>Van</w:t>
      </w:r>
      <w:r w:rsidR="00D82EF7">
        <w:t xml:space="preserve"> et </w:t>
      </w:r>
      <w:proofErr w:type="spellStart"/>
      <w:r w:rsidR="00D82EF7">
        <w:t>aj</w:t>
      </w:r>
      <w:proofErr w:type="spellEnd"/>
      <w:r>
        <w:t>, 2009) (</w:t>
      </w:r>
      <w:r w:rsidRPr="00C96270">
        <w:t>Bishop</w:t>
      </w:r>
      <w:r>
        <w:t xml:space="preserve">, </w:t>
      </w:r>
      <w:proofErr w:type="gramStart"/>
      <w:r>
        <w:t>2006)</w:t>
      </w:r>
      <w:r w:rsidR="00D82EF7">
        <w:t>(</w:t>
      </w:r>
      <w:proofErr w:type="gramEnd"/>
      <w:r w:rsidRPr="0071613C">
        <w:t xml:space="preserve"> </w:t>
      </w:r>
      <w:r w:rsidRPr="00C96270">
        <w:t>Kuhn</w:t>
      </w:r>
      <w:r w:rsidR="00D82EF7">
        <w:t xml:space="preserve"> et al 2013) (</w:t>
      </w:r>
      <w:r w:rsidR="00D82EF7" w:rsidRPr="00C96270">
        <w:t>Hastie</w:t>
      </w:r>
      <w:r w:rsidR="00AF4B7F">
        <w:t xml:space="preserve"> et al</w:t>
      </w:r>
      <w:r w:rsidR="00D82EF7">
        <w:t>, 2009)</w:t>
      </w:r>
      <w:r w:rsidR="00AF4B7F">
        <w:t xml:space="preserve"> (</w:t>
      </w:r>
      <w:r w:rsidR="00AF4B7F" w:rsidRPr="00C96270">
        <w:t>Rogers</w:t>
      </w:r>
      <w:r w:rsidR="00710D62">
        <w:t>, 2007</w:t>
      </w:r>
      <w:r w:rsidR="00AF4B7F">
        <w:t>)</w:t>
      </w:r>
      <w:r w:rsidR="00710D62">
        <w:t xml:space="preserve"> (</w:t>
      </w:r>
      <w:r w:rsidR="00710D62" w:rsidRPr="00C96270">
        <w:t>Cunningham</w:t>
      </w:r>
      <w:r w:rsidR="00710D62">
        <w:t xml:space="preserve"> et al, 2007)</w:t>
      </w:r>
      <w:r w:rsidR="002D084C">
        <w:t xml:space="preserve"> (</w:t>
      </w:r>
      <w:r w:rsidR="002D084C" w:rsidRPr="00C96270">
        <w:t>Jain</w:t>
      </w:r>
      <w:r w:rsidR="002D084C">
        <w:t>, 2010)</w:t>
      </w:r>
    </w:p>
    <w:sectPr w:rsidR="0071613C" w:rsidRPr="0071613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3A1C50" w14:textId="77777777" w:rsidR="00FA5173" w:rsidRDefault="00FA5173" w:rsidP="00FA5173">
      <w:pPr>
        <w:spacing w:after="0" w:line="240" w:lineRule="auto"/>
      </w:pPr>
      <w:r>
        <w:separator/>
      </w:r>
    </w:p>
  </w:endnote>
  <w:endnote w:type="continuationSeparator" w:id="0">
    <w:p w14:paraId="3AD773B8" w14:textId="77777777" w:rsidR="00FA5173" w:rsidRDefault="00FA5173" w:rsidP="00FA5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1C6084" w14:textId="77777777" w:rsidR="00FA5173" w:rsidRDefault="00FA5173" w:rsidP="00FA5173">
      <w:pPr>
        <w:spacing w:after="0" w:line="240" w:lineRule="auto"/>
      </w:pPr>
      <w:r>
        <w:separator/>
      </w:r>
    </w:p>
  </w:footnote>
  <w:footnote w:type="continuationSeparator" w:id="0">
    <w:p w14:paraId="28419E35" w14:textId="77777777" w:rsidR="00FA5173" w:rsidRDefault="00FA5173" w:rsidP="00FA51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E7B19"/>
    <w:multiLevelType w:val="multilevel"/>
    <w:tmpl w:val="89C8298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0E1CC5"/>
    <w:multiLevelType w:val="multilevel"/>
    <w:tmpl w:val="C07CF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7790102">
    <w:abstractNumId w:val="1"/>
  </w:num>
  <w:num w:numId="2" w16cid:durableId="1217861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270"/>
    <w:rsid w:val="00002DB4"/>
    <w:rsid w:val="00034A96"/>
    <w:rsid w:val="0006125A"/>
    <w:rsid w:val="00061348"/>
    <w:rsid w:val="00067AA6"/>
    <w:rsid w:val="000A3986"/>
    <w:rsid w:val="000B1968"/>
    <w:rsid w:val="000B1F82"/>
    <w:rsid w:val="000B523A"/>
    <w:rsid w:val="000C7E67"/>
    <w:rsid w:val="000D557C"/>
    <w:rsid w:val="000E7E0B"/>
    <w:rsid w:val="00106DE1"/>
    <w:rsid w:val="00125E5E"/>
    <w:rsid w:val="001340B3"/>
    <w:rsid w:val="00140A51"/>
    <w:rsid w:val="00154E00"/>
    <w:rsid w:val="0015696C"/>
    <w:rsid w:val="00185504"/>
    <w:rsid w:val="00190372"/>
    <w:rsid w:val="00190BEA"/>
    <w:rsid w:val="001971D8"/>
    <w:rsid w:val="001A1C96"/>
    <w:rsid w:val="001B5720"/>
    <w:rsid w:val="001C3B62"/>
    <w:rsid w:val="002136CB"/>
    <w:rsid w:val="00237B0E"/>
    <w:rsid w:val="0025583E"/>
    <w:rsid w:val="002667BA"/>
    <w:rsid w:val="00266FB1"/>
    <w:rsid w:val="00270D3F"/>
    <w:rsid w:val="0027525E"/>
    <w:rsid w:val="00292118"/>
    <w:rsid w:val="002A6AB4"/>
    <w:rsid w:val="002B593D"/>
    <w:rsid w:val="002B7B51"/>
    <w:rsid w:val="002C7DD9"/>
    <w:rsid w:val="002D084C"/>
    <w:rsid w:val="002D391A"/>
    <w:rsid w:val="002F19D1"/>
    <w:rsid w:val="002F4BAB"/>
    <w:rsid w:val="00300B4A"/>
    <w:rsid w:val="0037072B"/>
    <w:rsid w:val="00376659"/>
    <w:rsid w:val="00395F05"/>
    <w:rsid w:val="003A5222"/>
    <w:rsid w:val="003A5F37"/>
    <w:rsid w:val="003E2FA3"/>
    <w:rsid w:val="00412CC4"/>
    <w:rsid w:val="0043569C"/>
    <w:rsid w:val="0045116C"/>
    <w:rsid w:val="004541F1"/>
    <w:rsid w:val="0046095D"/>
    <w:rsid w:val="00471A55"/>
    <w:rsid w:val="00474C96"/>
    <w:rsid w:val="00481A36"/>
    <w:rsid w:val="004A17D6"/>
    <w:rsid w:val="004F09C3"/>
    <w:rsid w:val="00504FE0"/>
    <w:rsid w:val="00571D14"/>
    <w:rsid w:val="00580442"/>
    <w:rsid w:val="00583369"/>
    <w:rsid w:val="0059199F"/>
    <w:rsid w:val="00593B79"/>
    <w:rsid w:val="005A5460"/>
    <w:rsid w:val="005A5948"/>
    <w:rsid w:val="005B3AFA"/>
    <w:rsid w:val="005C38A5"/>
    <w:rsid w:val="005C7474"/>
    <w:rsid w:val="005D496E"/>
    <w:rsid w:val="005D5801"/>
    <w:rsid w:val="005D5C4C"/>
    <w:rsid w:val="005D74EB"/>
    <w:rsid w:val="005E2DA0"/>
    <w:rsid w:val="00644B8F"/>
    <w:rsid w:val="0064754F"/>
    <w:rsid w:val="006664F9"/>
    <w:rsid w:val="00685CBC"/>
    <w:rsid w:val="00687BAA"/>
    <w:rsid w:val="006A20A4"/>
    <w:rsid w:val="006B3EAA"/>
    <w:rsid w:val="006D2667"/>
    <w:rsid w:val="006D5AF8"/>
    <w:rsid w:val="0070265F"/>
    <w:rsid w:val="00710D62"/>
    <w:rsid w:val="0071613C"/>
    <w:rsid w:val="00764FD0"/>
    <w:rsid w:val="00766DAB"/>
    <w:rsid w:val="007774D5"/>
    <w:rsid w:val="007866AB"/>
    <w:rsid w:val="007A0049"/>
    <w:rsid w:val="007B795D"/>
    <w:rsid w:val="007D0540"/>
    <w:rsid w:val="007D7E4C"/>
    <w:rsid w:val="007E6E74"/>
    <w:rsid w:val="007F1285"/>
    <w:rsid w:val="007F4DA2"/>
    <w:rsid w:val="008057D3"/>
    <w:rsid w:val="00811D31"/>
    <w:rsid w:val="00817E51"/>
    <w:rsid w:val="00824288"/>
    <w:rsid w:val="00824B2C"/>
    <w:rsid w:val="008355A4"/>
    <w:rsid w:val="00864AB2"/>
    <w:rsid w:val="00867F74"/>
    <w:rsid w:val="00874204"/>
    <w:rsid w:val="008773D3"/>
    <w:rsid w:val="008939BB"/>
    <w:rsid w:val="00895140"/>
    <w:rsid w:val="008A35B2"/>
    <w:rsid w:val="008B4CAE"/>
    <w:rsid w:val="008B5291"/>
    <w:rsid w:val="008B63C6"/>
    <w:rsid w:val="008D00C6"/>
    <w:rsid w:val="0090321C"/>
    <w:rsid w:val="00915461"/>
    <w:rsid w:val="00927D04"/>
    <w:rsid w:val="00930058"/>
    <w:rsid w:val="00983C43"/>
    <w:rsid w:val="009847FE"/>
    <w:rsid w:val="009855E6"/>
    <w:rsid w:val="00997D42"/>
    <w:rsid w:val="009B28A6"/>
    <w:rsid w:val="009D2048"/>
    <w:rsid w:val="009F2A4C"/>
    <w:rsid w:val="00A2042B"/>
    <w:rsid w:val="00A63C07"/>
    <w:rsid w:val="00A72D93"/>
    <w:rsid w:val="00A851C7"/>
    <w:rsid w:val="00AB1EA7"/>
    <w:rsid w:val="00AB52B5"/>
    <w:rsid w:val="00AB7563"/>
    <w:rsid w:val="00AD6722"/>
    <w:rsid w:val="00AF4B7F"/>
    <w:rsid w:val="00AF79C6"/>
    <w:rsid w:val="00B17685"/>
    <w:rsid w:val="00B2206E"/>
    <w:rsid w:val="00B50F09"/>
    <w:rsid w:val="00B77FE6"/>
    <w:rsid w:val="00B87001"/>
    <w:rsid w:val="00BC2220"/>
    <w:rsid w:val="00BF58BD"/>
    <w:rsid w:val="00C12119"/>
    <w:rsid w:val="00C4730B"/>
    <w:rsid w:val="00C96270"/>
    <w:rsid w:val="00CA1E5E"/>
    <w:rsid w:val="00CA75F9"/>
    <w:rsid w:val="00CB0C97"/>
    <w:rsid w:val="00CB12DB"/>
    <w:rsid w:val="00CE6EED"/>
    <w:rsid w:val="00D229BC"/>
    <w:rsid w:val="00D278D6"/>
    <w:rsid w:val="00D648E6"/>
    <w:rsid w:val="00D74D4A"/>
    <w:rsid w:val="00D82EF7"/>
    <w:rsid w:val="00D931DA"/>
    <w:rsid w:val="00DF36D5"/>
    <w:rsid w:val="00E20175"/>
    <w:rsid w:val="00E365F9"/>
    <w:rsid w:val="00E55893"/>
    <w:rsid w:val="00E730C5"/>
    <w:rsid w:val="00EC0A56"/>
    <w:rsid w:val="00ED61BD"/>
    <w:rsid w:val="00EE0B44"/>
    <w:rsid w:val="00EF0D17"/>
    <w:rsid w:val="00EF1ADC"/>
    <w:rsid w:val="00F1083A"/>
    <w:rsid w:val="00F27023"/>
    <w:rsid w:val="00F63FD8"/>
    <w:rsid w:val="00F6500F"/>
    <w:rsid w:val="00FA38F5"/>
    <w:rsid w:val="00FA5173"/>
    <w:rsid w:val="00FA57E7"/>
    <w:rsid w:val="00FF4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93832"/>
  <w15:chartTrackingRefBased/>
  <w15:docId w15:val="{5FD3098D-B932-4386-B126-2B11853C9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C43"/>
  </w:style>
  <w:style w:type="paragraph" w:styleId="Heading1">
    <w:name w:val="heading 1"/>
    <w:basedOn w:val="Normal"/>
    <w:next w:val="Normal"/>
    <w:link w:val="Heading1Char"/>
    <w:uiPriority w:val="9"/>
    <w:qFormat/>
    <w:rsid w:val="00D74D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4D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6270"/>
    <w:rPr>
      <w:color w:val="0563C1" w:themeColor="hyperlink"/>
      <w:u w:val="single"/>
    </w:rPr>
  </w:style>
  <w:style w:type="character" w:styleId="UnresolvedMention">
    <w:name w:val="Unresolved Mention"/>
    <w:basedOn w:val="DefaultParagraphFont"/>
    <w:uiPriority w:val="99"/>
    <w:semiHidden/>
    <w:unhideWhenUsed/>
    <w:rsid w:val="00C96270"/>
    <w:rPr>
      <w:color w:val="605E5C"/>
      <w:shd w:val="clear" w:color="auto" w:fill="E1DFDD"/>
    </w:rPr>
  </w:style>
  <w:style w:type="character" w:customStyle="1" w:styleId="Heading1Char">
    <w:name w:val="Heading 1 Char"/>
    <w:basedOn w:val="DefaultParagraphFont"/>
    <w:link w:val="Heading1"/>
    <w:uiPriority w:val="9"/>
    <w:rsid w:val="00D74D4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4D4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FA51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5173"/>
  </w:style>
  <w:style w:type="paragraph" w:styleId="Footer">
    <w:name w:val="footer"/>
    <w:basedOn w:val="Normal"/>
    <w:link w:val="FooterChar"/>
    <w:uiPriority w:val="99"/>
    <w:unhideWhenUsed/>
    <w:rsid w:val="00FA51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5173"/>
  </w:style>
  <w:style w:type="paragraph" w:styleId="NormalWeb">
    <w:name w:val="Normal (Web)"/>
    <w:basedOn w:val="Normal"/>
    <w:uiPriority w:val="99"/>
    <w:semiHidden/>
    <w:unhideWhenUsed/>
    <w:rsid w:val="000C7E67"/>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93B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3208">
      <w:bodyDiv w:val="1"/>
      <w:marLeft w:val="0"/>
      <w:marRight w:val="0"/>
      <w:marTop w:val="0"/>
      <w:marBottom w:val="0"/>
      <w:divBdr>
        <w:top w:val="none" w:sz="0" w:space="0" w:color="auto"/>
        <w:left w:val="none" w:sz="0" w:space="0" w:color="auto"/>
        <w:bottom w:val="none" w:sz="0" w:space="0" w:color="auto"/>
        <w:right w:val="none" w:sz="0" w:space="0" w:color="auto"/>
      </w:divBdr>
    </w:div>
    <w:div w:id="15891922">
      <w:bodyDiv w:val="1"/>
      <w:marLeft w:val="0"/>
      <w:marRight w:val="0"/>
      <w:marTop w:val="0"/>
      <w:marBottom w:val="0"/>
      <w:divBdr>
        <w:top w:val="none" w:sz="0" w:space="0" w:color="auto"/>
        <w:left w:val="none" w:sz="0" w:space="0" w:color="auto"/>
        <w:bottom w:val="none" w:sz="0" w:space="0" w:color="auto"/>
        <w:right w:val="none" w:sz="0" w:space="0" w:color="auto"/>
      </w:divBdr>
    </w:div>
    <w:div w:id="61831473">
      <w:bodyDiv w:val="1"/>
      <w:marLeft w:val="0"/>
      <w:marRight w:val="0"/>
      <w:marTop w:val="0"/>
      <w:marBottom w:val="0"/>
      <w:divBdr>
        <w:top w:val="none" w:sz="0" w:space="0" w:color="auto"/>
        <w:left w:val="none" w:sz="0" w:space="0" w:color="auto"/>
        <w:bottom w:val="none" w:sz="0" w:space="0" w:color="auto"/>
        <w:right w:val="none" w:sz="0" w:space="0" w:color="auto"/>
      </w:divBdr>
    </w:div>
    <w:div w:id="64301042">
      <w:bodyDiv w:val="1"/>
      <w:marLeft w:val="0"/>
      <w:marRight w:val="0"/>
      <w:marTop w:val="0"/>
      <w:marBottom w:val="0"/>
      <w:divBdr>
        <w:top w:val="none" w:sz="0" w:space="0" w:color="auto"/>
        <w:left w:val="none" w:sz="0" w:space="0" w:color="auto"/>
        <w:bottom w:val="none" w:sz="0" w:space="0" w:color="auto"/>
        <w:right w:val="none" w:sz="0" w:space="0" w:color="auto"/>
      </w:divBdr>
    </w:div>
    <w:div w:id="65420488">
      <w:bodyDiv w:val="1"/>
      <w:marLeft w:val="0"/>
      <w:marRight w:val="0"/>
      <w:marTop w:val="0"/>
      <w:marBottom w:val="0"/>
      <w:divBdr>
        <w:top w:val="none" w:sz="0" w:space="0" w:color="auto"/>
        <w:left w:val="none" w:sz="0" w:space="0" w:color="auto"/>
        <w:bottom w:val="none" w:sz="0" w:space="0" w:color="auto"/>
        <w:right w:val="none" w:sz="0" w:space="0" w:color="auto"/>
      </w:divBdr>
    </w:div>
    <w:div w:id="85350568">
      <w:bodyDiv w:val="1"/>
      <w:marLeft w:val="0"/>
      <w:marRight w:val="0"/>
      <w:marTop w:val="0"/>
      <w:marBottom w:val="0"/>
      <w:divBdr>
        <w:top w:val="none" w:sz="0" w:space="0" w:color="auto"/>
        <w:left w:val="none" w:sz="0" w:space="0" w:color="auto"/>
        <w:bottom w:val="none" w:sz="0" w:space="0" w:color="auto"/>
        <w:right w:val="none" w:sz="0" w:space="0" w:color="auto"/>
      </w:divBdr>
    </w:div>
    <w:div w:id="126973969">
      <w:bodyDiv w:val="1"/>
      <w:marLeft w:val="0"/>
      <w:marRight w:val="0"/>
      <w:marTop w:val="0"/>
      <w:marBottom w:val="0"/>
      <w:divBdr>
        <w:top w:val="none" w:sz="0" w:space="0" w:color="auto"/>
        <w:left w:val="none" w:sz="0" w:space="0" w:color="auto"/>
        <w:bottom w:val="none" w:sz="0" w:space="0" w:color="auto"/>
        <w:right w:val="none" w:sz="0" w:space="0" w:color="auto"/>
      </w:divBdr>
    </w:div>
    <w:div w:id="139662015">
      <w:bodyDiv w:val="1"/>
      <w:marLeft w:val="0"/>
      <w:marRight w:val="0"/>
      <w:marTop w:val="0"/>
      <w:marBottom w:val="0"/>
      <w:divBdr>
        <w:top w:val="none" w:sz="0" w:space="0" w:color="auto"/>
        <w:left w:val="none" w:sz="0" w:space="0" w:color="auto"/>
        <w:bottom w:val="none" w:sz="0" w:space="0" w:color="auto"/>
        <w:right w:val="none" w:sz="0" w:space="0" w:color="auto"/>
      </w:divBdr>
    </w:div>
    <w:div w:id="144469881">
      <w:bodyDiv w:val="1"/>
      <w:marLeft w:val="0"/>
      <w:marRight w:val="0"/>
      <w:marTop w:val="0"/>
      <w:marBottom w:val="0"/>
      <w:divBdr>
        <w:top w:val="none" w:sz="0" w:space="0" w:color="auto"/>
        <w:left w:val="none" w:sz="0" w:space="0" w:color="auto"/>
        <w:bottom w:val="none" w:sz="0" w:space="0" w:color="auto"/>
        <w:right w:val="none" w:sz="0" w:space="0" w:color="auto"/>
      </w:divBdr>
    </w:div>
    <w:div w:id="148714786">
      <w:bodyDiv w:val="1"/>
      <w:marLeft w:val="0"/>
      <w:marRight w:val="0"/>
      <w:marTop w:val="0"/>
      <w:marBottom w:val="0"/>
      <w:divBdr>
        <w:top w:val="none" w:sz="0" w:space="0" w:color="auto"/>
        <w:left w:val="none" w:sz="0" w:space="0" w:color="auto"/>
        <w:bottom w:val="none" w:sz="0" w:space="0" w:color="auto"/>
        <w:right w:val="none" w:sz="0" w:space="0" w:color="auto"/>
      </w:divBdr>
    </w:div>
    <w:div w:id="175655379">
      <w:bodyDiv w:val="1"/>
      <w:marLeft w:val="0"/>
      <w:marRight w:val="0"/>
      <w:marTop w:val="0"/>
      <w:marBottom w:val="0"/>
      <w:divBdr>
        <w:top w:val="none" w:sz="0" w:space="0" w:color="auto"/>
        <w:left w:val="none" w:sz="0" w:space="0" w:color="auto"/>
        <w:bottom w:val="none" w:sz="0" w:space="0" w:color="auto"/>
        <w:right w:val="none" w:sz="0" w:space="0" w:color="auto"/>
      </w:divBdr>
    </w:div>
    <w:div w:id="186410471">
      <w:bodyDiv w:val="1"/>
      <w:marLeft w:val="0"/>
      <w:marRight w:val="0"/>
      <w:marTop w:val="0"/>
      <w:marBottom w:val="0"/>
      <w:divBdr>
        <w:top w:val="none" w:sz="0" w:space="0" w:color="auto"/>
        <w:left w:val="none" w:sz="0" w:space="0" w:color="auto"/>
        <w:bottom w:val="none" w:sz="0" w:space="0" w:color="auto"/>
        <w:right w:val="none" w:sz="0" w:space="0" w:color="auto"/>
      </w:divBdr>
      <w:divsChild>
        <w:div w:id="486164225">
          <w:marLeft w:val="0"/>
          <w:marRight w:val="0"/>
          <w:marTop w:val="0"/>
          <w:marBottom w:val="0"/>
          <w:divBdr>
            <w:top w:val="none" w:sz="0" w:space="0" w:color="auto"/>
            <w:left w:val="none" w:sz="0" w:space="0" w:color="auto"/>
            <w:bottom w:val="none" w:sz="0" w:space="0" w:color="auto"/>
            <w:right w:val="none" w:sz="0" w:space="0" w:color="auto"/>
          </w:divBdr>
          <w:divsChild>
            <w:div w:id="550308821">
              <w:marLeft w:val="0"/>
              <w:marRight w:val="0"/>
              <w:marTop w:val="0"/>
              <w:marBottom w:val="0"/>
              <w:divBdr>
                <w:top w:val="none" w:sz="0" w:space="0" w:color="auto"/>
                <w:left w:val="none" w:sz="0" w:space="0" w:color="auto"/>
                <w:bottom w:val="none" w:sz="0" w:space="0" w:color="auto"/>
                <w:right w:val="none" w:sz="0" w:space="0" w:color="auto"/>
              </w:divBdr>
            </w:div>
            <w:div w:id="140274469">
              <w:marLeft w:val="0"/>
              <w:marRight w:val="0"/>
              <w:marTop w:val="0"/>
              <w:marBottom w:val="0"/>
              <w:divBdr>
                <w:top w:val="none" w:sz="0" w:space="0" w:color="auto"/>
                <w:left w:val="none" w:sz="0" w:space="0" w:color="auto"/>
                <w:bottom w:val="none" w:sz="0" w:space="0" w:color="auto"/>
                <w:right w:val="none" w:sz="0" w:space="0" w:color="auto"/>
              </w:divBdr>
            </w:div>
            <w:div w:id="606237636">
              <w:marLeft w:val="0"/>
              <w:marRight w:val="0"/>
              <w:marTop w:val="0"/>
              <w:marBottom w:val="0"/>
              <w:divBdr>
                <w:top w:val="none" w:sz="0" w:space="0" w:color="auto"/>
                <w:left w:val="none" w:sz="0" w:space="0" w:color="auto"/>
                <w:bottom w:val="none" w:sz="0" w:space="0" w:color="auto"/>
                <w:right w:val="none" w:sz="0" w:space="0" w:color="auto"/>
              </w:divBdr>
            </w:div>
            <w:div w:id="1237979041">
              <w:marLeft w:val="0"/>
              <w:marRight w:val="0"/>
              <w:marTop w:val="0"/>
              <w:marBottom w:val="0"/>
              <w:divBdr>
                <w:top w:val="none" w:sz="0" w:space="0" w:color="auto"/>
                <w:left w:val="none" w:sz="0" w:space="0" w:color="auto"/>
                <w:bottom w:val="none" w:sz="0" w:space="0" w:color="auto"/>
                <w:right w:val="none" w:sz="0" w:space="0" w:color="auto"/>
              </w:divBdr>
            </w:div>
            <w:div w:id="806703354">
              <w:marLeft w:val="0"/>
              <w:marRight w:val="0"/>
              <w:marTop w:val="0"/>
              <w:marBottom w:val="0"/>
              <w:divBdr>
                <w:top w:val="none" w:sz="0" w:space="0" w:color="auto"/>
                <w:left w:val="none" w:sz="0" w:space="0" w:color="auto"/>
                <w:bottom w:val="none" w:sz="0" w:space="0" w:color="auto"/>
                <w:right w:val="none" w:sz="0" w:space="0" w:color="auto"/>
              </w:divBdr>
            </w:div>
            <w:div w:id="900746482">
              <w:marLeft w:val="0"/>
              <w:marRight w:val="0"/>
              <w:marTop w:val="0"/>
              <w:marBottom w:val="0"/>
              <w:divBdr>
                <w:top w:val="none" w:sz="0" w:space="0" w:color="auto"/>
                <w:left w:val="none" w:sz="0" w:space="0" w:color="auto"/>
                <w:bottom w:val="none" w:sz="0" w:space="0" w:color="auto"/>
                <w:right w:val="none" w:sz="0" w:space="0" w:color="auto"/>
              </w:divBdr>
            </w:div>
            <w:div w:id="1902520973">
              <w:marLeft w:val="0"/>
              <w:marRight w:val="0"/>
              <w:marTop w:val="0"/>
              <w:marBottom w:val="0"/>
              <w:divBdr>
                <w:top w:val="none" w:sz="0" w:space="0" w:color="auto"/>
                <w:left w:val="none" w:sz="0" w:space="0" w:color="auto"/>
                <w:bottom w:val="none" w:sz="0" w:space="0" w:color="auto"/>
                <w:right w:val="none" w:sz="0" w:space="0" w:color="auto"/>
              </w:divBdr>
            </w:div>
            <w:div w:id="1871261916">
              <w:marLeft w:val="0"/>
              <w:marRight w:val="0"/>
              <w:marTop w:val="0"/>
              <w:marBottom w:val="0"/>
              <w:divBdr>
                <w:top w:val="none" w:sz="0" w:space="0" w:color="auto"/>
                <w:left w:val="none" w:sz="0" w:space="0" w:color="auto"/>
                <w:bottom w:val="none" w:sz="0" w:space="0" w:color="auto"/>
                <w:right w:val="none" w:sz="0" w:space="0" w:color="auto"/>
              </w:divBdr>
            </w:div>
            <w:div w:id="1802838851">
              <w:marLeft w:val="0"/>
              <w:marRight w:val="0"/>
              <w:marTop w:val="0"/>
              <w:marBottom w:val="0"/>
              <w:divBdr>
                <w:top w:val="none" w:sz="0" w:space="0" w:color="auto"/>
                <w:left w:val="none" w:sz="0" w:space="0" w:color="auto"/>
                <w:bottom w:val="none" w:sz="0" w:space="0" w:color="auto"/>
                <w:right w:val="none" w:sz="0" w:space="0" w:color="auto"/>
              </w:divBdr>
            </w:div>
            <w:div w:id="1313947434">
              <w:marLeft w:val="0"/>
              <w:marRight w:val="0"/>
              <w:marTop w:val="0"/>
              <w:marBottom w:val="0"/>
              <w:divBdr>
                <w:top w:val="none" w:sz="0" w:space="0" w:color="auto"/>
                <w:left w:val="none" w:sz="0" w:space="0" w:color="auto"/>
                <w:bottom w:val="none" w:sz="0" w:space="0" w:color="auto"/>
                <w:right w:val="none" w:sz="0" w:space="0" w:color="auto"/>
              </w:divBdr>
            </w:div>
            <w:div w:id="1199898664">
              <w:marLeft w:val="0"/>
              <w:marRight w:val="0"/>
              <w:marTop w:val="0"/>
              <w:marBottom w:val="0"/>
              <w:divBdr>
                <w:top w:val="none" w:sz="0" w:space="0" w:color="auto"/>
                <w:left w:val="none" w:sz="0" w:space="0" w:color="auto"/>
                <w:bottom w:val="none" w:sz="0" w:space="0" w:color="auto"/>
                <w:right w:val="none" w:sz="0" w:space="0" w:color="auto"/>
              </w:divBdr>
            </w:div>
            <w:div w:id="42213770">
              <w:marLeft w:val="0"/>
              <w:marRight w:val="0"/>
              <w:marTop w:val="0"/>
              <w:marBottom w:val="0"/>
              <w:divBdr>
                <w:top w:val="none" w:sz="0" w:space="0" w:color="auto"/>
                <w:left w:val="none" w:sz="0" w:space="0" w:color="auto"/>
                <w:bottom w:val="none" w:sz="0" w:space="0" w:color="auto"/>
                <w:right w:val="none" w:sz="0" w:space="0" w:color="auto"/>
              </w:divBdr>
            </w:div>
            <w:div w:id="798567453">
              <w:marLeft w:val="0"/>
              <w:marRight w:val="0"/>
              <w:marTop w:val="0"/>
              <w:marBottom w:val="0"/>
              <w:divBdr>
                <w:top w:val="none" w:sz="0" w:space="0" w:color="auto"/>
                <w:left w:val="none" w:sz="0" w:space="0" w:color="auto"/>
                <w:bottom w:val="none" w:sz="0" w:space="0" w:color="auto"/>
                <w:right w:val="none" w:sz="0" w:space="0" w:color="auto"/>
              </w:divBdr>
            </w:div>
            <w:div w:id="1792941238">
              <w:marLeft w:val="0"/>
              <w:marRight w:val="0"/>
              <w:marTop w:val="0"/>
              <w:marBottom w:val="0"/>
              <w:divBdr>
                <w:top w:val="none" w:sz="0" w:space="0" w:color="auto"/>
                <w:left w:val="none" w:sz="0" w:space="0" w:color="auto"/>
                <w:bottom w:val="none" w:sz="0" w:space="0" w:color="auto"/>
                <w:right w:val="none" w:sz="0" w:space="0" w:color="auto"/>
              </w:divBdr>
            </w:div>
            <w:div w:id="2061173310">
              <w:marLeft w:val="0"/>
              <w:marRight w:val="0"/>
              <w:marTop w:val="0"/>
              <w:marBottom w:val="0"/>
              <w:divBdr>
                <w:top w:val="none" w:sz="0" w:space="0" w:color="auto"/>
                <w:left w:val="none" w:sz="0" w:space="0" w:color="auto"/>
                <w:bottom w:val="none" w:sz="0" w:space="0" w:color="auto"/>
                <w:right w:val="none" w:sz="0" w:space="0" w:color="auto"/>
              </w:divBdr>
            </w:div>
            <w:div w:id="70279321">
              <w:marLeft w:val="0"/>
              <w:marRight w:val="0"/>
              <w:marTop w:val="0"/>
              <w:marBottom w:val="0"/>
              <w:divBdr>
                <w:top w:val="none" w:sz="0" w:space="0" w:color="auto"/>
                <w:left w:val="none" w:sz="0" w:space="0" w:color="auto"/>
                <w:bottom w:val="none" w:sz="0" w:space="0" w:color="auto"/>
                <w:right w:val="none" w:sz="0" w:space="0" w:color="auto"/>
              </w:divBdr>
            </w:div>
            <w:div w:id="1833524143">
              <w:marLeft w:val="0"/>
              <w:marRight w:val="0"/>
              <w:marTop w:val="0"/>
              <w:marBottom w:val="0"/>
              <w:divBdr>
                <w:top w:val="none" w:sz="0" w:space="0" w:color="auto"/>
                <w:left w:val="none" w:sz="0" w:space="0" w:color="auto"/>
                <w:bottom w:val="none" w:sz="0" w:space="0" w:color="auto"/>
                <w:right w:val="none" w:sz="0" w:space="0" w:color="auto"/>
              </w:divBdr>
            </w:div>
            <w:div w:id="1985623823">
              <w:marLeft w:val="0"/>
              <w:marRight w:val="0"/>
              <w:marTop w:val="0"/>
              <w:marBottom w:val="0"/>
              <w:divBdr>
                <w:top w:val="none" w:sz="0" w:space="0" w:color="auto"/>
                <w:left w:val="none" w:sz="0" w:space="0" w:color="auto"/>
                <w:bottom w:val="none" w:sz="0" w:space="0" w:color="auto"/>
                <w:right w:val="none" w:sz="0" w:space="0" w:color="auto"/>
              </w:divBdr>
            </w:div>
            <w:div w:id="1275333361">
              <w:marLeft w:val="0"/>
              <w:marRight w:val="0"/>
              <w:marTop w:val="0"/>
              <w:marBottom w:val="0"/>
              <w:divBdr>
                <w:top w:val="none" w:sz="0" w:space="0" w:color="auto"/>
                <w:left w:val="none" w:sz="0" w:space="0" w:color="auto"/>
                <w:bottom w:val="none" w:sz="0" w:space="0" w:color="auto"/>
                <w:right w:val="none" w:sz="0" w:space="0" w:color="auto"/>
              </w:divBdr>
            </w:div>
            <w:div w:id="1327201035">
              <w:marLeft w:val="0"/>
              <w:marRight w:val="0"/>
              <w:marTop w:val="0"/>
              <w:marBottom w:val="0"/>
              <w:divBdr>
                <w:top w:val="none" w:sz="0" w:space="0" w:color="auto"/>
                <w:left w:val="none" w:sz="0" w:space="0" w:color="auto"/>
                <w:bottom w:val="none" w:sz="0" w:space="0" w:color="auto"/>
                <w:right w:val="none" w:sz="0" w:space="0" w:color="auto"/>
              </w:divBdr>
            </w:div>
            <w:div w:id="374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6668">
      <w:bodyDiv w:val="1"/>
      <w:marLeft w:val="0"/>
      <w:marRight w:val="0"/>
      <w:marTop w:val="0"/>
      <w:marBottom w:val="0"/>
      <w:divBdr>
        <w:top w:val="none" w:sz="0" w:space="0" w:color="auto"/>
        <w:left w:val="none" w:sz="0" w:space="0" w:color="auto"/>
        <w:bottom w:val="none" w:sz="0" w:space="0" w:color="auto"/>
        <w:right w:val="none" w:sz="0" w:space="0" w:color="auto"/>
      </w:divBdr>
    </w:div>
    <w:div w:id="210387641">
      <w:bodyDiv w:val="1"/>
      <w:marLeft w:val="0"/>
      <w:marRight w:val="0"/>
      <w:marTop w:val="0"/>
      <w:marBottom w:val="0"/>
      <w:divBdr>
        <w:top w:val="none" w:sz="0" w:space="0" w:color="auto"/>
        <w:left w:val="none" w:sz="0" w:space="0" w:color="auto"/>
        <w:bottom w:val="none" w:sz="0" w:space="0" w:color="auto"/>
        <w:right w:val="none" w:sz="0" w:space="0" w:color="auto"/>
      </w:divBdr>
    </w:div>
    <w:div w:id="220794993">
      <w:bodyDiv w:val="1"/>
      <w:marLeft w:val="0"/>
      <w:marRight w:val="0"/>
      <w:marTop w:val="0"/>
      <w:marBottom w:val="0"/>
      <w:divBdr>
        <w:top w:val="none" w:sz="0" w:space="0" w:color="auto"/>
        <w:left w:val="none" w:sz="0" w:space="0" w:color="auto"/>
        <w:bottom w:val="none" w:sz="0" w:space="0" w:color="auto"/>
        <w:right w:val="none" w:sz="0" w:space="0" w:color="auto"/>
      </w:divBdr>
    </w:div>
    <w:div w:id="247269515">
      <w:bodyDiv w:val="1"/>
      <w:marLeft w:val="0"/>
      <w:marRight w:val="0"/>
      <w:marTop w:val="0"/>
      <w:marBottom w:val="0"/>
      <w:divBdr>
        <w:top w:val="none" w:sz="0" w:space="0" w:color="auto"/>
        <w:left w:val="none" w:sz="0" w:space="0" w:color="auto"/>
        <w:bottom w:val="none" w:sz="0" w:space="0" w:color="auto"/>
        <w:right w:val="none" w:sz="0" w:space="0" w:color="auto"/>
      </w:divBdr>
    </w:div>
    <w:div w:id="252250200">
      <w:bodyDiv w:val="1"/>
      <w:marLeft w:val="0"/>
      <w:marRight w:val="0"/>
      <w:marTop w:val="0"/>
      <w:marBottom w:val="0"/>
      <w:divBdr>
        <w:top w:val="none" w:sz="0" w:space="0" w:color="auto"/>
        <w:left w:val="none" w:sz="0" w:space="0" w:color="auto"/>
        <w:bottom w:val="none" w:sz="0" w:space="0" w:color="auto"/>
        <w:right w:val="none" w:sz="0" w:space="0" w:color="auto"/>
      </w:divBdr>
    </w:div>
    <w:div w:id="295379779">
      <w:bodyDiv w:val="1"/>
      <w:marLeft w:val="0"/>
      <w:marRight w:val="0"/>
      <w:marTop w:val="0"/>
      <w:marBottom w:val="0"/>
      <w:divBdr>
        <w:top w:val="none" w:sz="0" w:space="0" w:color="auto"/>
        <w:left w:val="none" w:sz="0" w:space="0" w:color="auto"/>
        <w:bottom w:val="none" w:sz="0" w:space="0" w:color="auto"/>
        <w:right w:val="none" w:sz="0" w:space="0" w:color="auto"/>
      </w:divBdr>
    </w:div>
    <w:div w:id="356738974">
      <w:bodyDiv w:val="1"/>
      <w:marLeft w:val="0"/>
      <w:marRight w:val="0"/>
      <w:marTop w:val="0"/>
      <w:marBottom w:val="0"/>
      <w:divBdr>
        <w:top w:val="none" w:sz="0" w:space="0" w:color="auto"/>
        <w:left w:val="none" w:sz="0" w:space="0" w:color="auto"/>
        <w:bottom w:val="none" w:sz="0" w:space="0" w:color="auto"/>
        <w:right w:val="none" w:sz="0" w:space="0" w:color="auto"/>
      </w:divBdr>
    </w:div>
    <w:div w:id="367070922">
      <w:bodyDiv w:val="1"/>
      <w:marLeft w:val="0"/>
      <w:marRight w:val="0"/>
      <w:marTop w:val="0"/>
      <w:marBottom w:val="0"/>
      <w:divBdr>
        <w:top w:val="none" w:sz="0" w:space="0" w:color="auto"/>
        <w:left w:val="none" w:sz="0" w:space="0" w:color="auto"/>
        <w:bottom w:val="none" w:sz="0" w:space="0" w:color="auto"/>
        <w:right w:val="none" w:sz="0" w:space="0" w:color="auto"/>
      </w:divBdr>
    </w:div>
    <w:div w:id="411969688">
      <w:bodyDiv w:val="1"/>
      <w:marLeft w:val="0"/>
      <w:marRight w:val="0"/>
      <w:marTop w:val="0"/>
      <w:marBottom w:val="0"/>
      <w:divBdr>
        <w:top w:val="none" w:sz="0" w:space="0" w:color="auto"/>
        <w:left w:val="none" w:sz="0" w:space="0" w:color="auto"/>
        <w:bottom w:val="none" w:sz="0" w:space="0" w:color="auto"/>
        <w:right w:val="none" w:sz="0" w:space="0" w:color="auto"/>
      </w:divBdr>
    </w:div>
    <w:div w:id="423038942">
      <w:bodyDiv w:val="1"/>
      <w:marLeft w:val="0"/>
      <w:marRight w:val="0"/>
      <w:marTop w:val="0"/>
      <w:marBottom w:val="0"/>
      <w:divBdr>
        <w:top w:val="none" w:sz="0" w:space="0" w:color="auto"/>
        <w:left w:val="none" w:sz="0" w:space="0" w:color="auto"/>
        <w:bottom w:val="none" w:sz="0" w:space="0" w:color="auto"/>
        <w:right w:val="none" w:sz="0" w:space="0" w:color="auto"/>
      </w:divBdr>
    </w:div>
    <w:div w:id="436951137">
      <w:bodyDiv w:val="1"/>
      <w:marLeft w:val="0"/>
      <w:marRight w:val="0"/>
      <w:marTop w:val="0"/>
      <w:marBottom w:val="0"/>
      <w:divBdr>
        <w:top w:val="none" w:sz="0" w:space="0" w:color="auto"/>
        <w:left w:val="none" w:sz="0" w:space="0" w:color="auto"/>
        <w:bottom w:val="none" w:sz="0" w:space="0" w:color="auto"/>
        <w:right w:val="none" w:sz="0" w:space="0" w:color="auto"/>
      </w:divBdr>
    </w:div>
    <w:div w:id="444930929">
      <w:bodyDiv w:val="1"/>
      <w:marLeft w:val="0"/>
      <w:marRight w:val="0"/>
      <w:marTop w:val="0"/>
      <w:marBottom w:val="0"/>
      <w:divBdr>
        <w:top w:val="none" w:sz="0" w:space="0" w:color="auto"/>
        <w:left w:val="none" w:sz="0" w:space="0" w:color="auto"/>
        <w:bottom w:val="none" w:sz="0" w:space="0" w:color="auto"/>
        <w:right w:val="none" w:sz="0" w:space="0" w:color="auto"/>
      </w:divBdr>
    </w:div>
    <w:div w:id="471407977">
      <w:bodyDiv w:val="1"/>
      <w:marLeft w:val="0"/>
      <w:marRight w:val="0"/>
      <w:marTop w:val="0"/>
      <w:marBottom w:val="0"/>
      <w:divBdr>
        <w:top w:val="none" w:sz="0" w:space="0" w:color="auto"/>
        <w:left w:val="none" w:sz="0" w:space="0" w:color="auto"/>
        <w:bottom w:val="none" w:sz="0" w:space="0" w:color="auto"/>
        <w:right w:val="none" w:sz="0" w:space="0" w:color="auto"/>
      </w:divBdr>
    </w:div>
    <w:div w:id="482938116">
      <w:bodyDiv w:val="1"/>
      <w:marLeft w:val="0"/>
      <w:marRight w:val="0"/>
      <w:marTop w:val="0"/>
      <w:marBottom w:val="0"/>
      <w:divBdr>
        <w:top w:val="none" w:sz="0" w:space="0" w:color="auto"/>
        <w:left w:val="none" w:sz="0" w:space="0" w:color="auto"/>
        <w:bottom w:val="none" w:sz="0" w:space="0" w:color="auto"/>
        <w:right w:val="none" w:sz="0" w:space="0" w:color="auto"/>
      </w:divBdr>
    </w:div>
    <w:div w:id="499808734">
      <w:bodyDiv w:val="1"/>
      <w:marLeft w:val="0"/>
      <w:marRight w:val="0"/>
      <w:marTop w:val="0"/>
      <w:marBottom w:val="0"/>
      <w:divBdr>
        <w:top w:val="none" w:sz="0" w:space="0" w:color="auto"/>
        <w:left w:val="none" w:sz="0" w:space="0" w:color="auto"/>
        <w:bottom w:val="none" w:sz="0" w:space="0" w:color="auto"/>
        <w:right w:val="none" w:sz="0" w:space="0" w:color="auto"/>
      </w:divBdr>
    </w:div>
    <w:div w:id="506869370">
      <w:bodyDiv w:val="1"/>
      <w:marLeft w:val="0"/>
      <w:marRight w:val="0"/>
      <w:marTop w:val="0"/>
      <w:marBottom w:val="0"/>
      <w:divBdr>
        <w:top w:val="none" w:sz="0" w:space="0" w:color="auto"/>
        <w:left w:val="none" w:sz="0" w:space="0" w:color="auto"/>
        <w:bottom w:val="none" w:sz="0" w:space="0" w:color="auto"/>
        <w:right w:val="none" w:sz="0" w:space="0" w:color="auto"/>
      </w:divBdr>
    </w:div>
    <w:div w:id="527060756">
      <w:bodyDiv w:val="1"/>
      <w:marLeft w:val="0"/>
      <w:marRight w:val="0"/>
      <w:marTop w:val="0"/>
      <w:marBottom w:val="0"/>
      <w:divBdr>
        <w:top w:val="none" w:sz="0" w:space="0" w:color="auto"/>
        <w:left w:val="none" w:sz="0" w:space="0" w:color="auto"/>
        <w:bottom w:val="none" w:sz="0" w:space="0" w:color="auto"/>
        <w:right w:val="none" w:sz="0" w:space="0" w:color="auto"/>
      </w:divBdr>
    </w:div>
    <w:div w:id="527253332">
      <w:bodyDiv w:val="1"/>
      <w:marLeft w:val="0"/>
      <w:marRight w:val="0"/>
      <w:marTop w:val="0"/>
      <w:marBottom w:val="0"/>
      <w:divBdr>
        <w:top w:val="none" w:sz="0" w:space="0" w:color="auto"/>
        <w:left w:val="none" w:sz="0" w:space="0" w:color="auto"/>
        <w:bottom w:val="none" w:sz="0" w:space="0" w:color="auto"/>
        <w:right w:val="none" w:sz="0" w:space="0" w:color="auto"/>
      </w:divBdr>
    </w:div>
    <w:div w:id="564222982">
      <w:bodyDiv w:val="1"/>
      <w:marLeft w:val="0"/>
      <w:marRight w:val="0"/>
      <w:marTop w:val="0"/>
      <w:marBottom w:val="0"/>
      <w:divBdr>
        <w:top w:val="none" w:sz="0" w:space="0" w:color="auto"/>
        <w:left w:val="none" w:sz="0" w:space="0" w:color="auto"/>
        <w:bottom w:val="none" w:sz="0" w:space="0" w:color="auto"/>
        <w:right w:val="none" w:sz="0" w:space="0" w:color="auto"/>
      </w:divBdr>
    </w:div>
    <w:div w:id="569000088">
      <w:bodyDiv w:val="1"/>
      <w:marLeft w:val="0"/>
      <w:marRight w:val="0"/>
      <w:marTop w:val="0"/>
      <w:marBottom w:val="0"/>
      <w:divBdr>
        <w:top w:val="none" w:sz="0" w:space="0" w:color="auto"/>
        <w:left w:val="none" w:sz="0" w:space="0" w:color="auto"/>
        <w:bottom w:val="none" w:sz="0" w:space="0" w:color="auto"/>
        <w:right w:val="none" w:sz="0" w:space="0" w:color="auto"/>
      </w:divBdr>
    </w:div>
    <w:div w:id="576018358">
      <w:bodyDiv w:val="1"/>
      <w:marLeft w:val="0"/>
      <w:marRight w:val="0"/>
      <w:marTop w:val="0"/>
      <w:marBottom w:val="0"/>
      <w:divBdr>
        <w:top w:val="none" w:sz="0" w:space="0" w:color="auto"/>
        <w:left w:val="none" w:sz="0" w:space="0" w:color="auto"/>
        <w:bottom w:val="none" w:sz="0" w:space="0" w:color="auto"/>
        <w:right w:val="none" w:sz="0" w:space="0" w:color="auto"/>
      </w:divBdr>
    </w:div>
    <w:div w:id="600258183">
      <w:bodyDiv w:val="1"/>
      <w:marLeft w:val="0"/>
      <w:marRight w:val="0"/>
      <w:marTop w:val="0"/>
      <w:marBottom w:val="0"/>
      <w:divBdr>
        <w:top w:val="none" w:sz="0" w:space="0" w:color="auto"/>
        <w:left w:val="none" w:sz="0" w:space="0" w:color="auto"/>
        <w:bottom w:val="none" w:sz="0" w:space="0" w:color="auto"/>
        <w:right w:val="none" w:sz="0" w:space="0" w:color="auto"/>
      </w:divBdr>
    </w:div>
    <w:div w:id="647637624">
      <w:bodyDiv w:val="1"/>
      <w:marLeft w:val="0"/>
      <w:marRight w:val="0"/>
      <w:marTop w:val="0"/>
      <w:marBottom w:val="0"/>
      <w:divBdr>
        <w:top w:val="none" w:sz="0" w:space="0" w:color="auto"/>
        <w:left w:val="none" w:sz="0" w:space="0" w:color="auto"/>
        <w:bottom w:val="none" w:sz="0" w:space="0" w:color="auto"/>
        <w:right w:val="none" w:sz="0" w:space="0" w:color="auto"/>
      </w:divBdr>
    </w:div>
    <w:div w:id="671642437">
      <w:bodyDiv w:val="1"/>
      <w:marLeft w:val="0"/>
      <w:marRight w:val="0"/>
      <w:marTop w:val="0"/>
      <w:marBottom w:val="0"/>
      <w:divBdr>
        <w:top w:val="none" w:sz="0" w:space="0" w:color="auto"/>
        <w:left w:val="none" w:sz="0" w:space="0" w:color="auto"/>
        <w:bottom w:val="none" w:sz="0" w:space="0" w:color="auto"/>
        <w:right w:val="none" w:sz="0" w:space="0" w:color="auto"/>
      </w:divBdr>
      <w:divsChild>
        <w:div w:id="1739785024">
          <w:marLeft w:val="0"/>
          <w:marRight w:val="0"/>
          <w:marTop w:val="0"/>
          <w:marBottom w:val="0"/>
          <w:divBdr>
            <w:top w:val="none" w:sz="0" w:space="0" w:color="auto"/>
            <w:left w:val="none" w:sz="0" w:space="0" w:color="auto"/>
            <w:bottom w:val="none" w:sz="0" w:space="0" w:color="auto"/>
            <w:right w:val="none" w:sz="0" w:space="0" w:color="auto"/>
          </w:divBdr>
          <w:divsChild>
            <w:div w:id="1863319900">
              <w:marLeft w:val="0"/>
              <w:marRight w:val="0"/>
              <w:marTop w:val="0"/>
              <w:marBottom w:val="0"/>
              <w:divBdr>
                <w:top w:val="none" w:sz="0" w:space="0" w:color="auto"/>
                <w:left w:val="none" w:sz="0" w:space="0" w:color="auto"/>
                <w:bottom w:val="none" w:sz="0" w:space="0" w:color="auto"/>
                <w:right w:val="none" w:sz="0" w:space="0" w:color="auto"/>
              </w:divBdr>
            </w:div>
            <w:div w:id="594048338">
              <w:marLeft w:val="0"/>
              <w:marRight w:val="0"/>
              <w:marTop w:val="0"/>
              <w:marBottom w:val="0"/>
              <w:divBdr>
                <w:top w:val="none" w:sz="0" w:space="0" w:color="auto"/>
                <w:left w:val="none" w:sz="0" w:space="0" w:color="auto"/>
                <w:bottom w:val="none" w:sz="0" w:space="0" w:color="auto"/>
                <w:right w:val="none" w:sz="0" w:space="0" w:color="auto"/>
              </w:divBdr>
            </w:div>
            <w:div w:id="38558419">
              <w:marLeft w:val="0"/>
              <w:marRight w:val="0"/>
              <w:marTop w:val="0"/>
              <w:marBottom w:val="0"/>
              <w:divBdr>
                <w:top w:val="none" w:sz="0" w:space="0" w:color="auto"/>
                <w:left w:val="none" w:sz="0" w:space="0" w:color="auto"/>
                <w:bottom w:val="none" w:sz="0" w:space="0" w:color="auto"/>
                <w:right w:val="none" w:sz="0" w:space="0" w:color="auto"/>
              </w:divBdr>
            </w:div>
            <w:div w:id="1815177667">
              <w:marLeft w:val="0"/>
              <w:marRight w:val="0"/>
              <w:marTop w:val="0"/>
              <w:marBottom w:val="0"/>
              <w:divBdr>
                <w:top w:val="none" w:sz="0" w:space="0" w:color="auto"/>
                <w:left w:val="none" w:sz="0" w:space="0" w:color="auto"/>
                <w:bottom w:val="none" w:sz="0" w:space="0" w:color="auto"/>
                <w:right w:val="none" w:sz="0" w:space="0" w:color="auto"/>
              </w:divBdr>
            </w:div>
            <w:div w:id="156045549">
              <w:marLeft w:val="0"/>
              <w:marRight w:val="0"/>
              <w:marTop w:val="0"/>
              <w:marBottom w:val="0"/>
              <w:divBdr>
                <w:top w:val="none" w:sz="0" w:space="0" w:color="auto"/>
                <w:left w:val="none" w:sz="0" w:space="0" w:color="auto"/>
                <w:bottom w:val="none" w:sz="0" w:space="0" w:color="auto"/>
                <w:right w:val="none" w:sz="0" w:space="0" w:color="auto"/>
              </w:divBdr>
            </w:div>
            <w:div w:id="1836604118">
              <w:marLeft w:val="0"/>
              <w:marRight w:val="0"/>
              <w:marTop w:val="0"/>
              <w:marBottom w:val="0"/>
              <w:divBdr>
                <w:top w:val="none" w:sz="0" w:space="0" w:color="auto"/>
                <w:left w:val="none" w:sz="0" w:space="0" w:color="auto"/>
                <w:bottom w:val="none" w:sz="0" w:space="0" w:color="auto"/>
                <w:right w:val="none" w:sz="0" w:space="0" w:color="auto"/>
              </w:divBdr>
            </w:div>
            <w:div w:id="1974870159">
              <w:marLeft w:val="0"/>
              <w:marRight w:val="0"/>
              <w:marTop w:val="0"/>
              <w:marBottom w:val="0"/>
              <w:divBdr>
                <w:top w:val="none" w:sz="0" w:space="0" w:color="auto"/>
                <w:left w:val="none" w:sz="0" w:space="0" w:color="auto"/>
                <w:bottom w:val="none" w:sz="0" w:space="0" w:color="auto"/>
                <w:right w:val="none" w:sz="0" w:space="0" w:color="auto"/>
              </w:divBdr>
            </w:div>
            <w:div w:id="617948939">
              <w:marLeft w:val="0"/>
              <w:marRight w:val="0"/>
              <w:marTop w:val="0"/>
              <w:marBottom w:val="0"/>
              <w:divBdr>
                <w:top w:val="none" w:sz="0" w:space="0" w:color="auto"/>
                <w:left w:val="none" w:sz="0" w:space="0" w:color="auto"/>
                <w:bottom w:val="none" w:sz="0" w:space="0" w:color="auto"/>
                <w:right w:val="none" w:sz="0" w:space="0" w:color="auto"/>
              </w:divBdr>
            </w:div>
            <w:div w:id="1608274259">
              <w:marLeft w:val="0"/>
              <w:marRight w:val="0"/>
              <w:marTop w:val="0"/>
              <w:marBottom w:val="0"/>
              <w:divBdr>
                <w:top w:val="none" w:sz="0" w:space="0" w:color="auto"/>
                <w:left w:val="none" w:sz="0" w:space="0" w:color="auto"/>
                <w:bottom w:val="none" w:sz="0" w:space="0" w:color="auto"/>
                <w:right w:val="none" w:sz="0" w:space="0" w:color="auto"/>
              </w:divBdr>
            </w:div>
            <w:div w:id="1886601936">
              <w:marLeft w:val="0"/>
              <w:marRight w:val="0"/>
              <w:marTop w:val="0"/>
              <w:marBottom w:val="0"/>
              <w:divBdr>
                <w:top w:val="none" w:sz="0" w:space="0" w:color="auto"/>
                <w:left w:val="none" w:sz="0" w:space="0" w:color="auto"/>
                <w:bottom w:val="none" w:sz="0" w:space="0" w:color="auto"/>
                <w:right w:val="none" w:sz="0" w:space="0" w:color="auto"/>
              </w:divBdr>
            </w:div>
            <w:div w:id="1415281240">
              <w:marLeft w:val="0"/>
              <w:marRight w:val="0"/>
              <w:marTop w:val="0"/>
              <w:marBottom w:val="0"/>
              <w:divBdr>
                <w:top w:val="none" w:sz="0" w:space="0" w:color="auto"/>
                <w:left w:val="none" w:sz="0" w:space="0" w:color="auto"/>
                <w:bottom w:val="none" w:sz="0" w:space="0" w:color="auto"/>
                <w:right w:val="none" w:sz="0" w:space="0" w:color="auto"/>
              </w:divBdr>
            </w:div>
            <w:div w:id="1067611373">
              <w:marLeft w:val="0"/>
              <w:marRight w:val="0"/>
              <w:marTop w:val="0"/>
              <w:marBottom w:val="0"/>
              <w:divBdr>
                <w:top w:val="none" w:sz="0" w:space="0" w:color="auto"/>
                <w:left w:val="none" w:sz="0" w:space="0" w:color="auto"/>
                <w:bottom w:val="none" w:sz="0" w:space="0" w:color="auto"/>
                <w:right w:val="none" w:sz="0" w:space="0" w:color="auto"/>
              </w:divBdr>
            </w:div>
            <w:div w:id="1228226427">
              <w:marLeft w:val="0"/>
              <w:marRight w:val="0"/>
              <w:marTop w:val="0"/>
              <w:marBottom w:val="0"/>
              <w:divBdr>
                <w:top w:val="none" w:sz="0" w:space="0" w:color="auto"/>
                <w:left w:val="none" w:sz="0" w:space="0" w:color="auto"/>
                <w:bottom w:val="none" w:sz="0" w:space="0" w:color="auto"/>
                <w:right w:val="none" w:sz="0" w:space="0" w:color="auto"/>
              </w:divBdr>
            </w:div>
            <w:div w:id="2076203640">
              <w:marLeft w:val="0"/>
              <w:marRight w:val="0"/>
              <w:marTop w:val="0"/>
              <w:marBottom w:val="0"/>
              <w:divBdr>
                <w:top w:val="none" w:sz="0" w:space="0" w:color="auto"/>
                <w:left w:val="none" w:sz="0" w:space="0" w:color="auto"/>
                <w:bottom w:val="none" w:sz="0" w:space="0" w:color="auto"/>
                <w:right w:val="none" w:sz="0" w:space="0" w:color="auto"/>
              </w:divBdr>
            </w:div>
            <w:div w:id="1316908456">
              <w:marLeft w:val="0"/>
              <w:marRight w:val="0"/>
              <w:marTop w:val="0"/>
              <w:marBottom w:val="0"/>
              <w:divBdr>
                <w:top w:val="none" w:sz="0" w:space="0" w:color="auto"/>
                <w:left w:val="none" w:sz="0" w:space="0" w:color="auto"/>
                <w:bottom w:val="none" w:sz="0" w:space="0" w:color="auto"/>
                <w:right w:val="none" w:sz="0" w:space="0" w:color="auto"/>
              </w:divBdr>
            </w:div>
            <w:div w:id="22287691">
              <w:marLeft w:val="0"/>
              <w:marRight w:val="0"/>
              <w:marTop w:val="0"/>
              <w:marBottom w:val="0"/>
              <w:divBdr>
                <w:top w:val="none" w:sz="0" w:space="0" w:color="auto"/>
                <w:left w:val="none" w:sz="0" w:space="0" w:color="auto"/>
                <w:bottom w:val="none" w:sz="0" w:space="0" w:color="auto"/>
                <w:right w:val="none" w:sz="0" w:space="0" w:color="auto"/>
              </w:divBdr>
            </w:div>
            <w:div w:id="1532496833">
              <w:marLeft w:val="0"/>
              <w:marRight w:val="0"/>
              <w:marTop w:val="0"/>
              <w:marBottom w:val="0"/>
              <w:divBdr>
                <w:top w:val="none" w:sz="0" w:space="0" w:color="auto"/>
                <w:left w:val="none" w:sz="0" w:space="0" w:color="auto"/>
                <w:bottom w:val="none" w:sz="0" w:space="0" w:color="auto"/>
                <w:right w:val="none" w:sz="0" w:space="0" w:color="auto"/>
              </w:divBdr>
            </w:div>
            <w:div w:id="1914468515">
              <w:marLeft w:val="0"/>
              <w:marRight w:val="0"/>
              <w:marTop w:val="0"/>
              <w:marBottom w:val="0"/>
              <w:divBdr>
                <w:top w:val="none" w:sz="0" w:space="0" w:color="auto"/>
                <w:left w:val="none" w:sz="0" w:space="0" w:color="auto"/>
                <w:bottom w:val="none" w:sz="0" w:space="0" w:color="auto"/>
                <w:right w:val="none" w:sz="0" w:space="0" w:color="auto"/>
              </w:divBdr>
            </w:div>
            <w:div w:id="737440697">
              <w:marLeft w:val="0"/>
              <w:marRight w:val="0"/>
              <w:marTop w:val="0"/>
              <w:marBottom w:val="0"/>
              <w:divBdr>
                <w:top w:val="none" w:sz="0" w:space="0" w:color="auto"/>
                <w:left w:val="none" w:sz="0" w:space="0" w:color="auto"/>
                <w:bottom w:val="none" w:sz="0" w:space="0" w:color="auto"/>
                <w:right w:val="none" w:sz="0" w:space="0" w:color="auto"/>
              </w:divBdr>
            </w:div>
            <w:div w:id="836387550">
              <w:marLeft w:val="0"/>
              <w:marRight w:val="0"/>
              <w:marTop w:val="0"/>
              <w:marBottom w:val="0"/>
              <w:divBdr>
                <w:top w:val="none" w:sz="0" w:space="0" w:color="auto"/>
                <w:left w:val="none" w:sz="0" w:space="0" w:color="auto"/>
                <w:bottom w:val="none" w:sz="0" w:space="0" w:color="auto"/>
                <w:right w:val="none" w:sz="0" w:space="0" w:color="auto"/>
              </w:divBdr>
            </w:div>
            <w:div w:id="178738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55316">
      <w:bodyDiv w:val="1"/>
      <w:marLeft w:val="0"/>
      <w:marRight w:val="0"/>
      <w:marTop w:val="0"/>
      <w:marBottom w:val="0"/>
      <w:divBdr>
        <w:top w:val="none" w:sz="0" w:space="0" w:color="auto"/>
        <w:left w:val="none" w:sz="0" w:space="0" w:color="auto"/>
        <w:bottom w:val="none" w:sz="0" w:space="0" w:color="auto"/>
        <w:right w:val="none" w:sz="0" w:space="0" w:color="auto"/>
      </w:divBdr>
    </w:div>
    <w:div w:id="732002856">
      <w:bodyDiv w:val="1"/>
      <w:marLeft w:val="0"/>
      <w:marRight w:val="0"/>
      <w:marTop w:val="0"/>
      <w:marBottom w:val="0"/>
      <w:divBdr>
        <w:top w:val="none" w:sz="0" w:space="0" w:color="auto"/>
        <w:left w:val="none" w:sz="0" w:space="0" w:color="auto"/>
        <w:bottom w:val="none" w:sz="0" w:space="0" w:color="auto"/>
        <w:right w:val="none" w:sz="0" w:space="0" w:color="auto"/>
      </w:divBdr>
    </w:div>
    <w:div w:id="757023672">
      <w:bodyDiv w:val="1"/>
      <w:marLeft w:val="0"/>
      <w:marRight w:val="0"/>
      <w:marTop w:val="0"/>
      <w:marBottom w:val="0"/>
      <w:divBdr>
        <w:top w:val="none" w:sz="0" w:space="0" w:color="auto"/>
        <w:left w:val="none" w:sz="0" w:space="0" w:color="auto"/>
        <w:bottom w:val="none" w:sz="0" w:space="0" w:color="auto"/>
        <w:right w:val="none" w:sz="0" w:space="0" w:color="auto"/>
      </w:divBdr>
    </w:div>
    <w:div w:id="758410629">
      <w:bodyDiv w:val="1"/>
      <w:marLeft w:val="0"/>
      <w:marRight w:val="0"/>
      <w:marTop w:val="0"/>
      <w:marBottom w:val="0"/>
      <w:divBdr>
        <w:top w:val="none" w:sz="0" w:space="0" w:color="auto"/>
        <w:left w:val="none" w:sz="0" w:space="0" w:color="auto"/>
        <w:bottom w:val="none" w:sz="0" w:space="0" w:color="auto"/>
        <w:right w:val="none" w:sz="0" w:space="0" w:color="auto"/>
      </w:divBdr>
    </w:div>
    <w:div w:id="834493914">
      <w:bodyDiv w:val="1"/>
      <w:marLeft w:val="0"/>
      <w:marRight w:val="0"/>
      <w:marTop w:val="0"/>
      <w:marBottom w:val="0"/>
      <w:divBdr>
        <w:top w:val="none" w:sz="0" w:space="0" w:color="auto"/>
        <w:left w:val="none" w:sz="0" w:space="0" w:color="auto"/>
        <w:bottom w:val="none" w:sz="0" w:space="0" w:color="auto"/>
        <w:right w:val="none" w:sz="0" w:space="0" w:color="auto"/>
      </w:divBdr>
    </w:div>
    <w:div w:id="847448111">
      <w:bodyDiv w:val="1"/>
      <w:marLeft w:val="0"/>
      <w:marRight w:val="0"/>
      <w:marTop w:val="0"/>
      <w:marBottom w:val="0"/>
      <w:divBdr>
        <w:top w:val="none" w:sz="0" w:space="0" w:color="auto"/>
        <w:left w:val="none" w:sz="0" w:space="0" w:color="auto"/>
        <w:bottom w:val="none" w:sz="0" w:space="0" w:color="auto"/>
        <w:right w:val="none" w:sz="0" w:space="0" w:color="auto"/>
      </w:divBdr>
    </w:div>
    <w:div w:id="854154778">
      <w:bodyDiv w:val="1"/>
      <w:marLeft w:val="0"/>
      <w:marRight w:val="0"/>
      <w:marTop w:val="0"/>
      <w:marBottom w:val="0"/>
      <w:divBdr>
        <w:top w:val="none" w:sz="0" w:space="0" w:color="auto"/>
        <w:left w:val="none" w:sz="0" w:space="0" w:color="auto"/>
        <w:bottom w:val="none" w:sz="0" w:space="0" w:color="auto"/>
        <w:right w:val="none" w:sz="0" w:space="0" w:color="auto"/>
      </w:divBdr>
    </w:div>
    <w:div w:id="871504224">
      <w:bodyDiv w:val="1"/>
      <w:marLeft w:val="0"/>
      <w:marRight w:val="0"/>
      <w:marTop w:val="0"/>
      <w:marBottom w:val="0"/>
      <w:divBdr>
        <w:top w:val="none" w:sz="0" w:space="0" w:color="auto"/>
        <w:left w:val="none" w:sz="0" w:space="0" w:color="auto"/>
        <w:bottom w:val="none" w:sz="0" w:space="0" w:color="auto"/>
        <w:right w:val="none" w:sz="0" w:space="0" w:color="auto"/>
      </w:divBdr>
    </w:div>
    <w:div w:id="884289435">
      <w:bodyDiv w:val="1"/>
      <w:marLeft w:val="0"/>
      <w:marRight w:val="0"/>
      <w:marTop w:val="0"/>
      <w:marBottom w:val="0"/>
      <w:divBdr>
        <w:top w:val="none" w:sz="0" w:space="0" w:color="auto"/>
        <w:left w:val="none" w:sz="0" w:space="0" w:color="auto"/>
        <w:bottom w:val="none" w:sz="0" w:space="0" w:color="auto"/>
        <w:right w:val="none" w:sz="0" w:space="0" w:color="auto"/>
      </w:divBdr>
    </w:div>
    <w:div w:id="903298400">
      <w:bodyDiv w:val="1"/>
      <w:marLeft w:val="0"/>
      <w:marRight w:val="0"/>
      <w:marTop w:val="0"/>
      <w:marBottom w:val="0"/>
      <w:divBdr>
        <w:top w:val="none" w:sz="0" w:space="0" w:color="auto"/>
        <w:left w:val="none" w:sz="0" w:space="0" w:color="auto"/>
        <w:bottom w:val="none" w:sz="0" w:space="0" w:color="auto"/>
        <w:right w:val="none" w:sz="0" w:space="0" w:color="auto"/>
      </w:divBdr>
    </w:div>
    <w:div w:id="930040089">
      <w:bodyDiv w:val="1"/>
      <w:marLeft w:val="0"/>
      <w:marRight w:val="0"/>
      <w:marTop w:val="0"/>
      <w:marBottom w:val="0"/>
      <w:divBdr>
        <w:top w:val="none" w:sz="0" w:space="0" w:color="auto"/>
        <w:left w:val="none" w:sz="0" w:space="0" w:color="auto"/>
        <w:bottom w:val="none" w:sz="0" w:space="0" w:color="auto"/>
        <w:right w:val="none" w:sz="0" w:space="0" w:color="auto"/>
      </w:divBdr>
    </w:div>
    <w:div w:id="944993545">
      <w:bodyDiv w:val="1"/>
      <w:marLeft w:val="0"/>
      <w:marRight w:val="0"/>
      <w:marTop w:val="0"/>
      <w:marBottom w:val="0"/>
      <w:divBdr>
        <w:top w:val="none" w:sz="0" w:space="0" w:color="auto"/>
        <w:left w:val="none" w:sz="0" w:space="0" w:color="auto"/>
        <w:bottom w:val="none" w:sz="0" w:space="0" w:color="auto"/>
        <w:right w:val="none" w:sz="0" w:space="0" w:color="auto"/>
      </w:divBdr>
    </w:div>
    <w:div w:id="1013915673">
      <w:bodyDiv w:val="1"/>
      <w:marLeft w:val="0"/>
      <w:marRight w:val="0"/>
      <w:marTop w:val="0"/>
      <w:marBottom w:val="0"/>
      <w:divBdr>
        <w:top w:val="none" w:sz="0" w:space="0" w:color="auto"/>
        <w:left w:val="none" w:sz="0" w:space="0" w:color="auto"/>
        <w:bottom w:val="none" w:sz="0" w:space="0" w:color="auto"/>
        <w:right w:val="none" w:sz="0" w:space="0" w:color="auto"/>
      </w:divBdr>
    </w:div>
    <w:div w:id="1050106116">
      <w:bodyDiv w:val="1"/>
      <w:marLeft w:val="0"/>
      <w:marRight w:val="0"/>
      <w:marTop w:val="0"/>
      <w:marBottom w:val="0"/>
      <w:divBdr>
        <w:top w:val="none" w:sz="0" w:space="0" w:color="auto"/>
        <w:left w:val="none" w:sz="0" w:space="0" w:color="auto"/>
        <w:bottom w:val="none" w:sz="0" w:space="0" w:color="auto"/>
        <w:right w:val="none" w:sz="0" w:space="0" w:color="auto"/>
      </w:divBdr>
    </w:div>
    <w:div w:id="1068385633">
      <w:bodyDiv w:val="1"/>
      <w:marLeft w:val="0"/>
      <w:marRight w:val="0"/>
      <w:marTop w:val="0"/>
      <w:marBottom w:val="0"/>
      <w:divBdr>
        <w:top w:val="none" w:sz="0" w:space="0" w:color="auto"/>
        <w:left w:val="none" w:sz="0" w:space="0" w:color="auto"/>
        <w:bottom w:val="none" w:sz="0" w:space="0" w:color="auto"/>
        <w:right w:val="none" w:sz="0" w:space="0" w:color="auto"/>
      </w:divBdr>
      <w:divsChild>
        <w:div w:id="1745643132">
          <w:marLeft w:val="0"/>
          <w:marRight w:val="0"/>
          <w:marTop w:val="0"/>
          <w:marBottom w:val="0"/>
          <w:divBdr>
            <w:top w:val="none" w:sz="0" w:space="0" w:color="auto"/>
            <w:left w:val="none" w:sz="0" w:space="0" w:color="auto"/>
            <w:bottom w:val="none" w:sz="0" w:space="0" w:color="auto"/>
            <w:right w:val="none" w:sz="0" w:space="0" w:color="auto"/>
          </w:divBdr>
          <w:divsChild>
            <w:div w:id="7058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1696">
      <w:bodyDiv w:val="1"/>
      <w:marLeft w:val="0"/>
      <w:marRight w:val="0"/>
      <w:marTop w:val="0"/>
      <w:marBottom w:val="0"/>
      <w:divBdr>
        <w:top w:val="none" w:sz="0" w:space="0" w:color="auto"/>
        <w:left w:val="none" w:sz="0" w:space="0" w:color="auto"/>
        <w:bottom w:val="none" w:sz="0" w:space="0" w:color="auto"/>
        <w:right w:val="none" w:sz="0" w:space="0" w:color="auto"/>
      </w:divBdr>
    </w:div>
    <w:div w:id="1161115286">
      <w:bodyDiv w:val="1"/>
      <w:marLeft w:val="0"/>
      <w:marRight w:val="0"/>
      <w:marTop w:val="0"/>
      <w:marBottom w:val="0"/>
      <w:divBdr>
        <w:top w:val="none" w:sz="0" w:space="0" w:color="auto"/>
        <w:left w:val="none" w:sz="0" w:space="0" w:color="auto"/>
        <w:bottom w:val="none" w:sz="0" w:space="0" w:color="auto"/>
        <w:right w:val="none" w:sz="0" w:space="0" w:color="auto"/>
      </w:divBdr>
    </w:div>
    <w:div w:id="1179811135">
      <w:bodyDiv w:val="1"/>
      <w:marLeft w:val="0"/>
      <w:marRight w:val="0"/>
      <w:marTop w:val="0"/>
      <w:marBottom w:val="0"/>
      <w:divBdr>
        <w:top w:val="none" w:sz="0" w:space="0" w:color="auto"/>
        <w:left w:val="none" w:sz="0" w:space="0" w:color="auto"/>
        <w:bottom w:val="none" w:sz="0" w:space="0" w:color="auto"/>
        <w:right w:val="none" w:sz="0" w:space="0" w:color="auto"/>
      </w:divBdr>
      <w:divsChild>
        <w:div w:id="515074888">
          <w:marLeft w:val="0"/>
          <w:marRight w:val="0"/>
          <w:marTop w:val="0"/>
          <w:marBottom w:val="0"/>
          <w:divBdr>
            <w:top w:val="none" w:sz="0" w:space="0" w:color="auto"/>
            <w:left w:val="none" w:sz="0" w:space="0" w:color="auto"/>
            <w:bottom w:val="none" w:sz="0" w:space="0" w:color="auto"/>
            <w:right w:val="none" w:sz="0" w:space="0" w:color="auto"/>
          </w:divBdr>
          <w:divsChild>
            <w:div w:id="11360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2204">
      <w:bodyDiv w:val="1"/>
      <w:marLeft w:val="0"/>
      <w:marRight w:val="0"/>
      <w:marTop w:val="0"/>
      <w:marBottom w:val="0"/>
      <w:divBdr>
        <w:top w:val="none" w:sz="0" w:space="0" w:color="auto"/>
        <w:left w:val="none" w:sz="0" w:space="0" w:color="auto"/>
        <w:bottom w:val="none" w:sz="0" w:space="0" w:color="auto"/>
        <w:right w:val="none" w:sz="0" w:space="0" w:color="auto"/>
      </w:divBdr>
    </w:div>
    <w:div w:id="1264190386">
      <w:bodyDiv w:val="1"/>
      <w:marLeft w:val="0"/>
      <w:marRight w:val="0"/>
      <w:marTop w:val="0"/>
      <w:marBottom w:val="0"/>
      <w:divBdr>
        <w:top w:val="none" w:sz="0" w:space="0" w:color="auto"/>
        <w:left w:val="none" w:sz="0" w:space="0" w:color="auto"/>
        <w:bottom w:val="none" w:sz="0" w:space="0" w:color="auto"/>
        <w:right w:val="none" w:sz="0" w:space="0" w:color="auto"/>
      </w:divBdr>
    </w:div>
    <w:div w:id="1323503369">
      <w:bodyDiv w:val="1"/>
      <w:marLeft w:val="0"/>
      <w:marRight w:val="0"/>
      <w:marTop w:val="0"/>
      <w:marBottom w:val="0"/>
      <w:divBdr>
        <w:top w:val="none" w:sz="0" w:space="0" w:color="auto"/>
        <w:left w:val="none" w:sz="0" w:space="0" w:color="auto"/>
        <w:bottom w:val="none" w:sz="0" w:space="0" w:color="auto"/>
        <w:right w:val="none" w:sz="0" w:space="0" w:color="auto"/>
      </w:divBdr>
    </w:div>
    <w:div w:id="1343435882">
      <w:bodyDiv w:val="1"/>
      <w:marLeft w:val="0"/>
      <w:marRight w:val="0"/>
      <w:marTop w:val="0"/>
      <w:marBottom w:val="0"/>
      <w:divBdr>
        <w:top w:val="none" w:sz="0" w:space="0" w:color="auto"/>
        <w:left w:val="none" w:sz="0" w:space="0" w:color="auto"/>
        <w:bottom w:val="none" w:sz="0" w:space="0" w:color="auto"/>
        <w:right w:val="none" w:sz="0" w:space="0" w:color="auto"/>
      </w:divBdr>
    </w:div>
    <w:div w:id="1345211051">
      <w:bodyDiv w:val="1"/>
      <w:marLeft w:val="0"/>
      <w:marRight w:val="0"/>
      <w:marTop w:val="0"/>
      <w:marBottom w:val="0"/>
      <w:divBdr>
        <w:top w:val="none" w:sz="0" w:space="0" w:color="auto"/>
        <w:left w:val="none" w:sz="0" w:space="0" w:color="auto"/>
        <w:bottom w:val="none" w:sz="0" w:space="0" w:color="auto"/>
        <w:right w:val="none" w:sz="0" w:space="0" w:color="auto"/>
      </w:divBdr>
      <w:divsChild>
        <w:div w:id="479616425">
          <w:marLeft w:val="0"/>
          <w:marRight w:val="0"/>
          <w:marTop w:val="0"/>
          <w:marBottom w:val="0"/>
          <w:divBdr>
            <w:top w:val="none" w:sz="0" w:space="0" w:color="auto"/>
            <w:left w:val="none" w:sz="0" w:space="0" w:color="auto"/>
            <w:bottom w:val="none" w:sz="0" w:space="0" w:color="auto"/>
            <w:right w:val="none" w:sz="0" w:space="0" w:color="auto"/>
          </w:divBdr>
          <w:divsChild>
            <w:div w:id="6357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89559">
      <w:bodyDiv w:val="1"/>
      <w:marLeft w:val="0"/>
      <w:marRight w:val="0"/>
      <w:marTop w:val="0"/>
      <w:marBottom w:val="0"/>
      <w:divBdr>
        <w:top w:val="none" w:sz="0" w:space="0" w:color="auto"/>
        <w:left w:val="none" w:sz="0" w:space="0" w:color="auto"/>
        <w:bottom w:val="none" w:sz="0" w:space="0" w:color="auto"/>
        <w:right w:val="none" w:sz="0" w:space="0" w:color="auto"/>
      </w:divBdr>
    </w:div>
    <w:div w:id="1393309720">
      <w:bodyDiv w:val="1"/>
      <w:marLeft w:val="0"/>
      <w:marRight w:val="0"/>
      <w:marTop w:val="0"/>
      <w:marBottom w:val="0"/>
      <w:divBdr>
        <w:top w:val="none" w:sz="0" w:space="0" w:color="auto"/>
        <w:left w:val="none" w:sz="0" w:space="0" w:color="auto"/>
        <w:bottom w:val="none" w:sz="0" w:space="0" w:color="auto"/>
        <w:right w:val="none" w:sz="0" w:space="0" w:color="auto"/>
      </w:divBdr>
    </w:div>
    <w:div w:id="1422801275">
      <w:bodyDiv w:val="1"/>
      <w:marLeft w:val="0"/>
      <w:marRight w:val="0"/>
      <w:marTop w:val="0"/>
      <w:marBottom w:val="0"/>
      <w:divBdr>
        <w:top w:val="none" w:sz="0" w:space="0" w:color="auto"/>
        <w:left w:val="none" w:sz="0" w:space="0" w:color="auto"/>
        <w:bottom w:val="none" w:sz="0" w:space="0" w:color="auto"/>
        <w:right w:val="none" w:sz="0" w:space="0" w:color="auto"/>
      </w:divBdr>
      <w:divsChild>
        <w:div w:id="1765958982">
          <w:marLeft w:val="0"/>
          <w:marRight w:val="0"/>
          <w:marTop w:val="0"/>
          <w:marBottom w:val="0"/>
          <w:divBdr>
            <w:top w:val="none" w:sz="0" w:space="0" w:color="auto"/>
            <w:left w:val="none" w:sz="0" w:space="0" w:color="auto"/>
            <w:bottom w:val="none" w:sz="0" w:space="0" w:color="auto"/>
            <w:right w:val="none" w:sz="0" w:space="0" w:color="auto"/>
          </w:divBdr>
          <w:divsChild>
            <w:div w:id="116663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068847">
      <w:bodyDiv w:val="1"/>
      <w:marLeft w:val="0"/>
      <w:marRight w:val="0"/>
      <w:marTop w:val="0"/>
      <w:marBottom w:val="0"/>
      <w:divBdr>
        <w:top w:val="none" w:sz="0" w:space="0" w:color="auto"/>
        <w:left w:val="none" w:sz="0" w:space="0" w:color="auto"/>
        <w:bottom w:val="none" w:sz="0" w:space="0" w:color="auto"/>
        <w:right w:val="none" w:sz="0" w:space="0" w:color="auto"/>
      </w:divBdr>
    </w:div>
    <w:div w:id="1725566197">
      <w:bodyDiv w:val="1"/>
      <w:marLeft w:val="0"/>
      <w:marRight w:val="0"/>
      <w:marTop w:val="0"/>
      <w:marBottom w:val="0"/>
      <w:divBdr>
        <w:top w:val="none" w:sz="0" w:space="0" w:color="auto"/>
        <w:left w:val="none" w:sz="0" w:space="0" w:color="auto"/>
        <w:bottom w:val="none" w:sz="0" w:space="0" w:color="auto"/>
        <w:right w:val="none" w:sz="0" w:space="0" w:color="auto"/>
      </w:divBdr>
    </w:div>
    <w:div w:id="1773477480">
      <w:bodyDiv w:val="1"/>
      <w:marLeft w:val="0"/>
      <w:marRight w:val="0"/>
      <w:marTop w:val="0"/>
      <w:marBottom w:val="0"/>
      <w:divBdr>
        <w:top w:val="none" w:sz="0" w:space="0" w:color="auto"/>
        <w:left w:val="none" w:sz="0" w:space="0" w:color="auto"/>
        <w:bottom w:val="none" w:sz="0" w:space="0" w:color="auto"/>
        <w:right w:val="none" w:sz="0" w:space="0" w:color="auto"/>
      </w:divBdr>
    </w:div>
    <w:div w:id="1783300781">
      <w:bodyDiv w:val="1"/>
      <w:marLeft w:val="0"/>
      <w:marRight w:val="0"/>
      <w:marTop w:val="0"/>
      <w:marBottom w:val="0"/>
      <w:divBdr>
        <w:top w:val="none" w:sz="0" w:space="0" w:color="auto"/>
        <w:left w:val="none" w:sz="0" w:space="0" w:color="auto"/>
        <w:bottom w:val="none" w:sz="0" w:space="0" w:color="auto"/>
        <w:right w:val="none" w:sz="0" w:space="0" w:color="auto"/>
      </w:divBdr>
    </w:div>
    <w:div w:id="1820462249">
      <w:bodyDiv w:val="1"/>
      <w:marLeft w:val="0"/>
      <w:marRight w:val="0"/>
      <w:marTop w:val="0"/>
      <w:marBottom w:val="0"/>
      <w:divBdr>
        <w:top w:val="none" w:sz="0" w:space="0" w:color="auto"/>
        <w:left w:val="none" w:sz="0" w:space="0" w:color="auto"/>
        <w:bottom w:val="none" w:sz="0" w:space="0" w:color="auto"/>
        <w:right w:val="none" w:sz="0" w:space="0" w:color="auto"/>
      </w:divBdr>
    </w:div>
    <w:div w:id="1875117713">
      <w:bodyDiv w:val="1"/>
      <w:marLeft w:val="0"/>
      <w:marRight w:val="0"/>
      <w:marTop w:val="0"/>
      <w:marBottom w:val="0"/>
      <w:divBdr>
        <w:top w:val="none" w:sz="0" w:space="0" w:color="auto"/>
        <w:left w:val="none" w:sz="0" w:space="0" w:color="auto"/>
        <w:bottom w:val="none" w:sz="0" w:space="0" w:color="auto"/>
        <w:right w:val="none" w:sz="0" w:space="0" w:color="auto"/>
      </w:divBdr>
    </w:div>
    <w:div w:id="1887175259">
      <w:bodyDiv w:val="1"/>
      <w:marLeft w:val="0"/>
      <w:marRight w:val="0"/>
      <w:marTop w:val="0"/>
      <w:marBottom w:val="0"/>
      <w:divBdr>
        <w:top w:val="none" w:sz="0" w:space="0" w:color="auto"/>
        <w:left w:val="none" w:sz="0" w:space="0" w:color="auto"/>
        <w:bottom w:val="none" w:sz="0" w:space="0" w:color="auto"/>
        <w:right w:val="none" w:sz="0" w:space="0" w:color="auto"/>
      </w:divBdr>
    </w:div>
    <w:div w:id="1904214038">
      <w:bodyDiv w:val="1"/>
      <w:marLeft w:val="0"/>
      <w:marRight w:val="0"/>
      <w:marTop w:val="0"/>
      <w:marBottom w:val="0"/>
      <w:divBdr>
        <w:top w:val="none" w:sz="0" w:space="0" w:color="auto"/>
        <w:left w:val="none" w:sz="0" w:space="0" w:color="auto"/>
        <w:bottom w:val="none" w:sz="0" w:space="0" w:color="auto"/>
        <w:right w:val="none" w:sz="0" w:space="0" w:color="auto"/>
      </w:divBdr>
    </w:div>
    <w:div w:id="1940327940">
      <w:bodyDiv w:val="1"/>
      <w:marLeft w:val="0"/>
      <w:marRight w:val="0"/>
      <w:marTop w:val="0"/>
      <w:marBottom w:val="0"/>
      <w:divBdr>
        <w:top w:val="none" w:sz="0" w:space="0" w:color="auto"/>
        <w:left w:val="none" w:sz="0" w:space="0" w:color="auto"/>
        <w:bottom w:val="none" w:sz="0" w:space="0" w:color="auto"/>
        <w:right w:val="none" w:sz="0" w:space="0" w:color="auto"/>
      </w:divBdr>
    </w:div>
    <w:div w:id="1990744550">
      <w:bodyDiv w:val="1"/>
      <w:marLeft w:val="0"/>
      <w:marRight w:val="0"/>
      <w:marTop w:val="0"/>
      <w:marBottom w:val="0"/>
      <w:divBdr>
        <w:top w:val="none" w:sz="0" w:space="0" w:color="auto"/>
        <w:left w:val="none" w:sz="0" w:space="0" w:color="auto"/>
        <w:bottom w:val="none" w:sz="0" w:space="0" w:color="auto"/>
        <w:right w:val="none" w:sz="0" w:space="0" w:color="auto"/>
      </w:divBdr>
    </w:div>
    <w:div w:id="2000839212">
      <w:bodyDiv w:val="1"/>
      <w:marLeft w:val="0"/>
      <w:marRight w:val="0"/>
      <w:marTop w:val="0"/>
      <w:marBottom w:val="0"/>
      <w:divBdr>
        <w:top w:val="none" w:sz="0" w:space="0" w:color="auto"/>
        <w:left w:val="none" w:sz="0" w:space="0" w:color="auto"/>
        <w:bottom w:val="none" w:sz="0" w:space="0" w:color="auto"/>
        <w:right w:val="none" w:sz="0" w:space="0" w:color="auto"/>
      </w:divBdr>
    </w:div>
    <w:div w:id="2023847978">
      <w:bodyDiv w:val="1"/>
      <w:marLeft w:val="0"/>
      <w:marRight w:val="0"/>
      <w:marTop w:val="0"/>
      <w:marBottom w:val="0"/>
      <w:divBdr>
        <w:top w:val="none" w:sz="0" w:space="0" w:color="auto"/>
        <w:left w:val="none" w:sz="0" w:space="0" w:color="auto"/>
        <w:bottom w:val="none" w:sz="0" w:space="0" w:color="auto"/>
        <w:right w:val="none" w:sz="0" w:space="0" w:color="auto"/>
      </w:divBdr>
    </w:div>
    <w:div w:id="2099596066">
      <w:bodyDiv w:val="1"/>
      <w:marLeft w:val="0"/>
      <w:marRight w:val="0"/>
      <w:marTop w:val="0"/>
      <w:marBottom w:val="0"/>
      <w:divBdr>
        <w:top w:val="none" w:sz="0" w:space="0" w:color="auto"/>
        <w:left w:val="none" w:sz="0" w:space="0" w:color="auto"/>
        <w:bottom w:val="none" w:sz="0" w:space="0" w:color="auto"/>
        <w:right w:val="none" w:sz="0" w:space="0" w:color="auto"/>
      </w:divBdr>
    </w:div>
    <w:div w:id="213956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archive.ics.uci.edu/ml/datasets/statlog+(german+credit+dat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15</Pages>
  <Words>2290</Words>
  <Characters>13053</Characters>
  <Application>Microsoft Office Word</Application>
  <DocSecurity>0</DocSecurity>
  <Lines>108</Lines>
  <Paragraphs>30</Paragraphs>
  <ScaleCrop>false</ScaleCrop>
  <Company/>
  <LinksUpToDate>false</LinksUpToDate>
  <CharactersWithSpaces>15313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chikunie praise</dc:creator>
  <cp:keywords/>
  <dc:description/>
  <cp:lastModifiedBy>CALEB ONYEDIKA</cp:lastModifiedBy>
  <cp:revision>2</cp:revision>
  <dcterms:created xsi:type="dcterms:W3CDTF">2024-12-03T01:28:00Z</dcterms:created>
  <dcterms:modified xsi:type="dcterms:W3CDTF">2024-12-03T01:28:00Z</dcterms:modified>
</cp:coreProperties>
</file>