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0C36" w:rsidRPr="00630C36" w:rsidRDefault="00630C36" w:rsidP="00391065">
      <w:pPr>
        <w:pStyle w:val="Heading1"/>
        <w:spacing w:line="276" w:lineRule="auto"/>
        <w:jc w:val="center"/>
        <w:rPr>
          <w:rFonts w:eastAsia="Times New Roman"/>
        </w:rPr>
      </w:pPr>
      <w:r w:rsidRPr="00630C36">
        <w:rPr>
          <w:rFonts w:eastAsia="Times New Roman"/>
        </w:rPr>
        <w:t>Clustering Task 2 Report</w:t>
      </w:r>
    </w:p>
    <w:p w:rsidR="00630C36" w:rsidRPr="00630C36" w:rsidRDefault="00630C36" w:rsidP="00391065">
      <w:pPr>
        <w:pStyle w:val="Heading2"/>
        <w:spacing w:line="276" w:lineRule="auto"/>
        <w:rPr>
          <w:rFonts w:eastAsia="Times New Roman"/>
        </w:rPr>
      </w:pPr>
      <w:r w:rsidRPr="00630C36">
        <w:rPr>
          <w:rFonts w:eastAsia="Times New Roman"/>
        </w:rPr>
        <w:t>1.0 Introduction</w:t>
      </w:r>
    </w:p>
    <w:p w:rsidR="007B526F" w:rsidRPr="007B526F" w:rsidRDefault="007B526F" w:rsidP="00391065">
      <w:pPr>
        <w:pStyle w:val="NormalWeb"/>
        <w:spacing w:line="276" w:lineRule="auto"/>
        <w:jc w:val="both"/>
        <w:rPr>
          <w:rFonts w:ascii="Cambria" w:hAnsi="Cambria"/>
          <w:sz w:val="22"/>
          <w:szCs w:val="22"/>
        </w:rPr>
      </w:pPr>
      <w:r w:rsidRPr="007B526F">
        <w:rPr>
          <w:rFonts w:ascii="Cambria" w:hAnsi="Cambria"/>
          <w:sz w:val="22"/>
          <w:szCs w:val="22"/>
        </w:rPr>
        <w:t>Clustering is an unsupervised machine learning technique used to group data points into clusters based on their similarity</w:t>
      </w:r>
      <w:r w:rsidR="00E01DFC">
        <w:rPr>
          <w:rFonts w:ascii="Cambria" w:hAnsi="Cambria"/>
          <w:sz w:val="22"/>
          <w:szCs w:val="22"/>
        </w:rPr>
        <w:t xml:space="preserve"> (</w:t>
      </w:r>
      <w:r w:rsidR="00E01DFC" w:rsidRPr="00E01DFC">
        <w:rPr>
          <w:rFonts w:ascii="Cambria" w:hAnsi="Cambria"/>
        </w:rPr>
        <w:t>Ester</w:t>
      </w:r>
      <w:r w:rsidR="00E01DFC">
        <w:rPr>
          <w:rFonts w:ascii="Cambria" w:hAnsi="Cambria"/>
        </w:rPr>
        <w:t>, 1996</w:t>
      </w:r>
      <w:r w:rsidR="00E01DFC">
        <w:rPr>
          <w:rFonts w:ascii="Cambria" w:hAnsi="Cambria"/>
          <w:sz w:val="22"/>
          <w:szCs w:val="22"/>
        </w:rPr>
        <w:t>)</w:t>
      </w:r>
      <w:r w:rsidRPr="007B526F">
        <w:rPr>
          <w:rFonts w:ascii="Cambria" w:hAnsi="Cambria"/>
          <w:sz w:val="22"/>
          <w:szCs w:val="22"/>
        </w:rPr>
        <w:t>. This method is particularly effective in exploratory data analysis, where it reveals hidden patterns or groupings within datasets. Unlike classification, clustering does not depend on labeled data, making it useful in a variety of fields such as customer segmentation, anomaly detection, and market analysis</w:t>
      </w:r>
      <w:r w:rsidR="00D40B96" w:rsidRPr="00D40B96">
        <w:rPr>
          <w:rFonts w:ascii="Cambria" w:hAnsi="Cambria"/>
        </w:rPr>
        <w:t xml:space="preserve"> </w:t>
      </w:r>
      <w:r w:rsidR="00D40B96" w:rsidRPr="001F40F2">
        <w:rPr>
          <w:rFonts w:ascii="Cambria" w:hAnsi="Cambria"/>
          <w:sz w:val="22"/>
          <w:szCs w:val="22"/>
        </w:rPr>
        <w:t>(</w:t>
      </w:r>
      <w:proofErr w:type="spellStart"/>
      <w:r w:rsidR="00D40B96" w:rsidRPr="001F40F2">
        <w:rPr>
          <w:rFonts w:ascii="Cambria" w:hAnsi="Cambria"/>
          <w:sz w:val="22"/>
          <w:szCs w:val="22"/>
        </w:rPr>
        <w:t>MacQueen</w:t>
      </w:r>
      <w:proofErr w:type="spellEnd"/>
      <w:r w:rsidR="00D40B96" w:rsidRPr="001F40F2">
        <w:rPr>
          <w:rFonts w:ascii="Cambria" w:hAnsi="Cambria"/>
          <w:sz w:val="22"/>
          <w:szCs w:val="22"/>
        </w:rPr>
        <w:t xml:space="preserve"> 1967)</w:t>
      </w:r>
      <w:r w:rsidRPr="001F40F2">
        <w:rPr>
          <w:rFonts w:ascii="Cambria" w:hAnsi="Cambria"/>
          <w:sz w:val="22"/>
          <w:szCs w:val="22"/>
        </w:rPr>
        <w:t>.</w:t>
      </w:r>
    </w:p>
    <w:p w:rsidR="007B526F" w:rsidRDefault="007B526F" w:rsidP="00391065">
      <w:pPr>
        <w:pStyle w:val="NormalWeb"/>
        <w:spacing w:line="276" w:lineRule="auto"/>
        <w:jc w:val="both"/>
        <w:rPr>
          <w:rFonts w:ascii="Cambria" w:hAnsi="Cambria"/>
          <w:sz w:val="22"/>
          <w:szCs w:val="22"/>
        </w:rPr>
      </w:pPr>
      <w:r w:rsidRPr="007B526F">
        <w:rPr>
          <w:rFonts w:ascii="Cambria" w:hAnsi="Cambria"/>
          <w:sz w:val="22"/>
          <w:szCs w:val="22"/>
        </w:rPr>
        <w:t xml:space="preserve">This report explores the application of clustering algorithms to a dataset, focusing on identifying meaningful clusters and providing insights into the underlying data structure. Using widely adopted clustering techniques such as K-Means and </w:t>
      </w:r>
      <w:r>
        <w:rPr>
          <w:rFonts w:ascii="Cambria" w:hAnsi="Cambria"/>
          <w:sz w:val="22"/>
          <w:szCs w:val="22"/>
        </w:rPr>
        <w:t>DBSCAN</w:t>
      </w:r>
      <w:r w:rsidRPr="007B526F">
        <w:rPr>
          <w:rFonts w:ascii="Cambria" w:hAnsi="Cambria"/>
          <w:sz w:val="22"/>
          <w:szCs w:val="22"/>
        </w:rPr>
        <w:t xml:space="preserve"> Clustering, the analysis aims to segment the data and uncover valuable patterns</w:t>
      </w:r>
      <w:r w:rsidR="00EB41C1">
        <w:rPr>
          <w:rFonts w:ascii="Cambria" w:hAnsi="Cambria"/>
          <w:sz w:val="22"/>
          <w:szCs w:val="22"/>
        </w:rPr>
        <w:t xml:space="preserve"> </w:t>
      </w:r>
      <w:r w:rsidR="00EB41C1" w:rsidRPr="001F40F2">
        <w:rPr>
          <w:rFonts w:ascii="Cambria" w:hAnsi="Cambria"/>
          <w:sz w:val="22"/>
          <w:szCs w:val="22"/>
        </w:rPr>
        <w:t>(</w:t>
      </w:r>
      <w:r w:rsidR="00EB41C1" w:rsidRPr="001F40F2">
        <w:rPr>
          <w:rFonts w:ascii="Cambria" w:hAnsi="Cambria"/>
          <w:sz w:val="22"/>
          <w:szCs w:val="22"/>
        </w:rPr>
        <w:t>Liao,</w:t>
      </w:r>
      <w:r w:rsidR="00EB41C1" w:rsidRPr="001F40F2">
        <w:rPr>
          <w:rFonts w:ascii="Cambria" w:hAnsi="Cambria"/>
          <w:sz w:val="22"/>
          <w:szCs w:val="22"/>
        </w:rPr>
        <w:t>2005)</w:t>
      </w:r>
      <w:r w:rsidRPr="001F40F2">
        <w:rPr>
          <w:rFonts w:ascii="Cambria" w:hAnsi="Cambria"/>
          <w:sz w:val="22"/>
          <w:szCs w:val="22"/>
        </w:rPr>
        <w:t>.</w:t>
      </w:r>
    </w:p>
    <w:p w:rsidR="00630C36" w:rsidRPr="002D2934" w:rsidRDefault="00630C36" w:rsidP="00391065">
      <w:pPr>
        <w:pStyle w:val="NormalWeb"/>
        <w:spacing w:line="276" w:lineRule="auto"/>
        <w:jc w:val="both"/>
        <w:rPr>
          <w:rStyle w:val="Heading2Char"/>
        </w:rPr>
      </w:pPr>
      <w:r w:rsidRPr="007B526F">
        <w:rPr>
          <w:rStyle w:val="Heading2Char"/>
        </w:rPr>
        <w:t>2.0 Dataset</w:t>
      </w:r>
      <w:r w:rsidRPr="002D2934">
        <w:rPr>
          <w:rStyle w:val="Heading2Char"/>
        </w:rPr>
        <w:t xml:space="preserve"> Description</w:t>
      </w:r>
      <w:r w:rsidR="00EF2C09">
        <w:rPr>
          <w:rStyle w:val="Heading2Char"/>
        </w:rPr>
        <w:t xml:space="preserve"> and Exploratory Data Analysis</w:t>
      </w:r>
    </w:p>
    <w:p w:rsidR="00C9224E" w:rsidRPr="0088748B" w:rsidRDefault="00C9224E" w:rsidP="00391065">
      <w:pPr>
        <w:pStyle w:val="HTMLPreformatted"/>
        <w:shd w:val="clear" w:color="auto" w:fill="FFFFFF"/>
        <w:wordWrap w:val="0"/>
        <w:spacing w:line="276" w:lineRule="auto"/>
        <w:rPr>
          <w:rFonts w:ascii="Cambria" w:hAnsi="Cambria"/>
          <w:sz w:val="22"/>
          <w:szCs w:val="22"/>
        </w:rPr>
      </w:pPr>
      <w:r w:rsidRPr="0088748B">
        <w:rPr>
          <w:rFonts w:ascii="Cambria" w:hAnsi="Cambria" w:cs="Times New Roman"/>
          <w:sz w:val="22"/>
          <w:szCs w:val="22"/>
        </w:rPr>
        <w:t xml:space="preserve">The dataset was gotten form the UCI repository. </w:t>
      </w:r>
      <w:r w:rsidRPr="0088748B">
        <w:rPr>
          <w:rFonts w:ascii="Cambria" w:hAnsi="Cambria" w:cs="Arial"/>
          <w:sz w:val="22"/>
          <w:szCs w:val="22"/>
          <w:shd w:val="clear" w:color="auto" w:fill="FAFAFA"/>
        </w:rPr>
        <w:t xml:space="preserve">It consisted of 2279 observations with 7 features. </w:t>
      </w:r>
      <w:r w:rsidR="0088748B" w:rsidRPr="0088748B">
        <w:rPr>
          <w:rFonts w:ascii="Cambria" w:hAnsi="Cambria" w:cs="Arial"/>
          <w:sz w:val="22"/>
          <w:szCs w:val="22"/>
          <w:shd w:val="clear" w:color="auto" w:fill="FAFAFA"/>
        </w:rPr>
        <w:t xml:space="preserve">The </w:t>
      </w:r>
      <w:r w:rsidRPr="0088748B">
        <w:rPr>
          <w:rFonts w:ascii="Cambria" w:hAnsi="Cambria" w:cs="Arial"/>
          <w:sz w:val="22"/>
          <w:szCs w:val="22"/>
          <w:shd w:val="clear" w:color="auto" w:fill="FAFAFA"/>
        </w:rPr>
        <w:t xml:space="preserve">features </w:t>
      </w:r>
      <w:r w:rsidR="0088748B" w:rsidRPr="0088748B">
        <w:rPr>
          <w:rFonts w:ascii="Cambria" w:hAnsi="Cambria" w:cs="Arial"/>
          <w:sz w:val="22"/>
          <w:szCs w:val="22"/>
          <w:shd w:val="clear" w:color="auto" w:fill="FAFAFA"/>
        </w:rPr>
        <w:t xml:space="preserve">of this dataset is only numerical. The features dated from </w:t>
      </w:r>
      <w:r w:rsidRPr="0088748B">
        <w:rPr>
          <w:rFonts w:ascii="Cambria" w:hAnsi="Cambria" w:cs="Arial"/>
          <w:sz w:val="22"/>
          <w:szCs w:val="22"/>
          <w:shd w:val="clear" w:color="auto" w:fill="FAFAFA"/>
        </w:rPr>
        <w:t>2017-02-06 to 2018-02-13</w:t>
      </w:r>
      <w:r w:rsidR="0088748B" w:rsidRPr="0088748B">
        <w:rPr>
          <w:rFonts w:ascii="Cambria" w:hAnsi="Cambria" w:cs="Arial"/>
          <w:sz w:val="22"/>
          <w:szCs w:val="22"/>
          <w:shd w:val="clear" w:color="auto" w:fill="FAFAFA"/>
        </w:rPr>
        <w:t xml:space="preserve">. The columns of this dataset include </w:t>
      </w:r>
      <w:r w:rsidR="0088748B" w:rsidRPr="0088748B">
        <w:rPr>
          <w:rFonts w:ascii="Cambria" w:hAnsi="Cambria"/>
          <w:sz w:val="22"/>
          <w:szCs w:val="22"/>
        </w:rPr>
        <w:t xml:space="preserve">ID, </w:t>
      </w:r>
      <w:proofErr w:type="spellStart"/>
      <w:r w:rsidR="00D91ADE">
        <w:rPr>
          <w:rFonts w:ascii="Cambria" w:hAnsi="Cambria"/>
          <w:sz w:val="22"/>
          <w:szCs w:val="22"/>
        </w:rPr>
        <w:t>Unitprice</w:t>
      </w:r>
      <w:proofErr w:type="spellEnd"/>
      <w:r w:rsidR="0088748B" w:rsidRPr="0088748B">
        <w:rPr>
          <w:rFonts w:ascii="Cambria" w:hAnsi="Cambria"/>
          <w:sz w:val="22"/>
          <w:szCs w:val="22"/>
        </w:rPr>
        <w:t>,</w:t>
      </w:r>
      <w:r w:rsidR="00D91ADE">
        <w:rPr>
          <w:rFonts w:ascii="Cambria" w:hAnsi="Cambria"/>
          <w:sz w:val="22"/>
          <w:szCs w:val="22"/>
        </w:rPr>
        <w:t xml:space="preserve"> </w:t>
      </w:r>
      <w:r w:rsidR="0088748B" w:rsidRPr="0088748B">
        <w:rPr>
          <w:rFonts w:ascii="Cambria" w:hAnsi="Cambria"/>
          <w:sz w:val="22"/>
          <w:szCs w:val="22"/>
        </w:rPr>
        <w:t xml:space="preserve">Expire date, Outbound number, Total outbound, Pal </w:t>
      </w:r>
      <w:proofErr w:type="spellStart"/>
      <w:r w:rsidR="0088748B" w:rsidRPr="0088748B">
        <w:rPr>
          <w:rFonts w:ascii="Cambria" w:hAnsi="Cambria"/>
          <w:sz w:val="22"/>
          <w:szCs w:val="22"/>
        </w:rPr>
        <w:t>grossweight</w:t>
      </w:r>
      <w:proofErr w:type="spellEnd"/>
      <w:r w:rsidR="0088748B">
        <w:rPr>
          <w:rFonts w:ascii="Cambria" w:hAnsi="Cambria"/>
          <w:sz w:val="22"/>
          <w:szCs w:val="22"/>
        </w:rPr>
        <w:t xml:space="preserve"> (</w:t>
      </w:r>
      <w:r w:rsidR="0088748B" w:rsidRPr="0088748B">
        <w:rPr>
          <w:rFonts w:ascii="Cambria" w:hAnsi="Cambria" w:cs="Arial"/>
          <w:color w:val="303030"/>
          <w:sz w:val="22"/>
          <w:szCs w:val="22"/>
          <w:shd w:val="clear" w:color="auto" w:fill="FAFAFA"/>
        </w:rPr>
        <w:t>pallet weight</w:t>
      </w:r>
      <w:r w:rsidR="0088748B">
        <w:rPr>
          <w:rFonts w:ascii="Cambria" w:hAnsi="Cambria"/>
          <w:sz w:val="22"/>
          <w:szCs w:val="22"/>
        </w:rPr>
        <w:t>)</w:t>
      </w:r>
      <w:r w:rsidR="0088748B" w:rsidRPr="0088748B">
        <w:rPr>
          <w:rFonts w:ascii="Cambria" w:hAnsi="Cambria"/>
          <w:sz w:val="22"/>
          <w:szCs w:val="22"/>
        </w:rPr>
        <w:t>, Pal height</w:t>
      </w:r>
      <w:r w:rsidR="0088748B">
        <w:rPr>
          <w:rFonts w:ascii="Cambria" w:hAnsi="Cambria"/>
          <w:sz w:val="22"/>
          <w:szCs w:val="22"/>
        </w:rPr>
        <w:t xml:space="preserve"> (pallet height),</w:t>
      </w:r>
      <w:r w:rsidR="0088748B" w:rsidRPr="0088748B">
        <w:rPr>
          <w:rFonts w:ascii="Cambria" w:hAnsi="Cambria"/>
          <w:sz w:val="22"/>
          <w:szCs w:val="22"/>
        </w:rPr>
        <w:t xml:space="preserve"> Units per </w:t>
      </w:r>
      <w:r w:rsidR="00391065" w:rsidRPr="0088748B">
        <w:rPr>
          <w:rFonts w:ascii="Cambria" w:hAnsi="Cambria"/>
          <w:sz w:val="22"/>
          <w:szCs w:val="22"/>
        </w:rPr>
        <w:t>pal</w:t>
      </w:r>
      <w:r w:rsidR="00391065">
        <w:rPr>
          <w:rFonts w:ascii="Cambria" w:hAnsi="Cambria"/>
          <w:sz w:val="22"/>
          <w:szCs w:val="22"/>
        </w:rPr>
        <w:t xml:space="preserve"> (</w:t>
      </w:r>
      <w:r w:rsidR="0088748B" w:rsidRPr="0088748B">
        <w:rPr>
          <w:rFonts w:ascii="Cambria" w:hAnsi="Cambria" w:cs="Arial"/>
          <w:color w:val="303030"/>
          <w:sz w:val="22"/>
          <w:szCs w:val="22"/>
          <w:shd w:val="clear" w:color="auto" w:fill="FAFAFA"/>
        </w:rPr>
        <w:t>number of units per pallet</w:t>
      </w:r>
      <w:r w:rsidR="0088748B">
        <w:rPr>
          <w:rFonts w:ascii="Cambria" w:hAnsi="Cambria"/>
          <w:sz w:val="22"/>
          <w:szCs w:val="22"/>
        </w:rPr>
        <w:t>)</w:t>
      </w:r>
      <w:r w:rsidR="0088748B">
        <w:rPr>
          <w:rFonts w:ascii="Cambria" w:hAnsi="Cambria" w:cs="Arial"/>
          <w:color w:val="303030"/>
          <w:sz w:val="22"/>
          <w:szCs w:val="22"/>
          <w:shd w:val="clear" w:color="auto" w:fill="FAFAFA"/>
        </w:rPr>
        <w:t>.</w:t>
      </w:r>
    </w:p>
    <w:p w:rsidR="00EF2C09" w:rsidRDefault="00630C36" w:rsidP="00391065">
      <w:pPr>
        <w:spacing w:before="100" w:beforeAutospacing="1" w:after="100" w:afterAutospacing="1" w:line="276" w:lineRule="auto"/>
        <w:jc w:val="both"/>
        <w:rPr>
          <w:rFonts w:ascii="Cambria" w:eastAsia="Times New Roman" w:hAnsi="Cambria" w:cs="Times New Roman"/>
        </w:rPr>
      </w:pPr>
      <w:r w:rsidRPr="00630C36">
        <w:rPr>
          <w:rFonts w:ascii="Cambria" w:eastAsia="Times New Roman" w:hAnsi="Cambria" w:cs="Times New Roman"/>
        </w:rPr>
        <w:t xml:space="preserve">The dataset </w:t>
      </w:r>
      <w:r w:rsidR="007154BA">
        <w:rPr>
          <w:rFonts w:ascii="Cambria" w:eastAsia="Times New Roman" w:hAnsi="Cambria" w:cs="Times New Roman"/>
        </w:rPr>
        <w:t xml:space="preserve">was </w:t>
      </w:r>
      <w:r w:rsidRPr="00630C36">
        <w:rPr>
          <w:rFonts w:ascii="Cambria" w:eastAsia="Times New Roman" w:hAnsi="Cambria" w:cs="Times New Roman"/>
        </w:rPr>
        <w:t xml:space="preserve">analyzed </w:t>
      </w:r>
      <w:r w:rsidR="007154BA">
        <w:rPr>
          <w:rFonts w:ascii="Cambria" w:eastAsia="Times New Roman" w:hAnsi="Cambria" w:cs="Times New Roman"/>
        </w:rPr>
        <w:t>and found that it</w:t>
      </w:r>
      <w:r w:rsidRPr="00630C36">
        <w:rPr>
          <w:rFonts w:ascii="Cambria" w:eastAsia="Times New Roman" w:hAnsi="Cambria" w:cs="Times New Roman"/>
        </w:rPr>
        <w:t xml:space="preserve"> contains several features representing characteristics of the entities under consideration. Initial exploratory data analysis (EDA) was performed to understand the distribution of features, detect missing values, and identify correlations</w:t>
      </w:r>
      <w:r w:rsidR="007154BA">
        <w:rPr>
          <w:rFonts w:ascii="Cambria" w:eastAsia="Times New Roman" w:hAnsi="Cambria" w:cs="Times New Roman"/>
        </w:rPr>
        <w:t xml:space="preserve"> as this</w:t>
      </w:r>
      <w:r w:rsidRPr="00630C36">
        <w:rPr>
          <w:rFonts w:ascii="Cambria" w:eastAsia="Times New Roman" w:hAnsi="Cambria" w:cs="Times New Roman"/>
        </w:rPr>
        <w:t xml:space="preserve"> step </w:t>
      </w:r>
      <w:r w:rsidR="007154BA">
        <w:rPr>
          <w:rFonts w:ascii="Cambria" w:eastAsia="Times New Roman" w:hAnsi="Cambria" w:cs="Times New Roman"/>
        </w:rPr>
        <w:t>was</w:t>
      </w:r>
      <w:r w:rsidRPr="00630C36">
        <w:rPr>
          <w:rFonts w:ascii="Cambria" w:eastAsia="Times New Roman" w:hAnsi="Cambria" w:cs="Times New Roman"/>
        </w:rPr>
        <w:t xml:space="preserve"> critical for ensuring the quality and reliability of subsequent clustering analysis</w:t>
      </w:r>
      <w:r w:rsidR="00422EBE">
        <w:rPr>
          <w:rFonts w:ascii="Cambria" w:eastAsia="Times New Roman" w:hAnsi="Cambria" w:cs="Times New Roman"/>
        </w:rPr>
        <w:t xml:space="preserve"> </w:t>
      </w:r>
      <w:r w:rsidR="00422EBE">
        <w:rPr>
          <w:rFonts w:ascii="Cambria" w:hAnsi="Cambria"/>
        </w:rPr>
        <w:t>(</w:t>
      </w:r>
      <w:r w:rsidR="00422EBE" w:rsidRPr="00E01DFC">
        <w:rPr>
          <w:rFonts w:ascii="Cambria" w:hAnsi="Cambria"/>
        </w:rPr>
        <w:t>Liao,</w:t>
      </w:r>
      <w:r w:rsidR="00422EBE">
        <w:rPr>
          <w:rFonts w:ascii="Cambria" w:hAnsi="Cambria"/>
        </w:rPr>
        <w:t>2005)</w:t>
      </w:r>
      <w:r w:rsidRPr="00630C36">
        <w:rPr>
          <w:rFonts w:ascii="Cambria" w:eastAsia="Times New Roman" w:hAnsi="Cambria" w:cs="Times New Roman"/>
        </w:rPr>
        <w:t>.</w:t>
      </w:r>
    </w:p>
    <w:p w:rsidR="00EF2C09" w:rsidRDefault="00EF2C09" w:rsidP="00391065">
      <w:pPr>
        <w:spacing w:before="100" w:beforeAutospacing="1" w:after="100" w:afterAutospacing="1" w:line="276" w:lineRule="auto"/>
        <w:jc w:val="both"/>
        <w:rPr>
          <w:rFonts w:ascii="Cambria" w:eastAsia="Times New Roman" w:hAnsi="Cambria" w:cs="Times New Roman"/>
        </w:rPr>
      </w:pPr>
      <w:r>
        <w:rPr>
          <w:noProof/>
        </w:rPr>
        <w:drawing>
          <wp:inline distT="0" distB="0" distL="0" distR="0" wp14:anchorId="22028BEF" wp14:editId="56BF1103">
            <wp:extent cx="5548754"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930" t="39045" r="49999" b="20489"/>
                    <a:stretch/>
                  </pic:blipFill>
                  <pic:spPr bwMode="auto">
                    <a:xfrm>
                      <a:off x="0" y="0"/>
                      <a:ext cx="5578749" cy="3016594"/>
                    </a:xfrm>
                    <a:prstGeom prst="rect">
                      <a:avLst/>
                    </a:prstGeom>
                    <a:ln>
                      <a:noFill/>
                    </a:ln>
                    <a:extLst>
                      <a:ext uri="{53640926-AAD7-44D8-BBD7-CCE9431645EC}">
                        <a14:shadowObscured xmlns:a14="http://schemas.microsoft.com/office/drawing/2010/main"/>
                      </a:ext>
                    </a:extLst>
                  </pic:spPr>
                </pic:pic>
              </a:graphicData>
            </a:graphic>
          </wp:inline>
        </w:drawing>
      </w:r>
    </w:p>
    <w:p w:rsidR="00EF2C09" w:rsidRDefault="00EF2C09" w:rsidP="00391065">
      <w:pPr>
        <w:spacing w:before="100" w:beforeAutospacing="1" w:after="100" w:afterAutospacing="1" w:line="276" w:lineRule="auto"/>
        <w:jc w:val="both"/>
        <w:rPr>
          <w:rFonts w:ascii="Cambria" w:eastAsia="Times New Roman" w:hAnsi="Cambria" w:cs="Times New Roman"/>
        </w:rPr>
      </w:pPr>
    </w:p>
    <w:p w:rsidR="00EF2C09" w:rsidRDefault="00EF2C09" w:rsidP="00391065">
      <w:pPr>
        <w:pStyle w:val="NormalWeb"/>
        <w:spacing w:line="276" w:lineRule="auto"/>
        <w:jc w:val="both"/>
      </w:pPr>
      <w:r>
        <w:rPr>
          <w:rStyle w:val="Heading2Char"/>
        </w:rPr>
        <w:t xml:space="preserve">2.1 </w:t>
      </w:r>
      <w:r w:rsidRPr="00EF2C09">
        <w:rPr>
          <w:rStyle w:val="Heading2Char"/>
        </w:rPr>
        <w:t>Exploratory Data Analysis (EDA):</w:t>
      </w:r>
    </w:p>
    <w:p w:rsidR="00EF2C09" w:rsidRPr="00EF2C09" w:rsidRDefault="00EF2C09" w:rsidP="00391065">
      <w:pPr>
        <w:pStyle w:val="NormalWeb"/>
        <w:spacing w:line="276" w:lineRule="auto"/>
        <w:jc w:val="both"/>
        <w:rPr>
          <w:rFonts w:asciiTheme="majorHAnsi" w:eastAsiaTheme="majorEastAsia" w:hAnsiTheme="majorHAnsi" w:cstheme="majorBidi"/>
          <w:color w:val="2E74B5" w:themeColor="accent1" w:themeShade="BF"/>
          <w:sz w:val="26"/>
          <w:szCs w:val="26"/>
        </w:rPr>
      </w:pPr>
      <w:r w:rsidRPr="00EF2C09">
        <w:rPr>
          <w:rFonts w:ascii="Cambria" w:hAnsi="Cambria"/>
          <w:sz w:val="22"/>
          <w:szCs w:val="22"/>
        </w:rPr>
        <w:t xml:space="preserve">EDA was conducted to understand the dataset's structure and feature distributions. Initial steps involved inspecting the dataset for missing values, detecting outliers, and visualizing relationships between features. Features were plotted to assess their range and variability, ensuring a comprehensive understanding before </w:t>
      </w:r>
      <w:r w:rsidRPr="00E9645B">
        <w:rPr>
          <w:rFonts w:ascii="Cambria" w:hAnsi="Cambria"/>
          <w:sz w:val="22"/>
          <w:szCs w:val="22"/>
        </w:rPr>
        <w:t>clustering</w:t>
      </w:r>
      <w:r w:rsidR="00E9645B" w:rsidRPr="00E9645B">
        <w:rPr>
          <w:rFonts w:ascii="Cambria" w:hAnsi="Cambria"/>
          <w:sz w:val="22"/>
          <w:szCs w:val="22"/>
        </w:rPr>
        <w:t xml:space="preserve"> </w:t>
      </w:r>
      <w:r w:rsidR="00E9645B" w:rsidRPr="00E9645B">
        <w:rPr>
          <w:rFonts w:ascii="Cambria" w:hAnsi="Cambria"/>
          <w:sz w:val="22"/>
          <w:szCs w:val="22"/>
        </w:rPr>
        <w:t>(Kaufman, 2005)</w:t>
      </w:r>
      <w:r w:rsidRPr="00E9645B">
        <w:rPr>
          <w:rFonts w:ascii="Cambria" w:hAnsi="Cambria"/>
          <w:sz w:val="22"/>
          <w:szCs w:val="22"/>
        </w:rPr>
        <w:t>.</w:t>
      </w:r>
    </w:p>
    <w:p w:rsidR="00EE2577" w:rsidRPr="00EE2577" w:rsidRDefault="00EF2C09" w:rsidP="00391065">
      <w:pPr>
        <w:pStyle w:val="NormalWeb"/>
        <w:spacing w:line="276" w:lineRule="auto"/>
        <w:jc w:val="both"/>
        <w:rPr>
          <w:rFonts w:ascii="Cambria" w:hAnsi="Cambria"/>
          <w:sz w:val="22"/>
          <w:szCs w:val="22"/>
        </w:rPr>
      </w:pPr>
      <w:r w:rsidRPr="00EF2C09">
        <w:rPr>
          <w:rFonts w:ascii="Cambria" w:hAnsi="Cambria"/>
          <w:sz w:val="22"/>
          <w:szCs w:val="22"/>
        </w:rPr>
        <w:t xml:space="preserve">The dataset contained </w:t>
      </w:r>
      <w:r w:rsidR="00FB4306">
        <w:rPr>
          <w:rFonts w:ascii="Cambria" w:hAnsi="Cambria"/>
          <w:sz w:val="22"/>
          <w:szCs w:val="22"/>
        </w:rPr>
        <w:t xml:space="preserve">no </w:t>
      </w:r>
      <w:r w:rsidRPr="00EF2C09">
        <w:rPr>
          <w:rFonts w:ascii="Cambria" w:hAnsi="Cambria"/>
          <w:sz w:val="22"/>
          <w:szCs w:val="22"/>
        </w:rPr>
        <w:t>missing values</w:t>
      </w:r>
      <w:r w:rsidR="00FB4306">
        <w:rPr>
          <w:rFonts w:ascii="Cambria" w:hAnsi="Cambria"/>
          <w:sz w:val="22"/>
          <w:szCs w:val="22"/>
        </w:rPr>
        <w:t xml:space="preserve">. </w:t>
      </w:r>
      <w:r w:rsidRPr="00EF2C09">
        <w:rPr>
          <w:rFonts w:ascii="Cambria" w:hAnsi="Cambria"/>
          <w:sz w:val="22"/>
          <w:szCs w:val="22"/>
        </w:rPr>
        <w:t>Feature correlations were examined to identify redundancies, ensuring that highly correlated features did not skew the clustering results.</w:t>
      </w:r>
    </w:p>
    <w:p w:rsidR="00EF2C09" w:rsidRDefault="00FB4306" w:rsidP="00391065">
      <w:pPr>
        <w:spacing w:before="100" w:beforeAutospacing="1" w:after="100" w:afterAutospacing="1" w:line="276" w:lineRule="auto"/>
        <w:jc w:val="center"/>
        <w:rPr>
          <w:noProof/>
        </w:rPr>
      </w:pPr>
      <w:r>
        <w:rPr>
          <w:noProof/>
        </w:rPr>
        <w:drawing>
          <wp:inline distT="0" distB="0" distL="0" distR="0" wp14:anchorId="660506C5" wp14:editId="425556CB">
            <wp:extent cx="3590925"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72" t="27366" r="32212" b="4790"/>
                    <a:stretch/>
                  </pic:blipFill>
                  <pic:spPr bwMode="auto">
                    <a:xfrm>
                      <a:off x="0" y="0"/>
                      <a:ext cx="3590925" cy="2266950"/>
                    </a:xfrm>
                    <a:prstGeom prst="rect">
                      <a:avLst/>
                    </a:prstGeom>
                    <a:ln>
                      <a:noFill/>
                    </a:ln>
                    <a:extLst>
                      <a:ext uri="{53640926-AAD7-44D8-BBD7-CCE9431645EC}">
                        <a14:shadowObscured xmlns:a14="http://schemas.microsoft.com/office/drawing/2010/main"/>
                      </a:ext>
                    </a:extLst>
                  </pic:spPr>
                </pic:pic>
              </a:graphicData>
            </a:graphic>
          </wp:inline>
        </w:drawing>
      </w:r>
    </w:p>
    <w:p w:rsidR="00EB2802" w:rsidRPr="00A30AC5" w:rsidRDefault="00694A4B" w:rsidP="00391065">
      <w:pPr>
        <w:spacing w:before="100" w:beforeAutospacing="1" w:after="100" w:afterAutospacing="1" w:line="276" w:lineRule="auto"/>
        <w:jc w:val="center"/>
        <w:rPr>
          <w:b/>
          <w:i/>
          <w:noProof/>
        </w:rPr>
      </w:pPr>
      <w:r w:rsidRPr="00A30AC5">
        <w:rPr>
          <w:b/>
          <w:i/>
          <w:noProof/>
        </w:rPr>
        <w:t>Describing the data</w:t>
      </w:r>
    </w:p>
    <w:p w:rsidR="00EE2577" w:rsidRDefault="00EB2802" w:rsidP="00391065">
      <w:pPr>
        <w:spacing w:before="100" w:beforeAutospacing="1" w:after="100" w:afterAutospacing="1" w:line="276" w:lineRule="auto"/>
        <w:jc w:val="center"/>
        <w:rPr>
          <w:noProof/>
        </w:rPr>
      </w:pPr>
      <w:r>
        <w:rPr>
          <w:noProof/>
        </w:rPr>
        <w:drawing>
          <wp:inline distT="0" distB="0" distL="0" distR="0" wp14:anchorId="2484D48F" wp14:editId="52A2D24B">
            <wp:extent cx="4019550" cy="308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7532" t="27366" r="56571" b="23603"/>
                    <a:stretch/>
                  </pic:blipFill>
                  <pic:spPr bwMode="auto">
                    <a:xfrm>
                      <a:off x="0" y="0"/>
                      <a:ext cx="4025931" cy="3091340"/>
                    </a:xfrm>
                    <a:prstGeom prst="rect">
                      <a:avLst/>
                    </a:prstGeom>
                    <a:ln>
                      <a:noFill/>
                    </a:ln>
                    <a:extLst>
                      <a:ext uri="{53640926-AAD7-44D8-BBD7-CCE9431645EC}">
                        <a14:shadowObscured xmlns:a14="http://schemas.microsoft.com/office/drawing/2010/main"/>
                      </a:ext>
                    </a:extLst>
                  </pic:spPr>
                </pic:pic>
              </a:graphicData>
            </a:graphic>
          </wp:inline>
        </w:drawing>
      </w:r>
    </w:p>
    <w:p w:rsidR="00A30AC5" w:rsidRPr="00A30AC5" w:rsidRDefault="00A30AC5" w:rsidP="00391065">
      <w:pPr>
        <w:spacing w:before="100" w:beforeAutospacing="1" w:after="100" w:afterAutospacing="1" w:line="276" w:lineRule="auto"/>
        <w:jc w:val="center"/>
        <w:rPr>
          <w:b/>
          <w:i/>
          <w:noProof/>
        </w:rPr>
      </w:pPr>
      <w:r>
        <w:rPr>
          <w:b/>
          <w:i/>
          <w:noProof/>
        </w:rPr>
        <w:lastRenderedPageBreak/>
        <w:t>Checking for missing values and duplicates</w:t>
      </w:r>
    </w:p>
    <w:p w:rsidR="007154BA" w:rsidRDefault="00AF5236" w:rsidP="00391065">
      <w:pPr>
        <w:spacing w:before="100" w:beforeAutospacing="1" w:after="100" w:afterAutospacing="1" w:line="276" w:lineRule="auto"/>
        <w:jc w:val="both"/>
        <w:rPr>
          <w:noProof/>
        </w:rPr>
      </w:pPr>
      <w:r>
        <w:rPr>
          <w:noProof/>
        </w:rPr>
        <w:drawing>
          <wp:inline distT="0" distB="0" distL="0" distR="0">
            <wp:extent cx="5133975" cy="34226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tribution_of_num_valu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4622" cy="3423081"/>
                    </a:xfrm>
                    <a:prstGeom prst="rect">
                      <a:avLst/>
                    </a:prstGeom>
                  </pic:spPr>
                </pic:pic>
              </a:graphicData>
            </a:graphic>
          </wp:inline>
        </w:drawing>
      </w:r>
    </w:p>
    <w:p w:rsidR="000B4BF8" w:rsidRDefault="000B4BF8" w:rsidP="00391065">
      <w:pPr>
        <w:spacing w:before="100" w:beforeAutospacing="1" w:after="100" w:afterAutospacing="1" w:line="276" w:lineRule="auto"/>
        <w:jc w:val="center"/>
        <w:rPr>
          <w:b/>
          <w:i/>
          <w:noProof/>
        </w:rPr>
      </w:pPr>
      <w:r>
        <w:rPr>
          <w:b/>
          <w:i/>
          <w:noProof/>
        </w:rPr>
        <w:t>Distribution of the dataset</w:t>
      </w:r>
    </w:p>
    <w:p w:rsidR="00F34230" w:rsidRPr="00F34230" w:rsidRDefault="00B16AE9" w:rsidP="00391065">
      <w:pPr>
        <w:spacing w:after="0" w:line="276" w:lineRule="auto"/>
        <w:jc w:val="both"/>
        <w:rPr>
          <w:rFonts w:ascii="Cambria" w:eastAsia="Times New Roman" w:hAnsi="Cambria" w:cs="Times New Roman"/>
        </w:rPr>
      </w:pPr>
      <w:r>
        <w:rPr>
          <w:rFonts w:ascii="Cambria" w:eastAsia="Times New Roman" w:hAnsi="Cambria" w:cs="Times New Roman"/>
        </w:rPr>
        <w:t xml:space="preserve">The </w:t>
      </w:r>
      <w:proofErr w:type="spellStart"/>
      <w:r>
        <w:rPr>
          <w:rFonts w:ascii="Cambria" w:eastAsia="Times New Roman" w:hAnsi="Cambria" w:cs="Times New Roman"/>
        </w:rPr>
        <w:t>heatmap</w:t>
      </w:r>
      <w:proofErr w:type="spellEnd"/>
      <w:r>
        <w:rPr>
          <w:rFonts w:ascii="Cambria" w:eastAsia="Times New Roman" w:hAnsi="Cambria" w:cs="Times New Roman"/>
        </w:rPr>
        <w:t xml:space="preserve"> illustrated </w:t>
      </w:r>
      <w:r w:rsidR="00F34230" w:rsidRPr="00F34230">
        <w:rPr>
          <w:rFonts w:ascii="Cambria" w:eastAsia="Times New Roman" w:hAnsi="Cambria" w:cs="Times New Roman"/>
        </w:rPr>
        <w:t>how strongly the features in the dataset are related to one another. While "Units per pal" and "Expire date" exhibit</w:t>
      </w:r>
      <w:r w:rsidR="00FE6D26">
        <w:rPr>
          <w:rFonts w:ascii="Cambria" w:eastAsia="Times New Roman" w:hAnsi="Cambria" w:cs="Times New Roman"/>
        </w:rPr>
        <w:t>ed</w:t>
      </w:r>
      <w:r w:rsidR="00F34230" w:rsidRPr="00F34230">
        <w:rPr>
          <w:rFonts w:ascii="Cambria" w:eastAsia="Times New Roman" w:hAnsi="Cambria" w:cs="Times New Roman"/>
        </w:rPr>
        <w:t xml:space="preserve"> nearly no connection (light blue),</w:t>
      </w:r>
      <w:r w:rsidR="00FE6D26">
        <w:rPr>
          <w:rFonts w:ascii="Cambria" w:eastAsia="Times New Roman" w:hAnsi="Cambria" w:cs="Times New Roman"/>
        </w:rPr>
        <w:t xml:space="preserve"> and</w:t>
      </w:r>
      <w:r w:rsidR="00F34230" w:rsidRPr="00F34230">
        <w:rPr>
          <w:rFonts w:ascii="Cambria" w:eastAsia="Times New Roman" w:hAnsi="Cambria" w:cs="Times New Roman"/>
        </w:rPr>
        <w:t xml:space="preserve"> show</w:t>
      </w:r>
      <w:r w:rsidR="00FE6D26">
        <w:rPr>
          <w:rFonts w:ascii="Cambria" w:eastAsia="Times New Roman" w:hAnsi="Cambria" w:cs="Times New Roman"/>
        </w:rPr>
        <w:t>ed</w:t>
      </w:r>
      <w:r w:rsidR="00F34230" w:rsidRPr="00F34230">
        <w:rPr>
          <w:rFonts w:ascii="Cambria" w:eastAsia="Times New Roman" w:hAnsi="Cambria" w:cs="Times New Roman"/>
        </w:rPr>
        <w:t xml:space="preserve"> independence, "Outbound number" and "Total outbound" h</w:t>
      </w:r>
      <w:r w:rsidR="00FE6D26">
        <w:rPr>
          <w:rFonts w:ascii="Cambria" w:eastAsia="Times New Roman" w:hAnsi="Cambria" w:cs="Times New Roman"/>
        </w:rPr>
        <w:t>ad</w:t>
      </w:r>
      <w:r w:rsidR="00F34230" w:rsidRPr="00F34230">
        <w:rPr>
          <w:rFonts w:ascii="Cambria" w:eastAsia="Times New Roman" w:hAnsi="Cambria" w:cs="Times New Roman"/>
        </w:rPr>
        <w:t xml:space="preserve"> a significant correlation (dark red), </w:t>
      </w:r>
      <w:r w:rsidR="00FE6D26">
        <w:rPr>
          <w:rFonts w:ascii="Cambria" w:eastAsia="Times New Roman" w:hAnsi="Cambria" w:cs="Times New Roman"/>
        </w:rPr>
        <w:t xml:space="preserve">which </w:t>
      </w:r>
      <w:r w:rsidR="00F34230" w:rsidRPr="00F34230">
        <w:rPr>
          <w:rFonts w:ascii="Cambria" w:eastAsia="Times New Roman" w:hAnsi="Cambria" w:cs="Times New Roman"/>
        </w:rPr>
        <w:t>suggest</w:t>
      </w:r>
      <w:r w:rsidR="00FE6D26">
        <w:rPr>
          <w:rFonts w:ascii="Cambria" w:eastAsia="Times New Roman" w:hAnsi="Cambria" w:cs="Times New Roman"/>
        </w:rPr>
        <w:t>ed a strong linear relationship.</w:t>
      </w:r>
    </w:p>
    <w:p w:rsidR="00F34230" w:rsidRDefault="002B2D36" w:rsidP="00391065">
      <w:pPr>
        <w:spacing w:before="100" w:beforeAutospacing="1" w:after="100" w:afterAutospacing="1" w:line="276" w:lineRule="auto"/>
        <w:jc w:val="center"/>
        <w:rPr>
          <w:noProof/>
        </w:rPr>
      </w:pPr>
      <w:r>
        <w:rPr>
          <w:rFonts w:ascii="Cambria" w:eastAsia="Times New Roman" w:hAnsi="Cambria" w:cs="Times New Roman"/>
          <w:noProof/>
        </w:rPr>
        <w:drawing>
          <wp:inline distT="0" distB="0" distL="0" distR="0" wp14:anchorId="06CC977A" wp14:editId="71DBCD6D">
            <wp:extent cx="3230880" cy="249935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t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0376" cy="2514440"/>
                    </a:xfrm>
                    <a:prstGeom prst="rect">
                      <a:avLst/>
                    </a:prstGeom>
                  </pic:spPr>
                </pic:pic>
              </a:graphicData>
            </a:graphic>
          </wp:inline>
        </w:drawing>
      </w:r>
    </w:p>
    <w:p w:rsidR="007154BA" w:rsidRPr="00630C36" w:rsidRDefault="002B2D36" w:rsidP="00391065">
      <w:pPr>
        <w:spacing w:before="100" w:beforeAutospacing="1" w:after="100" w:afterAutospacing="1" w:line="276" w:lineRule="auto"/>
        <w:jc w:val="center"/>
        <w:rPr>
          <w:b/>
          <w:i/>
          <w:noProof/>
        </w:rPr>
      </w:pPr>
      <w:r w:rsidRPr="002B2D36">
        <w:rPr>
          <w:b/>
          <w:i/>
          <w:noProof/>
        </w:rPr>
        <w:t>Heatmap showing correlation</w:t>
      </w:r>
    </w:p>
    <w:p w:rsidR="00630C36" w:rsidRPr="00630C36" w:rsidRDefault="00630C36" w:rsidP="00391065">
      <w:pPr>
        <w:pStyle w:val="Heading2"/>
        <w:spacing w:line="276" w:lineRule="auto"/>
        <w:rPr>
          <w:rFonts w:eastAsia="Times New Roman"/>
        </w:rPr>
      </w:pPr>
      <w:r w:rsidRPr="00630C36">
        <w:rPr>
          <w:rFonts w:eastAsia="Times New Roman"/>
        </w:rPr>
        <w:lastRenderedPageBreak/>
        <w:t>3.0 Data Preprocessing</w:t>
      </w:r>
    </w:p>
    <w:p w:rsidR="007F120B" w:rsidRDefault="00630C36" w:rsidP="00391065">
      <w:pPr>
        <w:spacing w:before="100" w:beforeAutospacing="1" w:after="100" w:afterAutospacing="1" w:line="276" w:lineRule="auto"/>
        <w:jc w:val="both"/>
      </w:pPr>
      <w:r w:rsidRPr="00630C36">
        <w:rPr>
          <w:rFonts w:ascii="Cambria" w:eastAsia="Times New Roman" w:hAnsi="Cambria" w:cs="Times New Roman"/>
        </w:rPr>
        <w:t>Data preprocessing involved cleaning the dataset and preparing it for clustering.</w:t>
      </w:r>
      <w:r w:rsidR="00F2182F">
        <w:rPr>
          <w:rFonts w:ascii="Cambria" w:eastAsia="Times New Roman" w:hAnsi="Cambria" w:cs="Times New Roman"/>
        </w:rPr>
        <w:t xml:space="preserve"> For this analysis, </w:t>
      </w:r>
      <w:r w:rsidR="00772BA4">
        <w:rPr>
          <w:rFonts w:ascii="Cambria" w:eastAsia="Times New Roman" w:hAnsi="Cambria" w:cs="Times New Roman"/>
        </w:rPr>
        <w:t xml:space="preserve">outliers were </w:t>
      </w:r>
      <w:r w:rsidR="00772BA4" w:rsidRPr="00772BA4">
        <w:rPr>
          <w:rFonts w:ascii="Cambria" w:eastAsia="Times New Roman" w:hAnsi="Cambria" w:cs="Times New Roman"/>
        </w:rPr>
        <w:t>removed</w:t>
      </w:r>
      <w:r w:rsidRPr="00630C36">
        <w:rPr>
          <w:rFonts w:ascii="Cambria" w:eastAsia="Times New Roman" w:hAnsi="Cambria" w:cs="Times New Roman"/>
        </w:rPr>
        <w:t xml:space="preserve">, and numerical features were standardized using </w:t>
      </w:r>
      <w:proofErr w:type="spellStart"/>
      <w:r w:rsidRPr="00630C36">
        <w:rPr>
          <w:rFonts w:ascii="Cambria" w:eastAsia="Times New Roman" w:hAnsi="Cambria" w:cs="Times New Roman"/>
        </w:rPr>
        <w:t>StandardScaler</w:t>
      </w:r>
      <w:proofErr w:type="spellEnd"/>
      <w:r w:rsidRPr="00630C36">
        <w:rPr>
          <w:rFonts w:ascii="Cambria" w:eastAsia="Times New Roman" w:hAnsi="Cambria" w:cs="Times New Roman"/>
        </w:rPr>
        <w:t xml:space="preserve"> to ensure </w:t>
      </w:r>
      <w:r w:rsidR="00F2182F" w:rsidRPr="00772BA4">
        <w:rPr>
          <w:rFonts w:ascii="Cambria" w:eastAsia="Times New Roman" w:hAnsi="Cambria" w:cs="Times New Roman"/>
        </w:rPr>
        <w:t>that each variable</w:t>
      </w:r>
      <w:r w:rsidRPr="00630C36">
        <w:rPr>
          <w:rFonts w:ascii="Cambria" w:eastAsia="Times New Roman" w:hAnsi="Cambria" w:cs="Times New Roman"/>
        </w:rPr>
        <w:t xml:space="preserve"> are on a similar scale. Standardization </w:t>
      </w:r>
      <w:r w:rsidR="00F2182F" w:rsidRPr="00772BA4">
        <w:rPr>
          <w:rFonts w:ascii="Cambria" w:eastAsia="Times New Roman" w:hAnsi="Cambria" w:cs="Times New Roman"/>
        </w:rPr>
        <w:t>was</w:t>
      </w:r>
      <w:r w:rsidRPr="00630C36">
        <w:rPr>
          <w:rFonts w:ascii="Cambria" w:eastAsia="Times New Roman" w:hAnsi="Cambria" w:cs="Times New Roman"/>
        </w:rPr>
        <w:t xml:space="preserve"> vital for</w:t>
      </w:r>
      <w:r w:rsidR="00F2182F" w:rsidRPr="00772BA4">
        <w:rPr>
          <w:rFonts w:ascii="Cambria" w:eastAsia="Times New Roman" w:hAnsi="Cambria" w:cs="Times New Roman"/>
        </w:rPr>
        <w:t xml:space="preserve"> this analysis because of the</w:t>
      </w:r>
      <w:r w:rsidRPr="00630C36">
        <w:rPr>
          <w:rFonts w:ascii="Cambria" w:eastAsia="Times New Roman" w:hAnsi="Cambria" w:cs="Times New Roman"/>
        </w:rPr>
        <w:t xml:space="preserve"> distance-based clustering algorithms like K-Means</w:t>
      </w:r>
      <w:r w:rsidR="00F2182F" w:rsidRPr="00772BA4">
        <w:rPr>
          <w:rFonts w:ascii="Cambria" w:eastAsia="Times New Roman" w:hAnsi="Cambria" w:cs="Times New Roman"/>
        </w:rPr>
        <w:t xml:space="preserve"> that we employed and this is</w:t>
      </w:r>
      <w:r w:rsidRPr="00630C36">
        <w:rPr>
          <w:rFonts w:ascii="Cambria" w:eastAsia="Times New Roman" w:hAnsi="Cambria" w:cs="Times New Roman"/>
        </w:rPr>
        <w:t xml:space="preserve"> to prevent features with larger scales from dominating the clustering process</w:t>
      </w:r>
      <w:r w:rsidR="001F40F2">
        <w:rPr>
          <w:rFonts w:ascii="Cambria" w:eastAsia="Times New Roman" w:hAnsi="Cambria" w:cs="Times New Roman"/>
        </w:rPr>
        <w:t xml:space="preserve"> </w:t>
      </w:r>
      <w:bookmarkStart w:id="0" w:name="_GoBack"/>
      <w:bookmarkEnd w:id="0"/>
      <w:r w:rsidR="001F40F2">
        <w:rPr>
          <w:rFonts w:ascii="Cambria" w:hAnsi="Cambria"/>
        </w:rPr>
        <w:t>(</w:t>
      </w:r>
      <w:r w:rsidR="001F40F2" w:rsidRPr="00E01DFC">
        <w:rPr>
          <w:rFonts w:ascii="Cambria" w:hAnsi="Cambria"/>
        </w:rPr>
        <w:t>Kaufman,</w:t>
      </w:r>
      <w:r w:rsidR="001F40F2">
        <w:rPr>
          <w:rFonts w:ascii="Cambria" w:hAnsi="Cambria"/>
        </w:rPr>
        <w:t xml:space="preserve"> 2005)</w:t>
      </w:r>
      <w:r w:rsidRPr="00630C36">
        <w:rPr>
          <w:rFonts w:ascii="Cambria" w:eastAsia="Times New Roman" w:hAnsi="Cambria" w:cs="Times New Roman"/>
        </w:rPr>
        <w:t>.</w:t>
      </w:r>
      <w:r w:rsidR="00772BA4" w:rsidRPr="00772BA4">
        <w:rPr>
          <w:rFonts w:ascii="Cambria" w:eastAsia="Times New Roman" w:hAnsi="Cambria" w:cs="Times New Roman"/>
        </w:rPr>
        <w:t xml:space="preserve"> For this analysis, K-mean and </w:t>
      </w:r>
      <w:r w:rsidR="00772BA4" w:rsidRPr="00772BA4">
        <w:rPr>
          <w:rStyle w:val="Strong"/>
          <w:rFonts w:ascii="Cambria" w:hAnsi="Cambria"/>
          <w:b w:val="0"/>
        </w:rPr>
        <w:t>Density-Based Spatial Clustering of Applications with Noise</w:t>
      </w:r>
      <w:r w:rsidR="00772BA4">
        <w:rPr>
          <w:rStyle w:val="Strong"/>
          <w:rFonts w:ascii="Cambria" w:hAnsi="Cambria"/>
          <w:b w:val="0"/>
        </w:rPr>
        <w:t>(DBSCAN) was employed</w:t>
      </w:r>
      <w:r w:rsidR="00772BA4" w:rsidRPr="00772BA4">
        <w:rPr>
          <w:rFonts w:ascii="Cambria" w:hAnsi="Cambria"/>
          <w:b/>
        </w:rPr>
        <w:t>.</w:t>
      </w:r>
      <w:r w:rsidR="00C4716B">
        <w:rPr>
          <w:rFonts w:ascii="Cambria" w:hAnsi="Cambria"/>
        </w:rPr>
        <w:t xml:space="preserve"> </w:t>
      </w:r>
      <w:r w:rsidR="00C4716B" w:rsidRPr="00094F0D">
        <w:rPr>
          <w:rFonts w:ascii="Cambria" w:hAnsi="Cambria"/>
        </w:rPr>
        <w:t xml:space="preserve">DBSCAN was used because it is a popular clustering algorithm in machine learning and data mining. </w:t>
      </w:r>
      <w:r w:rsidR="000841C2" w:rsidRPr="00094F0D">
        <w:rPr>
          <w:rFonts w:ascii="Cambria" w:hAnsi="Cambria"/>
        </w:rPr>
        <w:t>It</w:t>
      </w:r>
      <w:r w:rsidR="00C4716B" w:rsidRPr="00094F0D">
        <w:rPr>
          <w:rFonts w:ascii="Cambria" w:hAnsi="Cambria"/>
        </w:rPr>
        <w:t xml:space="preserve"> groups together points that are close to each other based on a measure of density and identifies points that are outliers (noise)</w:t>
      </w:r>
      <w:r w:rsidR="00094F0D" w:rsidRPr="00094F0D">
        <w:rPr>
          <w:rFonts w:ascii="Cambria" w:hAnsi="Cambria"/>
        </w:rPr>
        <w:t xml:space="preserve"> </w:t>
      </w:r>
      <w:r w:rsidR="00094F0D">
        <w:rPr>
          <w:rFonts w:ascii="Cambria" w:hAnsi="Cambria"/>
        </w:rPr>
        <w:t>(</w:t>
      </w:r>
      <w:r w:rsidR="00094F0D" w:rsidRPr="00E01DFC">
        <w:rPr>
          <w:rFonts w:ascii="Cambria" w:hAnsi="Cambria"/>
        </w:rPr>
        <w:t>Kaufman,</w:t>
      </w:r>
      <w:r w:rsidR="00094F0D">
        <w:rPr>
          <w:rFonts w:ascii="Cambria" w:hAnsi="Cambria"/>
        </w:rPr>
        <w:t xml:space="preserve"> 2005)</w:t>
      </w:r>
      <w:r w:rsidR="00094F0D">
        <w:rPr>
          <w:rFonts w:ascii="Cambria" w:hAnsi="Cambria"/>
        </w:rPr>
        <w:t>.</w:t>
      </w:r>
    </w:p>
    <w:p w:rsidR="007F120B" w:rsidRPr="007F120B" w:rsidRDefault="00BE2CFF" w:rsidP="007F120B">
      <w:pPr>
        <w:spacing w:before="100" w:beforeAutospacing="1" w:after="100" w:afterAutospacing="1" w:line="276" w:lineRule="auto"/>
        <w:jc w:val="center"/>
        <w:rPr>
          <w:rFonts w:ascii="Cambria" w:eastAsia="Times New Roman" w:hAnsi="Cambria" w:cs="Times New Roman"/>
        </w:rPr>
      </w:pPr>
      <w:r>
        <w:rPr>
          <w:noProof/>
        </w:rPr>
        <w:drawing>
          <wp:inline distT="0" distB="0" distL="0" distR="0" wp14:anchorId="097DD8E3" wp14:editId="46A22C0A">
            <wp:extent cx="4257675" cy="504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531" t="32782" r="61379" b="60661"/>
                    <a:stretch/>
                  </pic:blipFill>
                  <pic:spPr bwMode="auto">
                    <a:xfrm>
                      <a:off x="0" y="0"/>
                      <a:ext cx="4358672" cy="516749"/>
                    </a:xfrm>
                    <a:prstGeom prst="rect">
                      <a:avLst/>
                    </a:prstGeom>
                    <a:ln>
                      <a:noFill/>
                    </a:ln>
                    <a:extLst>
                      <a:ext uri="{53640926-AAD7-44D8-BBD7-CCE9431645EC}">
                        <a14:shadowObscured xmlns:a14="http://schemas.microsoft.com/office/drawing/2010/main"/>
                      </a:ext>
                    </a:extLst>
                  </pic:spPr>
                </pic:pic>
              </a:graphicData>
            </a:graphic>
          </wp:inline>
        </w:drawing>
      </w:r>
    </w:p>
    <w:p w:rsidR="00062863" w:rsidRDefault="000841C2" w:rsidP="007F120B">
      <w:pPr>
        <w:spacing w:before="100" w:beforeAutospacing="1" w:after="100" w:afterAutospacing="1" w:line="276" w:lineRule="auto"/>
        <w:jc w:val="center"/>
        <w:rPr>
          <w:noProof/>
        </w:rPr>
      </w:pPr>
      <w:r>
        <w:rPr>
          <w:noProof/>
        </w:rPr>
        <w:drawing>
          <wp:inline distT="0" distB="0" distL="0" distR="0" wp14:anchorId="19923297" wp14:editId="604654AE">
            <wp:extent cx="5676900" cy="2839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32" t="42680" r="43029" b="13339"/>
                    <a:stretch/>
                  </pic:blipFill>
                  <pic:spPr bwMode="auto">
                    <a:xfrm>
                      <a:off x="0" y="0"/>
                      <a:ext cx="5688017" cy="2844645"/>
                    </a:xfrm>
                    <a:prstGeom prst="rect">
                      <a:avLst/>
                    </a:prstGeom>
                    <a:ln>
                      <a:noFill/>
                    </a:ln>
                    <a:extLst>
                      <a:ext uri="{53640926-AAD7-44D8-BBD7-CCE9431645EC}">
                        <a14:shadowObscured xmlns:a14="http://schemas.microsoft.com/office/drawing/2010/main"/>
                      </a:ext>
                    </a:extLst>
                  </pic:spPr>
                </pic:pic>
              </a:graphicData>
            </a:graphic>
          </wp:inline>
        </w:drawing>
      </w:r>
    </w:p>
    <w:p w:rsidR="0095319F" w:rsidRPr="00630C36" w:rsidRDefault="002B7053" w:rsidP="00964B18">
      <w:pPr>
        <w:spacing w:before="100" w:beforeAutospacing="1" w:after="100" w:afterAutospacing="1" w:line="276" w:lineRule="auto"/>
        <w:jc w:val="center"/>
        <w:rPr>
          <w:b/>
          <w:i/>
          <w:noProof/>
        </w:rPr>
      </w:pPr>
      <w:r>
        <w:rPr>
          <w:b/>
          <w:i/>
          <w:noProof/>
        </w:rPr>
        <w:t>Reduction of outliers and standardization</w:t>
      </w:r>
    </w:p>
    <w:p w:rsidR="00630C36" w:rsidRPr="00630C36" w:rsidRDefault="00630C36" w:rsidP="00391065">
      <w:pPr>
        <w:pStyle w:val="Heading2"/>
        <w:spacing w:line="276" w:lineRule="auto"/>
        <w:rPr>
          <w:rFonts w:eastAsia="Times New Roman"/>
        </w:rPr>
      </w:pPr>
      <w:r w:rsidRPr="00630C36">
        <w:rPr>
          <w:rFonts w:eastAsia="Times New Roman"/>
        </w:rPr>
        <w:t>4.0 Clustering Algorithms</w:t>
      </w:r>
    </w:p>
    <w:p w:rsidR="00630C36" w:rsidRPr="00630C36" w:rsidRDefault="00630C36" w:rsidP="00391065">
      <w:pPr>
        <w:pStyle w:val="Heading2"/>
        <w:spacing w:line="276" w:lineRule="auto"/>
        <w:rPr>
          <w:rFonts w:eastAsia="Times New Roman"/>
        </w:rPr>
      </w:pPr>
      <w:r w:rsidRPr="00630C36">
        <w:rPr>
          <w:rFonts w:eastAsia="Times New Roman"/>
        </w:rPr>
        <w:t>4.1 K-Means Clustering</w:t>
      </w:r>
    </w:p>
    <w:p w:rsidR="00E153CA" w:rsidRDefault="00391065" w:rsidP="00391065">
      <w:pPr>
        <w:spacing w:after="0" w:line="276" w:lineRule="auto"/>
        <w:jc w:val="both"/>
        <w:rPr>
          <w:rFonts w:ascii="Cambria" w:eastAsia="Times New Roman" w:hAnsi="Cambria" w:cs="Times New Roman"/>
        </w:rPr>
      </w:pPr>
      <w:r w:rsidRPr="00391065">
        <w:rPr>
          <w:rFonts w:ascii="Cambria" w:eastAsia="Times New Roman" w:hAnsi="Cambria" w:cs="Times New Roman"/>
        </w:rPr>
        <w:t>The data was segmented into various categories using K-Means clustering. To ensure consistency of findi</w:t>
      </w:r>
      <w:r w:rsidR="00E153CA">
        <w:rPr>
          <w:rFonts w:ascii="Cambria" w:eastAsia="Times New Roman" w:hAnsi="Cambria" w:cs="Times New Roman"/>
        </w:rPr>
        <w:t>ngs, the algorithm was initializ</w:t>
      </w:r>
      <w:r w:rsidRPr="00391065">
        <w:rPr>
          <w:rFonts w:ascii="Cambria" w:eastAsia="Times New Roman" w:hAnsi="Cambria" w:cs="Times New Roman"/>
        </w:rPr>
        <w:t>ed with three clusters and a fixed '</w:t>
      </w:r>
      <w:proofErr w:type="spellStart"/>
      <w:r w:rsidRPr="00391065">
        <w:rPr>
          <w:rFonts w:ascii="Cambria" w:eastAsia="Times New Roman" w:hAnsi="Cambria" w:cs="Times New Roman"/>
        </w:rPr>
        <w:t>random_state</w:t>
      </w:r>
      <w:proofErr w:type="spellEnd"/>
      <w:r w:rsidRPr="00391065">
        <w:rPr>
          <w:rFonts w:ascii="Cambria" w:eastAsia="Times New Roman" w:hAnsi="Cambria" w:cs="Times New Roman"/>
        </w:rPr>
        <w:t>' value of 42. The clustering method entailed fitting the scaled data to the K-Means algorithm and forecasting the cluster</w:t>
      </w:r>
      <w:r w:rsidR="00E153CA">
        <w:rPr>
          <w:rFonts w:ascii="Cambria" w:eastAsia="Times New Roman" w:hAnsi="Cambria" w:cs="Times New Roman"/>
        </w:rPr>
        <w:t xml:space="preserve"> labels for each data point. </w:t>
      </w:r>
    </w:p>
    <w:p w:rsidR="00391065" w:rsidRPr="00391065" w:rsidRDefault="00391065" w:rsidP="00391065">
      <w:pPr>
        <w:spacing w:after="0" w:line="276" w:lineRule="auto"/>
        <w:jc w:val="both"/>
        <w:rPr>
          <w:rFonts w:ascii="Cambria" w:eastAsia="Times New Roman" w:hAnsi="Cambria" w:cs="Times New Roman"/>
        </w:rPr>
      </w:pPr>
      <w:r w:rsidRPr="00391065">
        <w:rPr>
          <w:rFonts w:ascii="Cambria" w:eastAsia="Times New Roman" w:hAnsi="Cambria" w:cs="Times New Roman"/>
        </w:rPr>
        <w:t>The generated cluster labels were allocated to a new column in the dataset called '</w:t>
      </w:r>
      <w:proofErr w:type="spellStart"/>
      <w:r w:rsidRPr="00391065">
        <w:rPr>
          <w:rFonts w:ascii="Cambria" w:eastAsia="Times New Roman" w:hAnsi="Cambria" w:cs="Times New Roman"/>
        </w:rPr>
        <w:t>KMeans_Cluster</w:t>
      </w:r>
      <w:proofErr w:type="spellEnd"/>
      <w:r w:rsidRPr="00391065">
        <w:rPr>
          <w:rFonts w:ascii="Cambria" w:eastAsia="Times New Roman" w:hAnsi="Cambria" w:cs="Times New Roman"/>
        </w:rPr>
        <w:t xml:space="preserve">' to link each data point to its related cluster. This technique classified the dataset into three separate clusters using unsupervised learning, allowing for deeper examination of data patterns and linkages. </w:t>
      </w:r>
    </w:p>
    <w:p w:rsidR="006E7B04" w:rsidRPr="006E7B04" w:rsidRDefault="006E7B04" w:rsidP="00391065">
      <w:pPr>
        <w:spacing w:before="100" w:beforeAutospacing="1" w:after="100" w:afterAutospacing="1" w:line="276" w:lineRule="auto"/>
        <w:jc w:val="both"/>
        <w:rPr>
          <w:rFonts w:ascii="Cambria" w:eastAsia="Times New Roman" w:hAnsi="Cambria" w:cs="Times New Roman"/>
        </w:rPr>
      </w:pPr>
      <w:r>
        <w:rPr>
          <w:rFonts w:ascii="Cambria" w:eastAsia="Times New Roman" w:hAnsi="Cambria" w:cs="Times New Roman"/>
        </w:rPr>
        <w:lastRenderedPageBreak/>
        <w:t xml:space="preserve">The reason why was used was because </w:t>
      </w:r>
      <w:r w:rsidRPr="00630C36">
        <w:rPr>
          <w:rFonts w:ascii="Cambria" w:eastAsia="Times New Roman" w:hAnsi="Cambria" w:cs="Times New Roman"/>
        </w:rPr>
        <w:t>partitions the dataset into a predefined number of clusters. It works by iteratively assigning data points to the nearest cluster centroid and updating the centroids to minimize the variance within clusters. The Elbow Method was employed to determine the optimal number of clusters by evaluating the within-cluster sum of squares (WCSS) for different values of K.</w:t>
      </w:r>
    </w:p>
    <w:p w:rsidR="001862B8" w:rsidRDefault="006E7B04" w:rsidP="001862B8">
      <w:pPr>
        <w:spacing w:after="0" w:line="276" w:lineRule="auto"/>
        <w:jc w:val="center"/>
        <w:rPr>
          <w:rFonts w:ascii="Cambria" w:eastAsia="Times New Roman" w:hAnsi="Cambria" w:cs="Times New Roman"/>
        </w:rPr>
      </w:pPr>
      <w:r>
        <w:rPr>
          <w:noProof/>
        </w:rPr>
        <w:drawing>
          <wp:inline distT="0" distB="0" distL="0" distR="0" wp14:anchorId="00392AAC" wp14:editId="52886F1E">
            <wp:extent cx="3695700" cy="126798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73" t="33922" r="53526" b="42703"/>
                    <a:stretch/>
                  </pic:blipFill>
                  <pic:spPr bwMode="auto">
                    <a:xfrm>
                      <a:off x="0" y="0"/>
                      <a:ext cx="3736460" cy="1281965"/>
                    </a:xfrm>
                    <a:prstGeom prst="rect">
                      <a:avLst/>
                    </a:prstGeom>
                    <a:ln>
                      <a:noFill/>
                    </a:ln>
                    <a:extLst>
                      <a:ext uri="{53640926-AAD7-44D8-BBD7-CCE9431645EC}">
                        <a14:shadowObscured xmlns:a14="http://schemas.microsoft.com/office/drawing/2010/main"/>
                      </a:ext>
                    </a:extLst>
                  </pic:spPr>
                </pic:pic>
              </a:graphicData>
            </a:graphic>
          </wp:inline>
        </w:drawing>
      </w:r>
    </w:p>
    <w:p w:rsidR="009D07F6" w:rsidRPr="00630C36" w:rsidRDefault="00B06001" w:rsidP="001862B8">
      <w:pPr>
        <w:spacing w:after="100" w:afterAutospacing="1" w:line="276" w:lineRule="auto"/>
        <w:jc w:val="center"/>
        <w:rPr>
          <w:b/>
          <w:i/>
          <w:noProof/>
        </w:rPr>
      </w:pPr>
      <w:r>
        <w:rPr>
          <w:b/>
          <w:i/>
          <w:noProof/>
        </w:rPr>
        <w:t>K-means clustering</w:t>
      </w:r>
    </w:p>
    <w:p w:rsidR="008D531C" w:rsidRDefault="008D531C" w:rsidP="00391065">
      <w:pPr>
        <w:pStyle w:val="NormalWeb"/>
        <w:spacing w:line="276" w:lineRule="auto"/>
        <w:jc w:val="both"/>
      </w:pPr>
      <w:r w:rsidRPr="008D531C">
        <w:rPr>
          <w:rStyle w:val="Heading2Char"/>
        </w:rPr>
        <w:t>4.2 Density-Based Clustering (DBSCAN)</w:t>
      </w:r>
    </w:p>
    <w:p w:rsidR="008D531C" w:rsidRPr="008D531C" w:rsidRDefault="008D531C" w:rsidP="00391065">
      <w:pPr>
        <w:pStyle w:val="NormalWeb"/>
        <w:spacing w:line="276" w:lineRule="auto"/>
        <w:jc w:val="both"/>
        <w:rPr>
          <w:rFonts w:ascii="Cambria" w:hAnsi="Cambria"/>
          <w:sz w:val="22"/>
          <w:szCs w:val="22"/>
        </w:rPr>
      </w:pPr>
      <w:r w:rsidRPr="008D531C">
        <w:rPr>
          <w:rFonts w:ascii="Cambria" w:hAnsi="Cambria"/>
          <w:sz w:val="22"/>
          <w:szCs w:val="22"/>
        </w:rPr>
        <w:t xml:space="preserve">Density-Based Spatial Clustering of Applications with Noise (DBSCAN) identifies clusters in data based on density. Unlike traditional methods, DBSCAN does not assume clusters to have specific shapes and can detect arbitrarily shaped clusters and outliers. This algorithm uses two key parameters: </w:t>
      </w:r>
      <w:r w:rsidRPr="008D531C">
        <w:rPr>
          <w:rStyle w:val="HTMLCode"/>
          <w:rFonts w:ascii="Cambria" w:hAnsi="Cambria"/>
          <w:sz w:val="22"/>
          <w:szCs w:val="22"/>
        </w:rPr>
        <w:t>eps</w:t>
      </w:r>
      <w:r w:rsidRPr="008D531C">
        <w:rPr>
          <w:rFonts w:ascii="Cambria" w:hAnsi="Cambria"/>
          <w:sz w:val="22"/>
          <w:szCs w:val="22"/>
        </w:rPr>
        <w:t xml:space="preserve">, which defines the maximum distance for points to be considered neighbors, and </w:t>
      </w:r>
      <w:proofErr w:type="spellStart"/>
      <w:r w:rsidRPr="008D531C">
        <w:rPr>
          <w:rStyle w:val="HTMLCode"/>
          <w:rFonts w:ascii="Cambria" w:hAnsi="Cambria"/>
          <w:sz w:val="22"/>
          <w:szCs w:val="22"/>
        </w:rPr>
        <w:t>min_samples</w:t>
      </w:r>
      <w:proofErr w:type="spellEnd"/>
      <w:r w:rsidRPr="008D531C">
        <w:rPr>
          <w:rFonts w:ascii="Cambria" w:hAnsi="Cambria"/>
          <w:sz w:val="22"/>
          <w:szCs w:val="22"/>
        </w:rPr>
        <w:t>, which specifies the minimum number of points needed to form a dense cluster.</w:t>
      </w:r>
    </w:p>
    <w:p w:rsidR="008D531C" w:rsidRDefault="008D531C" w:rsidP="00391065">
      <w:pPr>
        <w:pStyle w:val="NormalWeb"/>
        <w:spacing w:line="276" w:lineRule="auto"/>
        <w:jc w:val="both"/>
        <w:rPr>
          <w:rFonts w:ascii="Cambria" w:hAnsi="Cambria"/>
          <w:sz w:val="22"/>
          <w:szCs w:val="22"/>
        </w:rPr>
      </w:pPr>
      <w:r w:rsidRPr="008D531C">
        <w:rPr>
          <w:rFonts w:ascii="Cambria" w:hAnsi="Cambria"/>
          <w:sz w:val="22"/>
          <w:szCs w:val="22"/>
        </w:rPr>
        <w:t>DBSCAN was applied in this analysis to group data into clusters. Points within dense regions were categorized into clusters, while sparse regions were classified as noise, making DBSCAN particularly effective for handling outliers. The resulting clusters reflect underlying density variations in the data without requiring a pre-specified number of clusters, allowing the algorithm to adapt naturally to the dataset's structure.</w:t>
      </w:r>
    </w:p>
    <w:p w:rsidR="00D35024" w:rsidRPr="00D35024" w:rsidRDefault="00D35024" w:rsidP="00D35024">
      <w:pPr>
        <w:pStyle w:val="NormalWeb"/>
        <w:spacing w:line="276" w:lineRule="auto"/>
        <w:jc w:val="both"/>
        <w:rPr>
          <w:rFonts w:ascii="Cambria" w:hAnsi="Cambria"/>
          <w:sz w:val="22"/>
          <w:szCs w:val="22"/>
        </w:rPr>
      </w:pPr>
      <w:r>
        <w:rPr>
          <w:rFonts w:ascii="Cambria" w:hAnsi="Cambria"/>
          <w:sz w:val="22"/>
          <w:szCs w:val="22"/>
        </w:rPr>
        <w:t xml:space="preserve">DBSCAN was </w:t>
      </w:r>
      <w:r w:rsidRPr="00D35024">
        <w:rPr>
          <w:rFonts w:ascii="Cambria" w:hAnsi="Cambria"/>
          <w:sz w:val="22"/>
          <w:szCs w:val="22"/>
        </w:rPr>
        <w:t xml:space="preserve">applied to identify clusters in the dataset based on density. The algorithm was configured with an </w:t>
      </w:r>
      <w:r w:rsidRPr="00D35024">
        <w:rPr>
          <w:rStyle w:val="HTMLCode"/>
          <w:rFonts w:ascii="Cambria" w:hAnsi="Cambria"/>
          <w:sz w:val="22"/>
          <w:szCs w:val="22"/>
        </w:rPr>
        <w:t>eps</w:t>
      </w:r>
      <w:r w:rsidRPr="00D35024">
        <w:rPr>
          <w:rFonts w:ascii="Cambria" w:hAnsi="Cambria"/>
          <w:sz w:val="22"/>
          <w:szCs w:val="22"/>
        </w:rPr>
        <w:t xml:space="preserve"> value of 1.5, which defines the maximum distance for points to be considered part of the same neighborhood, and a </w:t>
      </w:r>
      <w:proofErr w:type="spellStart"/>
      <w:r w:rsidRPr="00D35024">
        <w:rPr>
          <w:rStyle w:val="HTMLCode"/>
          <w:rFonts w:ascii="Cambria" w:hAnsi="Cambria"/>
          <w:sz w:val="22"/>
          <w:szCs w:val="22"/>
        </w:rPr>
        <w:t>min_samples</w:t>
      </w:r>
      <w:proofErr w:type="spellEnd"/>
      <w:r w:rsidRPr="00D35024">
        <w:rPr>
          <w:rFonts w:ascii="Cambria" w:hAnsi="Cambria"/>
          <w:sz w:val="22"/>
          <w:szCs w:val="22"/>
        </w:rPr>
        <w:t xml:space="preserve"> value of 5, specifying the minimum number of points required to form a dense region.</w:t>
      </w:r>
    </w:p>
    <w:p w:rsidR="00964B18" w:rsidRPr="00964B18" w:rsidRDefault="00D35024" w:rsidP="00391065">
      <w:pPr>
        <w:pStyle w:val="NormalWeb"/>
        <w:spacing w:line="276" w:lineRule="auto"/>
        <w:jc w:val="both"/>
        <w:rPr>
          <w:rFonts w:ascii="Cambria" w:hAnsi="Cambria"/>
          <w:sz w:val="22"/>
          <w:szCs w:val="22"/>
        </w:rPr>
      </w:pPr>
      <w:r w:rsidRPr="00D35024">
        <w:rPr>
          <w:rFonts w:ascii="Cambria" w:hAnsi="Cambria"/>
          <w:sz w:val="22"/>
          <w:szCs w:val="22"/>
        </w:rPr>
        <w:t xml:space="preserve">The algorithm was fit to the scaled data, and cluster labels were assigned to each data point, including a label of </w:t>
      </w:r>
      <w:r w:rsidRPr="00D35024">
        <w:rPr>
          <w:rStyle w:val="HTMLCode"/>
          <w:rFonts w:ascii="Cambria" w:hAnsi="Cambria"/>
          <w:sz w:val="22"/>
          <w:szCs w:val="22"/>
        </w:rPr>
        <w:t>-1</w:t>
      </w:r>
      <w:r w:rsidRPr="00D35024">
        <w:rPr>
          <w:rFonts w:ascii="Cambria" w:hAnsi="Cambria"/>
          <w:sz w:val="22"/>
          <w:szCs w:val="22"/>
        </w:rPr>
        <w:t xml:space="preserve"> for outliers or noise points that did not belong to any cluster. These cluster labels were stored in a new column, </w:t>
      </w:r>
      <w:proofErr w:type="spellStart"/>
      <w:r w:rsidRPr="00D35024">
        <w:rPr>
          <w:rStyle w:val="HTMLCode"/>
          <w:rFonts w:ascii="Cambria" w:hAnsi="Cambria"/>
          <w:sz w:val="22"/>
          <w:szCs w:val="22"/>
        </w:rPr>
        <w:t>DBSCAN_Cluster</w:t>
      </w:r>
      <w:proofErr w:type="spellEnd"/>
      <w:r w:rsidRPr="00D35024">
        <w:rPr>
          <w:rFonts w:ascii="Cambria" w:hAnsi="Cambria"/>
          <w:sz w:val="22"/>
          <w:szCs w:val="22"/>
        </w:rPr>
        <w:t>, within the dataset. This analysis provided insight into the data's structure, capturing clusters of varying shapes and densities while identifying outliers effectively.</w:t>
      </w:r>
    </w:p>
    <w:p w:rsidR="006E7B04" w:rsidRDefault="006E7B04" w:rsidP="009D07F6">
      <w:pPr>
        <w:pStyle w:val="NormalWeb"/>
        <w:spacing w:line="276" w:lineRule="auto"/>
        <w:jc w:val="center"/>
        <w:rPr>
          <w:rFonts w:ascii="Cambria" w:hAnsi="Cambria"/>
          <w:sz w:val="22"/>
          <w:szCs w:val="22"/>
        </w:rPr>
      </w:pPr>
      <w:r>
        <w:rPr>
          <w:noProof/>
        </w:rPr>
        <w:lastRenderedPageBreak/>
        <w:drawing>
          <wp:inline distT="0" distB="0" distL="0" distR="0" wp14:anchorId="3ED6A121" wp14:editId="3CD6582A">
            <wp:extent cx="4410075" cy="9448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531" t="58597" r="42024" b="22178"/>
                    <a:stretch/>
                  </pic:blipFill>
                  <pic:spPr bwMode="auto">
                    <a:xfrm>
                      <a:off x="0" y="0"/>
                      <a:ext cx="4430500" cy="949256"/>
                    </a:xfrm>
                    <a:prstGeom prst="rect">
                      <a:avLst/>
                    </a:prstGeom>
                    <a:ln>
                      <a:noFill/>
                    </a:ln>
                    <a:extLst>
                      <a:ext uri="{53640926-AAD7-44D8-BBD7-CCE9431645EC}">
                        <a14:shadowObscured xmlns:a14="http://schemas.microsoft.com/office/drawing/2010/main"/>
                      </a:ext>
                    </a:extLst>
                  </pic:spPr>
                </pic:pic>
              </a:graphicData>
            </a:graphic>
          </wp:inline>
        </w:drawing>
      </w:r>
    </w:p>
    <w:p w:rsidR="009D07F6" w:rsidRPr="009D07F6" w:rsidRDefault="009D07F6" w:rsidP="009D07F6">
      <w:pPr>
        <w:spacing w:before="100" w:beforeAutospacing="1" w:after="100" w:afterAutospacing="1" w:line="276" w:lineRule="auto"/>
        <w:jc w:val="center"/>
        <w:rPr>
          <w:b/>
          <w:i/>
          <w:noProof/>
        </w:rPr>
      </w:pPr>
      <w:r>
        <w:rPr>
          <w:b/>
          <w:i/>
          <w:noProof/>
        </w:rPr>
        <w:t>Density based clustering (DBSCAN)</w:t>
      </w:r>
    </w:p>
    <w:p w:rsidR="00D35024" w:rsidRDefault="007247DA" w:rsidP="00D35024">
      <w:pPr>
        <w:pStyle w:val="NormalWeb"/>
        <w:spacing w:line="276" w:lineRule="auto"/>
        <w:jc w:val="both"/>
      </w:pPr>
      <w:r>
        <w:rPr>
          <w:rStyle w:val="Heading2Char"/>
        </w:rPr>
        <w:t>4.3</w:t>
      </w:r>
      <w:r w:rsidR="00D35024" w:rsidRPr="008D531C">
        <w:rPr>
          <w:rStyle w:val="Heading2Char"/>
        </w:rPr>
        <w:t xml:space="preserve"> </w:t>
      </w:r>
      <w:r w:rsidR="00D35024">
        <w:rPr>
          <w:rStyle w:val="Heading2Char"/>
        </w:rPr>
        <w:t>Visualization of K-means and DBSCAN</w:t>
      </w:r>
    </w:p>
    <w:p w:rsidR="003D024E" w:rsidRDefault="003D024E" w:rsidP="007247DA">
      <w:pPr>
        <w:spacing w:after="240" w:line="276" w:lineRule="auto"/>
        <w:jc w:val="both"/>
        <w:rPr>
          <w:rFonts w:ascii="Cambria" w:eastAsia="Times New Roman" w:hAnsi="Cambria" w:cs="Times New Roman"/>
        </w:rPr>
      </w:pPr>
      <w:r>
        <w:rPr>
          <w:rFonts w:ascii="Cambria" w:eastAsia="Times New Roman" w:hAnsi="Cambria" w:cs="Times New Roman"/>
        </w:rPr>
        <w:t>In order to visualiz</w:t>
      </w:r>
      <w:r w:rsidR="007247DA" w:rsidRPr="007247DA">
        <w:rPr>
          <w:rFonts w:ascii="Cambria" w:eastAsia="Times New Roman" w:hAnsi="Cambria" w:cs="Times New Roman"/>
        </w:rPr>
        <w:t>e the clusters created by the K-Means and DBSCAN algorithms in a two-dimensional space, dimensionality reduction was carried out in the study using Principal Component study (PCA). The high-dimensional data was reduced to two principle components by applyi</w:t>
      </w:r>
      <w:r>
        <w:rPr>
          <w:rFonts w:ascii="Cambria" w:eastAsia="Times New Roman" w:hAnsi="Cambria" w:cs="Times New Roman"/>
        </w:rPr>
        <w:t>ng the PCA with two components</w:t>
      </w:r>
      <w:r w:rsidR="00094F0D">
        <w:rPr>
          <w:rFonts w:ascii="Cambria" w:eastAsia="Times New Roman" w:hAnsi="Cambria" w:cs="Times New Roman"/>
        </w:rPr>
        <w:t xml:space="preserve"> </w:t>
      </w:r>
      <w:r w:rsidR="00094F0D">
        <w:rPr>
          <w:rFonts w:ascii="Cambria" w:hAnsi="Cambria"/>
        </w:rPr>
        <w:t>(</w:t>
      </w:r>
      <w:r w:rsidR="00094F0D" w:rsidRPr="00E01DFC">
        <w:rPr>
          <w:rFonts w:ascii="Cambria" w:hAnsi="Cambria"/>
        </w:rPr>
        <w:t>Kaufman,</w:t>
      </w:r>
      <w:r w:rsidR="00094F0D">
        <w:rPr>
          <w:rFonts w:ascii="Cambria" w:hAnsi="Cambria"/>
        </w:rPr>
        <w:t xml:space="preserve"> 2005)</w:t>
      </w:r>
      <w:r>
        <w:rPr>
          <w:rFonts w:ascii="Cambria" w:eastAsia="Times New Roman" w:hAnsi="Cambria" w:cs="Times New Roman"/>
        </w:rPr>
        <w:t>.</w:t>
      </w:r>
    </w:p>
    <w:p w:rsidR="007247DA" w:rsidRPr="007247DA" w:rsidRDefault="000C18A3" w:rsidP="007247DA">
      <w:pPr>
        <w:spacing w:after="240" w:line="276" w:lineRule="auto"/>
        <w:jc w:val="both"/>
        <w:rPr>
          <w:rFonts w:ascii="Cambria" w:eastAsia="Times New Roman" w:hAnsi="Cambria" w:cs="Times New Roman"/>
        </w:rPr>
      </w:pPr>
      <w:r>
        <w:rPr>
          <w:rFonts w:ascii="Cambria" w:eastAsia="Times New Roman" w:hAnsi="Cambria" w:cs="Times New Roman"/>
        </w:rPr>
        <w:t xml:space="preserve">The K-means clusters was produced. </w:t>
      </w:r>
      <w:r w:rsidR="007247DA" w:rsidRPr="007247DA">
        <w:rPr>
          <w:rFonts w:ascii="Cambria" w:eastAsia="Times New Roman" w:hAnsi="Cambria" w:cs="Times New Roman"/>
        </w:rPr>
        <w:t>Each data poi</w:t>
      </w:r>
      <w:r w:rsidR="00704655">
        <w:rPr>
          <w:rFonts w:ascii="Cambria" w:eastAsia="Times New Roman" w:hAnsi="Cambria" w:cs="Times New Roman"/>
        </w:rPr>
        <w:t>nt in the scatter plot was colo</w:t>
      </w:r>
      <w:r w:rsidR="007247DA" w:rsidRPr="007247DA">
        <w:rPr>
          <w:rFonts w:ascii="Cambria" w:eastAsia="Times New Roman" w:hAnsi="Cambria" w:cs="Times New Roman"/>
        </w:rPr>
        <w:t>red according to the cluster label that the K-Means algorithm had assigned it. Using various c</w:t>
      </w:r>
      <w:r w:rsidR="00704655">
        <w:rPr>
          <w:rFonts w:ascii="Cambria" w:eastAsia="Times New Roman" w:hAnsi="Cambria" w:cs="Times New Roman"/>
        </w:rPr>
        <w:t>olors on the plot, the visualiz</w:t>
      </w:r>
      <w:r w:rsidR="007247DA" w:rsidRPr="007247DA">
        <w:rPr>
          <w:rFonts w:ascii="Cambria" w:eastAsia="Times New Roman" w:hAnsi="Cambria" w:cs="Times New Roman"/>
        </w:rPr>
        <w:t>ation made it evident how the K-Means algorithm had divided th</w:t>
      </w:r>
      <w:r w:rsidR="00704655">
        <w:rPr>
          <w:rFonts w:ascii="Cambria" w:eastAsia="Times New Roman" w:hAnsi="Cambria" w:cs="Times New Roman"/>
        </w:rPr>
        <w:t xml:space="preserve">e data into discrete clusters. </w:t>
      </w:r>
    </w:p>
    <w:p w:rsidR="00704655" w:rsidRDefault="007247DA" w:rsidP="007247DA">
      <w:pPr>
        <w:spacing w:after="240" w:line="276" w:lineRule="auto"/>
        <w:jc w:val="both"/>
        <w:rPr>
          <w:rFonts w:ascii="Cambria" w:eastAsia="Times New Roman" w:hAnsi="Cambria" w:cs="Times New Roman"/>
        </w:rPr>
      </w:pPr>
      <w:r w:rsidRPr="007247DA">
        <w:rPr>
          <w:rFonts w:ascii="Cambria" w:eastAsia="Times New Roman" w:hAnsi="Cambria" w:cs="Times New Roman"/>
        </w:rPr>
        <w:t>The results of the DBSCAN clustering were displayed in the second plot. A scatter</w:t>
      </w:r>
      <w:r w:rsidR="00704655">
        <w:rPr>
          <w:rFonts w:ascii="Cambria" w:eastAsia="Times New Roman" w:hAnsi="Cambria" w:cs="Times New Roman"/>
        </w:rPr>
        <w:t xml:space="preserve"> plot was utilized, with dots colo</w:t>
      </w:r>
      <w:r w:rsidRPr="007247DA">
        <w:rPr>
          <w:rFonts w:ascii="Cambria" w:eastAsia="Times New Roman" w:hAnsi="Cambria" w:cs="Times New Roman"/>
        </w:rPr>
        <w:t>red according on their DBSCAN cluster labels, much like the K-Means plot. Because DBSCAN is a density-based clustering method, it may have found clusters with different densities and forms. It also classified outliers as a distinct categ</w:t>
      </w:r>
      <w:r w:rsidR="00704655">
        <w:rPr>
          <w:rFonts w:ascii="Cambria" w:eastAsia="Times New Roman" w:hAnsi="Cambria" w:cs="Times New Roman"/>
        </w:rPr>
        <w:t>ory, which was shown visually.</w:t>
      </w:r>
    </w:p>
    <w:p w:rsidR="00D35024" w:rsidRDefault="007247DA" w:rsidP="007247DA">
      <w:pPr>
        <w:spacing w:after="240" w:line="276" w:lineRule="auto"/>
        <w:jc w:val="both"/>
        <w:rPr>
          <w:rFonts w:ascii="Cambria" w:eastAsia="Times New Roman" w:hAnsi="Cambria" w:cs="Times New Roman"/>
        </w:rPr>
      </w:pPr>
      <w:r w:rsidRPr="007247DA">
        <w:rPr>
          <w:rFonts w:ascii="Cambria" w:eastAsia="Times New Roman" w:hAnsi="Cambria" w:cs="Times New Roman"/>
        </w:rPr>
        <w:t xml:space="preserve">A comparison of the K-Means and DBSCAN algorithms' performance in clustering the data was shown by the two graphs. After making </w:t>
      </w:r>
      <w:r w:rsidR="00964B18">
        <w:rPr>
          <w:rFonts w:ascii="Cambria" w:eastAsia="Times New Roman" w:hAnsi="Cambria" w:cs="Times New Roman"/>
        </w:rPr>
        <w:t>precise layout tweaks to maximiz</w:t>
      </w:r>
      <w:r w:rsidRPr="007247DA">
        <w:rPr>
          <w:rFonts w:ascii="Cambria" w:eastAsia="Times New Roman" w:hAnsi="Cambria" w:cs="Times New Roman"/>
        </w:rPr>
        <w:t>e space and presentation, the figure was shown. The plots were arranged such that they were exhibited side by side for simpler comparison.</w:t>
      </w:r>
    </w:p>
    <w:p w:rsidR="001862B8" w:rsidRDefault="001862B8" w:rsidP="00866E1F">
      <w:pPr>
        <w:spacing w:after="240" w:line="276" w:lineRule="auto"/>
        <w:jc w:val="center"/>
        <w:rPr>
          <w:rFonts w:ascii="Cambria" w:eastAsia="Times New Roman" w:hAnsi="Cambria" w:cs="Times New Roman"/>
        </w:rPr>
      </w:pPr>
      <w:r>
        <w:rPr>
          <w:b/>
          <w:i/>
          <w:noProof/>
        </w:rPr>
        <w:drawing>
          <wp:inline distT="0" distB="0" distL="0" distR="0" wp14:anchorId="1E348BD3" wp14:editId="60E4EDE6">
            <wp:extent cx="3350772" cy="24479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means_cluster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4997" cy="2451011"/>
                    </a:xfrm>
                    <a:prstGeom prst="rect">
                      <a:avLst/>
                    </a:prstGeom>
                  </pic:spPr>
                </pic:pic>
              </a:graphicData>
            </a:graphic>
          </wp:inline>
        </w:drawing>
      </w:r>
    </w:p>
    <w:p w:rsidR="00866E1F" w:rsidRPr="00866E1F" w:rsidRDefault="00866E1F" w:rsidP="00866E1F">
      <w:pPr>
        <w:spacing w:after="240" w:line="276" w:lineRule="auto"/>
        <w:jc w:val="center"/>
        <w:rPr>
          <w:rFonts w:ascii="Cambria" w:eastAsia="Times New Roman" w:hAnsi="Cambria" w:cs="Times New Roman"/>
          <w:b/>
          <w:i/>
        </w:rPr>
      </w:pPr>
      <w:r w:rsidRPr="00866E1F">
        <w:rPr>
          <w:rFonts w:ascii="Cambria" w:eastAsia="Times New Roman" w:hAnsi="Cambria" w:cs="Times New Roman"/>
          <w:b/>
          <w:i/>
        </w:rPr>
        <w:t>K-means clustering</w:t>
      </w:r>
    </w:p>
    <w:p w:rsidR="001862B8" w:rsidRDefault="001862B8" w:rsidP="00866E1F">
      <w:pPr>
        <w:spacing w:after="240" w:line="276" w:lineRule="auto"/>
        <w:jc w:val="center"/>
        <w:rPr>
          <w:rFonts w:ascii="Cambria" w:eastAsia="Times New Roman" w:hAnsi="Cambria" w:cs="Times New Roman"/>
        </w:rPr>
      </w:pPr>
      <w:r>
        <w:rPr>
          <w:rFonts w:ascii="Cambria" w:eastAsia="Times New Roman" w:hAnsi="Cambria" w:cs="Times New Roman"/>
          <w:noProof/>
        </w:rPr>
        <w:lastRenderedPageBreak/>
        <w:drawing>
          <wp:inline distT="0" distB="0" distL="0" distR="0">
            <wp:extent cx="3886200" cy="28390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scan pca.png"/>
                    <pic:cNvPicPr/>
                  </pic:nvPicPr>
                  <pic:blipFill>
                    <a:blip r:embed="rId14">
                      <a:extLst>
                        <a:ext uri="{28A0092B-C50C-407E-A947-70E740481C1C}">
                          <a14:useLocalDpi xmlns:a14="http://schemas.microsoft.com/office/drawing/2010/main" val="0"/>
                        </a:ext>
                      </a:extLst>
                    </a:blip>
                    <a:stretch>
                      <a:fillRect/>
                    </a:stretch>
                  </pic:blipFill>
                  <pic:spPr>
                    <a:xfrm>
                      <a:off x="0" y="0"/>
                      <a:ext cx="3889645" cy="2841603"/>
                    </a:xfrm>
                    <a:prstGeom prst="rect">
                      <a:avLst/>
                    </a:prstGeom>
                  </pic:spPr>
                </pic:pic>
              </a:graphicData>
            </a:graphic>
          </wp:inline>
        </w:drawing>
      </w:r>
    </w:p>
    <w:p w:rsidR="00866E1F" w:rsidRPr="00866E1F" w:rsidRDefault="00866E1F" w:rsidP="00866E1F">
      <w:pPr>
        <w:spacing w:after="240" w:line="276" w:lineRule="auto"/>
        <w:jc w:val="center"/>
        <w:rPr>
          <w:rFonts w:ascii="Cambria" w:eastAsia="Times New Roman" w:hAnsi="Cambria" w:cs="Times New Roman"/>
          <w:b/>
          <w:i/>
        </w:rPr>
      </w:pPr>
      <w:r>
        <w:rPr>
          <w:rFonts w:ascii="Cambria" w:eastAsia="Times New Roman" w:hAnsi="Cambria" w:cs="Times New Roman"/>
          <w:b/>
          <w:i/>
        </w:rPr>
        <w:t>DBSCAN</w:t>
      </w:r>
      <w:r w:rsidRPr="00866E1F">
        <w:rPr>
          <w:rFonts w:ascii="Cambria" w:eastAsia="Times New Roman" w:hAnsi="Cambria" w:cs="Times New Roman"/>
          <w:b/>
          <w:i/>
        </w:rPr>
        <w:t xml:space="preserve"> clustering</w:t>
      </w:r>
    </w:p>
    <w:p w:rsidR="00866E1F" w:rsidRDefault="00866E1F" w:rsidP="007247DA">
      <w:pPr>
        <w:spacing w:after="240" w:line="276" w:lineRule="auto"/>
        <w:jc w:val="both"/>
        <w:rPr>
          <w:rFonts w:ascii="Cambria" w:eastAsia="Times New Roman" w:hAnsi="Cambria" w:cs="Times New Roman"/>
        </w:rPr>
      </w:pPr>
    </w:p>
    <w:p w:rsidR="00964B18" w:rsidRDefault="00964B18" w:rsidP="009D07F6">
      <w:pPr>
        <w:spacing w:after="240" w:line="276" w:lineRule="auto"/>
        <w:jc w:val="center"/>
        <w:rPr>
          <w:rFonts w:ascii="Cambria" w:eastAsia="Times New Roman" w:hAnsi="Cambria" w:cs="Times New Roman"/>
        </w:rPr>
      </w:pPr>
      <w:r>
        <w:rPr>
          <w:rFonts w:ascii="Cambria" w:eastAsia="Times New Roman" w:hAnsi="Cambria" w:cs="Times New Roman"/>
          <w:noProof/>
        </w:rPr>
        <w:drawing>
          <wp:inline distT="0" distB="0" distL="0" distR="0">
            <wp:extent cx="4895850" cy="244792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means and dbscan clustering.png"/>
                    <pic:cNvPicPr/>
                  </pic:nvPicPr>
                  <pic:blipFill>
                    <a:blip r:embed="rId15">
                      <a:extLst>
                        <a:ext uri="{28A0092B-C50C-407E-A947-70E740481C1C}">
                          <a14:useLocalDpi xmlns:a14="http://schemas.microsoft.com/office/drawing/2010/main" val="0"/>
                        </a:ext>
                      </a:extLst>
                    </a:blip>
                    <a:stretch>
                      <a:fillRect/>
                    </a:stretch>
                  </pic:blipFill>
                  <pic:spPr>
                    <a:xfrm>
                      <a:off x="0" y="0"/>
                      <a:ext cx="4904878" cy="2452440"/>
                    </a:xfrm>
                    <a:prstGeom prst="rect">
                      <a:avLst/>
                    </a:prstGeom>
                  </pic:spPr>
                </pic:pic>
              </a:graphicData>
            </a:graphic>
          </wp:inline>
        </w:drawing>
      </w:r>
    </w:p>
    <w:p w:rsidR="009D07F6" w:rsidRDefault="009D07F6" w:rsidP="00CC7D01">
      <w:pPr>
        <w:spacing w:before="100" w:beforeAutospacing="1" w:after="100" w:afterAutospacing="1" w:line="276" w:lineRule="auto"/>
        <w:jc w:val="center"/>
        <w:rPr>
          <w:b/>
          <w:i/>
          <w:noProof/>
        </w:rPr>
      </w:pPr>
      <w:r>
        <w:rPr>
          <w:b/>
          <w:i/>
          <w:noProof/>
        </w:rPr>
        <w:t>K-means and DBSCAN clustering</w:t>
      </w:r>
    </w:p>
    <w:p w:rsidR="00AF3FE3" w:rsidRDefault="00AF3FE3" w:rsidP="00AF3FE3">
      <w:pPr>
        <w:pStyle w:val="NormalWeb"/>
        <w:spacing w:line="276" w:lineRule="auto"/>
        <w:jc w:val="both"/>
      </w:pPr>
      <w:r>
        <w:rPr>
          <w:rStyle w:val="Heading2Char"/>
        </w:rPr>
        <w:t>4.3</w:t>
      </w:r>
      <w:r w:rsidRPr="008D531C">
        <w:rPr>
          <w:rStyle w:val="Heading2Char"/>
        </w:rPr>
        <w:t xml:space="preserve"> </w:t>
      </w:r>
      <w:r>
        <w:rPr>
          <w:rStyle w:val="Heading2Char"/>
        </w:rPr>
        <w:t>Analysis of K-means and DBSCAN</w:t>
      </w:r>
    </w:p>
    <w:p w:rsidR="00BC3F5A" w:rsidRPr="00BC3F5A" w:rsidRDefault="00BC3F5A" w:rsidP="00BC3F5A">
      <w:pPr>
        <w:pStyle w:val="Heading4"/>
        <w:rPr>
          <w:color w:val="2F5496" w:themeColor="accent5" w:themeShade="BF"/>
        </w:rPr>
      </w:pPr>
      <w:r w:rsidRPr="00BC3F5A">
        <w:rPr>
          <w:color w:val="2F5496" w:themeColor="accent5" w:themeShade="BF"/>
        </w:rPr>
        <w:t>KMEANS</w:t>
      </w:r>
    </w:p>
    <w:p w:rsidR="00BD096E" w:rsidRPr="00BD096E" w:rsidRDefault="00BD096E" w:rsidP="00BC3F5A">
      <w:pPr>
        <w:spacing w:after="240" w:line="276" w:lineRule="auto"/>
        <w:jc w:val="both"/>
        <w:rPr>
          <w:rFonts w:ascii="Cambria" w:eastAsia="Times New Roman" w:hAnsi="Cambria" w:cs="Times New Roman"/>
        </w:rPr>
      </w:pPr>
      <w:r w:rsidRPr="00BD096E">
        <w:rPr>
          <w:rFonts w:ascii="Cambria" w:eastAsia="Times New Roman" w:hAnsi="Cambria" w:cs="Times New Roman"/>
        </w:rPr>
        <w:t xml:space="preserve">In order to display the average values of different attributes for every cluster, the cluster centroids for the K-Means and DBSCAN clustering methods have to be examined. Unit price, expiry date, outbound number, total outbound, pallet gross weight, pallet height, and units per pallet were among the attributes whose mean values were represented by the centroids for K-Means across the data </w:t>
      </w:r>
      <w:r w:rsidRPr="00BD096E">
        <w:rPr>
          <w:rFonts w:ascii="Cambria" w:eastAsia="Times New Roman" w:hAnsi="Cambria" w:cs="Times New Roman"/>
        </w:rPr>
        <w:lastRenderedPageBreak/>
        <w:t xml:space="preserve">points in each cluster. In comparison, the values for these traits were lower in cluster 2, higher in cluster 1, and generally intermediate in cluster 0. </w:t>
      </w:r>
    </w:p>
    <w:p w:rsidR="00BC3F5A" w:rsidRPr="00BC3F5A" w:rsidRDefault="00BC3F5A" w:rsidP="00BC3F5A">
      <w:pPr>
        <w:spacing w:after="0" w:line="276" w:lineRule="auto"/>
        <w:jc w:val="both"/>
        <w:rPr>
          <w:rFonts w:ascii="Times New Roman" w:eastAsia="Times New Roman" w:hAnsi="Times New Roman" w:cs="Times New Roman"/>
          <w:sz w:val="24"/>
          <w:szCs w:val="24"/>
        </w:rPr>
      </w:pPr>
      <w:r w:rsidRPr="00BC3F5A">
        <w:rPr>
          <w:rFonts w:ascii="Cambria" w:eastAsia="Times New Roman" w:hAnsi="Cambria" w:cs="Times New Roman"/>
        </w:rPr>
        <w:t>The DBSCAN cluster values, on the other hand, demonstrated the density-based character of the algorithm; certain points were categorized as outliers or noise (shown by negative cluster labels), while others were divided into distinct clusters</w:t>
      </w:r>
      <w:r>
        <w:rPr>
          <w:rFonts w:ascii="Times New Roman" w:eastAsia="Times New Roman" w:hAnsi="Times New Roman" w:cs="Times New Roman"/>
          <w:sz w:val="24"/>
          <w:szCs w:val="24"/>
        </w:rPr>
        <w:t>.</w:t>
      </w:r>
    </w:p>
    <w:p w:rsidR="007F120B" w:rsidRDefault="00BC3F5A" w:rsidP="00BC3F5A">
      <w:pPr>
        <w:spacing w:before="100" w:beforeAutospacing="1" w:after="100" w:afterAutospacing="1" w:line="276" w:lineRule="auto"/>
        <w:jc w:val="center"/>
        <w:rPr>
          <w:rFonts w:ascii="Cambria" w:hAnsi="Cambria"/>
          <w:noProof/>
        </w:rPr>
      </w:pPr>
      <w:r>
        <w:rPr>
          <w:noProof/>
        </w:rPr>
        <w:drawing>
          <wp:inline distT="0" distB="0" distL="0" distR="0" wp14:anchorId="756905EA" wp14:editId="36201A63">
            <wp:extent cx="5733823" cy="24955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531" t="34492" r="30609" b="17617"/>
                    <a:stretch/>
                  </pic:blipFill>
                  <pic:spPr bwMode="auto">
                    <a:xfrm>
                      <a:off x="0" y="0"/>
                      <a:ext cx="5764245" cy="2508791"/>
                    </a:xfrm>
                    <a:prstGeom prst="rect">
                      <a:avLst/>
                    </a:prstGeom>
                    <a:ln>
                      <a:noFill/>
                    </a:ln>
                    <a:extLst>
                      <a:ext uri="{53640926-AAD7-44D8-BBD7-CCE9431645EC}">
                        <a14:shadowObscured xmlns:a14="http://schemas.microsoft.com/office/drawing/2010/main"/>
                      </a:ext>
                    </a:extLst>
                  </pic:spPr>
                </pic:pic>
              </a:graphicData>
            </a:graphic>
          </wp:inline>
        </w:drawing>
      </w:r>
    </w:p>
    <w:p w:rsidR="00917E92" w:rsidRDefault="00577899" w:rsidP="00971D5B">
      <w:pPr>
        <w:spacing w:before="100" w:beforeAutospacing="1" w:after="100" w:afterAutospacing="1" w:line="276" w:lineRule="auto"/>
        <w:jc w:val="center"/>
        <w:rPr>
          <w:b/>
          <w:i/>
          <w:noProof/>
        </w:rPr>
      </w:pPr>
      <w:r>
        <w:rPr>
          <w:b/>
          <w:i/>
          <w:noProof/>
        </w:rPr>
        <w:t>K-means cluster mean</w:t>
      </w:r>
    </w:p>
    <w:p w:rsidR="00611122" w:rsidRPr="005028AE" w:rsidRDefault="00611122" w:rsidP="005028AE">
      <w:pPr>
        <w:spacing w:after="0" w:line="276" w:lineRule="auto"/>
        <w:jc w:val="both"/>
        <w:rPr>
          <w:rFonts w:ascii="Cambria" w:eastAsia="Times New Roman" w:hAnsi="Cambria" w:cs="Times New Roman"/>
        </w:rPr>
      </w:pPr>
      <w:r w:rsidRPr="00412D37">
        <w:rPr>
          <w:rFonts w:ascii="Cambria" w:eastAsia="Times New Roman" w:hAnsi="Cambria" w:cs="Times New Roman"/>
        </w:rPr>
        <w:t xml:space="preserve">The degree of </w:t>
      </w:r>
      <w:r w:rsidR="005028AE">
        <w:rPr>
          <w:rFonts w:ascii="Cambria" w:eastAsia="Times New Roman" w:hAnsi="Cambria" w:cs="Times New Roman"/>
        </w:rPr>
        <w:t>distinction</w:t>
      </w:r>
      <w:r w:rsidRPr="00412D37">
        <w:rPr>
          <w:rFonts w:ascii="Cambria" w:eastAsia="Times New Roman" w:hAnsi="Cambria" w:cs="Times New Roman"/>
        </w:rPr>
        <w:t xml:space="preserve"> between the groups is indicated by the K-Means clustering silhouette scor</w:t>
      </w:r>
      <w:r w:rsidR="005028AE">
        <w:rPr>
          <w:rFonts w:ascii="Cambria" w:eastAsia="Times New Roman" w:hAnsi="Cambria" w:cs="Times New Roman"/>
        </w:rPr>
        <w:t>e, which is 0.3409. The score denoted</w:t>
      </w:r>
      <w:r w:rsidRPr="00412D37">
        <w:rPr>
          <w:rFonts w:ascii="Cambria" w:eastAsia="Times New Roman" w:hAnsi="Cambria" w:cs="Times New Roman"/>
        </w:rPr>
        <w:t xml:space="preserve"> a moderate level of clustering quality</w:t>
      </w:r>
      <w:r w:rsidR="005028AE">
        <w:rPr>
          <w:rFonts w:ascii="Cambria" w:eastAsia="Times New Roman" w:hAnsi="Cambria" w:cs="Times New Roman"/>
        </w:rPr>
        <w:t>.</w:t>
      </w:r>
    </w:p>
    <w:p w:rsidR="00611122" w:rsidRDefault="00611122" w:rsidP="00971D5B">
      <w:pPr>
        <w:spacing w:before="100" w:beforeAutospacing="1" w:after="100" w:afterAutospacing="1" w:line="276" w:lineRule="auto"/>
        <w:jc w:val="center"/>
        <w:rPr>
          <w:b/>
          <w:i/>
          <w:noProof/>
        </w:rPr>
      </w:pPr>
      <w:r>
        <w:rPr>
          <w:noProof/>
        </w:rPr>
        <w:drawing>
          <wp:inline distT="0" distB="0" distL="0" distR="0" wp14:anchorId="5848DCB3" wp14:editId="40E0CE20">
            <wp:extent cx="5793828" cy="114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32" t="34492" r="21795" b="40707"/>
                    <a:stretch/>
                  </pic:blipFill>
                  <pic:spPr bwMode="auto">
                    <a:xfrm>
                      <a:off x="0" y="0"/>
                      <a:ext cx="5802218" cy="1144655"/>
                    </a:xfrm>
                    <a:prstGeom prst="rect">
                      <a:avLst/>
                    </a:prstGeom>
                    <a:ln>
                      <a:noFill/>
                    </a:ln>
                    <a:extLst>
                      <a:ext uri="{53640926-AAD7-44D8-BBD7-CCE9431645EC}">
                        <a14:shadowObscured xmlns:a14="http://schemas.microsoft.com/office/drawing/2010/main"/>
                      </a:ext>
                    </a:extLst>
                  </pic:spPr>
                </pic:pic>
              </a:graphicData>
            </a:graphic>
          </wp:inline>
        </w:drawing>
      </w:r>
    </w:p>
    <w:p w:rsidR="00611122" w:rsidRPr="00971D5B" w:rsidRDefault="00611122" w:rsidP="00971D5B">
      <w:pPr>
        <w:spacing w:before="100" w:beforeAutospacing="1" w:after="100" w:afterAutospacing="1" w:line="276" w:lineRule="auto"/>
        <w:jc w:val="center"/>
        <w:rPr>
          <w:b/>
          <w:i/>
          <w:noProof/>
        </w:rPr>
      </w:pPr>
      <w:r>
        <w:rPr>
          <w:b/>
          <w:i/>
          <w:noProof/>
        </w:rPr>
        <w:t>Silhouette score for K-means</w:t>
      </w:r>
    </w:p>
    <w:p w:rsidR="00917E92" w:rsidRDefault="00917E92" w:rsidP="00917E92">
      <w:pPr>
        <w:pStyle w:val="Heading4"/>
        <w:rPr>
          <w:color w:val="2F5496" w:themeColor="accent5" w:themeShade="BF"/>
        </w:rPr>
      </w:pPr>
      <w:r>
        <w:rPr>
          <w:color w:val="2F5496" w:themeColor="accent5" w:themeShade="BF"/>
        </w:rPr>
        <w:t>DBSCAN</w:t>
      </w:r>
    </w:p>
    <w:p w:rsidR="00AF7D6B" w:rsidRPr="00AF7D6B" w:rsidRDefault="00AF7D6B" w:rsidP="001862B8">
      <w:pPr>
        <w:spacing w:after="0" w:line="276" w:lineRule="auto"/>
        <w:jc w:val="both"/>
        <w:rPr>
          <w:rFonts w:ascii="Cambria" w:eastAsia="Times New Roman" w:hAnsi="Cambria" w:cs="Times New Roman"/>
        </w:rPr>
      </w:pPr>
      <w:r w:rsidRPr="00AF7D6B">
        <w:rPr>
          <w:rFonts w:ascii="Cambria" w:eastAsia="Times New Roman" w:hAnsi="Cambria" w:cs="Times New Roman"/>
        </w:rPr>
        <w:t>The DBSCAN and K-Means methods were used to determine the centroids of different characteristics for every cluster</w:t>
      </w:r>
      <w:r w:rsidR="00A55AA8">
        <w:rPr>
          <w:rFonts w:ascii="Cambria" w:eastAsia="Times New Roman" w:hAnsi="Cambria" w:cs="Times New Roman"/>
        </w:rPr>
        <w:t xml:space="preserve"> </w:t>
      </w:r>
      <w:r w:rsidR="00A55AA8">
        <w:rPr>
          <w:rFonts w:ascii="Cambria" w:hAnsi="Cambria"/>
        </w:rPr>
        <w:t>(</w:t>
      </w:r>
      <w:r w:rsidR="00A55AA8" w:rsidRPr="00E01DFC">
        <w:rPr>
          <w:rFonts w:ascii="Cambria" w:hAnsi="Cambria"/>
        </w:rPr>
        <w:t>Liao,</w:t>
      </w:r>
      <w:r w:rsidR="00A55AA8">
        <w:rPr>
          <w:rFonts w:ascii="Cambria" w:hAnsi="Cambria"/>
        </w:rPr>
        <w:t>2005)</w:t>
      </w:r>
      <w:r w:rsidRPr="00AF7D6B">
        <w:rPr>
          <w:rFonts w:ascii="Cambria" w:eastAsia="Times New Roman" w:hAnsi="Cambria" w:cs="Times New Roman"/>
        </w:rPr>
        <w:t>. With much higher values for unit price and total outgoing, cluster -1 stood out from the other clusters in the DBSCAN clustering results, indicating that it contained noise or outliers. While cluster 3 had a zero value for pallet height and units per pallet, its high value for pallet gross weight set it apart from the other DBSCAN clusters (0, 1, 2, and 3) in terms of attributes like outbound numbers and units per pallet.</w:t>
      </w:r>
    </w:p>
    <w:p w:rsidR="00AF7D6B" w:rsidRPr="00AF7D6B" w:rsidRDefault="00AF7D6B" w:rsidP="001862B8">
      <w:pPr>
        <w:spacing w:after="0" w:line="276" w:lineRule="auto"/>
        <w:jc w:val="both"/>
        <w:rPr>
          <w:rFonts w:ascii="Cambria" w:eastAsia="Times New Roman" w:hAnsi="Cambria" w:cs="Times New Roman"/>
        </w:rPr>
      </w:pPr>
      <w:r w:rsidRPr="00AF7D6B">
        <w:rPr>
          <w:rFonts w:ascii="Cambria" w:eastAsia="Times New Roman" w:hAnsi="Cambria" w:cs="Times New Roman"/>
        </w:rPr>
        <w:lastRenderedPageBreak/>
        <w:t>In contrast, the K-Means clusters showed distinct patterns: cluster 2 had a much lower unit price and more units per pallet, cluster 1 showed greater unit prices and total outboun</w:t>
      </w:r>
      <w:r w:rsidRPr="001862B8">
        <w:rPr>
          <w:rFonts w:ascii="Cambria" w:eastAsia="Times New Roman" w:hAnsi="Cambria" w:cs="Times New Roman"/>
        </w:rPr>
        <w:t>d, and cluster 0 was characteriz</w:t>
      </w:r>
      <w:r w:rsidRPr="00AF7D6B">
        <w:rPr>
          <w:rFonts w:ascii="Cambria" w:eastAsia="Times New Roman" w:hAnsi="Cambria" w:cs="Times New Roman"/>
        </w:rPr>
        <w:t>ed by reasonably moderate values across characteristics.</w:t>
      </w:r>
      <w:r w:rsidRPr="001862B8">
        <w:rPr>
          <w:rFonts w:ascii="Cambria" w:eastAsia="Times New Roman" w:hAnsi="Cambria" w:cs="Times New Roman"/>
        </w:rPr>
        <w:t xml:space="preserve"> The data points were categoriz</w:t>
      </w:r>
      <w:r w:rsidRPr="00AF7D6B">
        <w:rPr>
          <w:rFonts w:ascii="Cambria" w:eastAsia="Times New Roman" w:hAnsi="Cambria" w:cs="Times New Roman"/>
        </w:rPr>
        <w:t>ed differently by the centroids of DBSCAN and K-Means. While DBSCAN concentrated on dense regions, finding outliers and changing cluster sizes based on density, K-Means probably separated the data into more evenly distributed clusters, resulting in more irregular groups with some solitary points (cluster -1). The comparison demonstrates how the two algorithms' basic presumptions regarding cluster forms and density affect how they interpret and arrange the data.</w:t>
      </w:r>
    </w:p>
    <w:p w:rsidR="001862B8" w:rsidRDefault="001862B8" w:rsidP="00AF7D6B">
      <w:pPr>
        <w:rPr>
          <w:noProof/>
        </w:rPr>
      </w:pPr>
    </w:p>
    <w:p w:rsidR="00AF7D6B" w:rsidRPr="00BC3F5A" w:rsidRDefault="00C73ADA" w:rsidP="001862B8">
      <w:pPr>
        <w:jc w:val="center"/>
      </w:pPr>
      <w:r>
        <w:rPr>
          <w:noProof/>
        </w:rPr>
        <w:drawing>
          <wp:inline distT="0" distB="0" distL="0" distR="0" wp14:anchorId="32592197" wp14:editId="72DCA163">
            <wp:extent cx="5098404" cy="241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051" t="30217" r="33173" b="19328"/>
                    <a:stretch/>
                  </pic:blipFill>
                  <pic:spPr bwMode="auto">
                    <a:xfrm>
                      <a:off x="0" y="0"/>
                      <a:ext cx="5103651" cy="2421840"/>
                    </a:xfrm>
                    <a:prstGeom prst="rect">
                      <a:avLst/>
                    </a:prstGeom>
                    <a:ln>
                      <a:noFill/>
                    </a:ln>
                    <a:extLst>
                      <a:ext uri="{53640926-AAD7-44D8-BBD7-CCE9431645EC}">
                        <a14:shadowObscured xmlns:a14="http://schemas.microsoft.com/office/drawing/2010/main"/>
                      </a:ext>
                    </a:extLst>
                  </pic:spPr>
                </pic:pic>
              </a:graphicData>
            </a:graphic>
          </wp:inline>
        </w:drawing>
      </w:r>
    </w:p>
    <w:p w:rsidR="00C73ADA" w:rsidRDefault="00C73ADA" w:rsidP="00C73ADA">
      <w:pPr>
        <w:spacing w:before="100" w:beforeAutospacing="1" w:after="100" w:afterAutospacing="1" w:line="276" w:lineRule="auto"/>
        <w:jc w:val="center"/>
        <w:rPr>
          <w:b/>
          <w:i/>
          <w:noProof/>
        </w:rPr>
      </w:pPr>
      <w:r>
        <w:rPr>
          <w:b/>
          <w:i/>
          <w:noProof/>
        </w:rPr>
        <w:t>DBSCAN cluster mean</w:t>
      </w:r>
    </w:p>
    <w:p w:rsidR="008E1762" w:rsidRPr="008E1762" w:rsidRDefault="008E1762" w:rsidP="008E1762">
      <w:pPr>
        <w:spacing w:after="0" w:line="276" w:lineRule="auto"/>
        <w:jc w:val="both"/>
        <w:rPr>
          <w:rFonts w:ascii="Times New Roman" w:eastAsia="Times New Roman" w:hAnsi="Times New Roman" w:cs="Times New Roman"/>
        </w:rPr>
      </w:pPr>
      <w:r w:rsidRPr="008E1762">
        <w:rPr>
          <w:rFonts w:ascii="Times New Roman" w:eastAsia="Times New Roman" w:hAnsi="Times New Roman" w:cs="Times New Roman"/>
        </w:rPr>
        <w:t>DBSCAN's silhouette score, after eliminating noise points, is 0.3123. This suggests intermediate cluster separation, implying that while the clusters are separate, there is still some overlap or potential for improvement.</w:t>
      </w:r>
    </w:p>
    <w:p w:rsidR="00412D37" w:rsidRPr="00412D37" w:rsidRDefault="008E1762" w:rsidP="00412D37">
      <w:pPr>
        <w:spacing w:before="100" w:beforeAutospacing="1" w:after="100" w:afterAutospacing="1" w:line="276" w:lineRule="auto"/>
        <w:rPr>
          <w:rFonts w:ascii="Cambria" w:hAnsi="Cambria"/>
          <w:noProof/>
        </w:rPr>
      </w:pPr>
      <w:r>
        <w:rPr>
          <w:noProof/>
        </w:rPr>
        <w:drawing>
          <wp:inline distT="0" distB="0" distL="0" distR="0" wp14:anchorId="476B58B9" wp14:editId="768CDB41">
            <wp:extent cx="5553075" cy="180907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051" t="48461" r="36378" b="18757"/>
                    <a:stretch/>
                  </pic:blipFill>
                  <pic:spPr bwMode="auto">
                    <a:xfrm>
                      <a:off x="0" y="0"/>
                      <a:ext cx="5568047" cy="1813953"/>
                    </a:xfrm>
                    <a:prstGeom prst="rect">
                      <a:avLst/>
                    </a:prstGeom>
                    <a:ln>
                      <a:noFill/>
                    </a:ln>
                    <a:extLst>
                      <a:ext uri="{53640926-AAD7-44D8-BBD7-CCE9431645EC}">
                        <a14:shadowObscured xmlns:a14="http://schemas.microsoft.com/office/drawing/2010/main"/>
                      </a:ext>
                    </a:extLst>
                  </pic:spPr>
                </pic:pic>
              </a:graphicData>
            </a:graphic>
          </wp:inline>
        </w:drawing>
      </w:r>
    </w:p>
    <w:p w:rsidR="005028AE" w:rsidRPr="00971D5B" w:rsidRDefault="005028AE" w:rsidP="005028AE">
      <w:pPr>
        <w:spacing w:before="100" w:beforeAutospacing="1" w:after="100" w:afterAutospacing="1" w:line="276" w:lineRule="auto"/>
        <w:jc w:val="center"/>
        <w:rPr>
          <w:b/>
          <w:i/>
          <w:noProof/>
        </w:rPr>
      </w:pPr>
      <w:r>
        <w:rPr>
          <w:b/>
          <w:i/>
          <w:noProof/>
        </w:rPr>
        <w:t>Silhouette score for DBSCAN</w:t>
      </w:r>
    </w:p>
    <w:p w:rsidR="00917E92" w:rsidRPr="00F743B9" w:rsidRDefault="00917E92" w:rsidP="00BC3F5A">
      <w:pPr>
        <w:spacing w:before="100" w:beforeAutospacing="1" w:after="100" w:afterAutospacing="1" w:line="276" w:lineRule="auto"/>
        <w:jc w:val="center"/>
        <w:rPr>
          <w:rFonts w:ascii="Cambria" w:hAnsi="Cambria"/>
          <w:noProof/>
        </w:rPr>
      </w:pPr>
    </w:p>
    <w:p w:rsidR="00630C36" w:rsidRPr="00E00251" w:rsidRDefault="008E1762" w:rsidP="008E1762">
      <w:pPr>
        <w:pStyle w:val="Heading2"/>
        <w:rPr>
          <w:rFonts w:asciiTheme="minorHAnsi" w:eastAsia="Times New Roman" w:hAnsiTheme="minorHAnsi" w:cstheme="minorHAnsi"/>
        </w:rPr>
      </w:pPr>
      <w:r w:rsidRPr="00E00251">
        <w:rPr>
          <w:rFonts w:asciiTheme="minorHAnsi" w:eastAsia="Times New Roman" w:hAnsiTheme="minorHAnsi" w:cstheme="minorHAnsi"/>
        </w:rPr>
        <w:lastRenderedPageBreak/>
        <w:t>5.0</w:t>
      </w:r>
      <w:r w:rsidR="00630C36" w:rsidRPr="00E00251">
        <w:rPr>
          <w:rFonts w:asciiTheme="minorHAnsi" w:eastAsia="Times New Roman" w:hAnsiTheme="minorHAnsi" w:cstheme="minorHAnsi"/>
        </w:rPr>
        <w:t xml:space="preserve"> Conclusion</w:t>
      </w:r>
    </w:p>
    <w:p w:rsidR="00E00251" w:rsidRPr="00E00251" w:rsidRDefault="00E00251" w:rsidP="00E00251">
      <w:pPr>
        <w:spacing w:after="0" w:line="276" w:lineRule="auto"/>
        <w:jc w:val="both"/>
        <w:rPr>
          <w:rFonts w:ascii="Cambria" w:eastAsia="Times New Roman" w:hAnsi="Cambria" w:cs="Times New Roman"/>
        </w:rPr>
      </w:pPr>
      <w:r w:rsidRPr="00E00251">
        <w:rPr>
          <w:rFonts w:ascii="Cambria" w:eastAsia="Times New Roman" w:hAnsi="Cambria" w:cs="Times New Roman"/>
        </w:rPr>
        <w:t>Clustering analysis gave useful insights into the dataset's structure,</w:t>
      </w:r>
      <w:r>
        <w:rPr>
          <w:rFonts w:ascii="Cambria" w:eastAsia="Times New Roman" w:hAnsi="Cambria" w:cs="Times New Roman"/>
        </w:rPr>
        <w:t xml:space="preserve"> revealing different categories. </w:t>
      </w:r>
      <w:r w:rsidRPr="00E00251">
        <w:rPr>
          <w:rFonts w:ascii="Cambria" w:eastAsia="Times New Roman" w:hAnsi="Cambria" w:cs="Times New Roman"/>
        </w:rPr>
        <w:t>The findings of this study revealed the efficiency of clustering approaches in identifying hidden patterns from data, paving the path for t</w:t>
      </w:r>
      <w:r>
        <w:rPr>
          <w:rFonts w:ascii="Cambria" w:eastAsia="Times New Roman" w:hAnsi="Cambria" w:cs="Times New Roman"/>
        </w:rPr>
        <w:t>argeted interventions or optimiz</w:t>
      </w:r>
      <w:r w:rsidRPr="00E00251">
        <w:rPr>
          <w:rFonts w:ascii="Cambria" w:eastAsia="Times New Roman" w:hAnsi="Cambria" w:cs="Times New Roman"/>
        </w:rPr>
        <w:t>ation</w:t>
      </w:r>
      <w:r w:rsidR="00FA044D">
        <w:rPr>
          <w:rFonts w:ascii="Cambria" w:eastAsia="Times New Roman" w:hAnsi="Cambria" w:cs="Times New Roman"/>
        </w:rPr>
        <w:t xml:space="preserve"> </w:t>
      </w:r>
      <w:r w:rsidR="00FA044D">
        <w:rPr>
          <w:rFonts w:ascii="Cambria" w:hAnsi="Cambria"/>
        </w:rPr>
        <w:t>(</w:t>
      </w:r>
      <w:r w:rsidR="00FA044D" w:rsidRPr="00E01DFC">
        <w:rPr>
          <w:rFonts w:ascii="Cambria" w:hAnsi="Cambria"/>
        </w:rPr>
        <w:t>Liao,</w:t>
      </w:r>
      <w:r w:rsidR="00FA044D">
        <w:rPr>
          <w:rFonts w:ascii="Cambria" w:hAnsi="Cambria"/>
        </w:rPr>
        <w:t>2005)</w:t>
      </w:r>
      <w:r w:rsidRPr="00E00251">
        <w:rPr>
          <w:rFonts w:ascii="Cambria" w:eastAsia="Times New Roman" w:hAnsi="Cambria" w:cs="Times New Roman"/>
        </w:rPr>
        <w:t>.</w:t>
      </w:r>
    </w:p>
    <w:p w:rsidR="00E00251" w:rsidRPr="000424B2" w:rsidRDefault="00E00251" w:rsidP="000424B2">
      <w:pPr>
        <w:pStyle w:val="NormalWeb"/>
        <w:spacing w:line="276" w:lineRule="auto"/>
        <w:jc w:val="both"/>
        <w:rPr>
          <w:rFonts w:ascii="Cambria" w:hAnsi="Cambria"/>
          <w:sz w:val="22"/>
          <w:szCs w:val="22"/>
        </w:rPr>
      </w:pPr>
      <w:r w:rsidRPr="000424B2">
        <w:rPr>
          <w:rFonts w:ascii="Cambria" w:hAnsi="Cambria"/>
          <w:sz w:val="22"/>
          <w:szCs w:val="22"/>
        </w:rPr>
        <w:t>In this analysis, K-Means and DBSCAN clusteri</w:t>
      </w:r>
      <w:r w:rsidR="000424B2" w:rsidRPr="000424B2">
        <w:rPr>
          <w:rFonts w:ascii="Cambria" w:hAnsi="Cambria"/>
          <w:sz w:val="22"/>
          <w:szCs w:val="22"/>
        </w:rPr>
        <w:t xml:space="preserve">ng algorithms were applied to the stock </w:t>
      </w:r>
      <w:r w:rsidRPr="000424B2">
        <w:rPr>
          <w:rFonts w:ascii="Cambria" w:hAnsi="Cambria"/>
          <w:sz w:val="22"/>
          <w:szCs w:val="22"/>
        </w:rPr>
        <w:t xml:space="preserve">dataset </w:t>
      </w:r>
      <w:r w:rsidR="000424B2" w:rsidRPr="000424B2">
        <w:rPr>
          <w:rFonts w:ascii="Cambria" w:hAnsi="Cambria"/>
          <w:sz w:val="22"/>
          <w:szCs w:val="22"/>
        </w:rPr>
        <w:t xml:space="preserve">from the UCI repository </w:t>
      </w:r>
      <w:r w:rsidRPr="000424B2">
        <w:rPr>
          <w:rFonts w:ascii="Cambria" w:hAnsi="Cambria"/>
          <w:sz w:val="22"/>
          <w:szCs w:val="22"/>
        </w:rPr>
        <w:t>containing various features such as "</w:t>
      </w:r>
      <w:proofErr w:type="spellStart"/>
      <w:r w:rsidRPr="000424B2">
        <w:rPr>
          <w:rFonts w:ascii="Cambria" w:hAnsi="Cambria"/>
          <w:sz w:val="22"/>
          <w:szCs w:val="22"/>
        </w:rPr>
        <w:t>Unitprice</w:t>
      </w:r>
      <w:proofErr w:type="spellEnd"/>
      <w:r w:rsidRPr="000424B2">
        <w:rPr>
          <w:rFonts w:ascii="Cambria" w:hAnsi="Cambria"/>
          <w:sz w:val="22"/>
          <w:szCs w:val="22"/>
        </w:rPr>
        <w:t>," "Expire date," and "Total outbound."</w:t>
      </w:r>
      <w:r w:rsidR="000424B2" w:rsidRPr="000424B2">
        <w:rPr>
          <w:rFonts w:ascii="Cambria" w:hAnsi="Cambria"/>
          <w:sz w:val="22"/>
          <w:szCs w:val="22"/>
        </w:rPr>
        <w:t xml:space="preserve"> amongst others.</w:t>
      </w:r>
      <w:r w:rsidRPr="000424B2">
        <w:rPr>
          <w:rFonts w:ascii="Cambria" w:hAnsi="Cambria"/>
          <w:sz w:val="22"/>
          <w:szCs w:val="22"/>
        </w:rPr>
        <w:t xml:space="preserve"> Both algorithms were assessed using the Silhouette Score to evaluate their clustering quality.</w:t>
      </w:r>
    </w:p>
    <w:p w:rsidR="00EC1F03" w:rsidRDefault="00E00251" w:rsidP="000424B2">
      <w:pPr>
        <w:pStyle w:val="NormalWeb"/>
        <w:spacing w:line="276" w:lineRule="auto"/>
        <w:jc w:val="both"/>
        <w:rPr>
          <w:rFonts w:ascii="Cambria" w:hAnsi="Cambria"/>
          <w:sz w:val="22"/>
          <w:szCs w:val="22"/>
        </w:rPr>
      </w:pPr>
      <w:r w:rsidRPr="000424B2">
        <w:rPr>
          <w:rStyle w:val="Strong"/>
          <w:rFonts w:ascii="Cambria" w:hAnsi="Cambria"/>
          <w:sz w:val="22"/>
          <w:szCs w:val="22"/>
        </w:rPr>
        <w:t>K-Means Clustering:</w:t>
      </w:r>
      <w:r w:rsidRPr="000424B2">
        <w:rPr>
          <w:rFonts w:ascii="Cambria" w:hAnsi="Cambria"/>
          <w:sz w:val="22"/>
          <w:szCs w:val="22"/>
        </w:rPr>
        <w:t xml:space="preserve"> The K-Means algorithm was set with three clusters. The Silhouette Score of 0.3409 suggests that the clusters formed by K-Means were distinguishable but still exhibited a level of overlap. This indicates that while K-Means was able to partition the data into clusters, the separation between them c</w:t>
      </w:r>
      <w:r w:rsidR="00EC1F03">
        <w:rPr>
          <w:rFonts w:ascii="Cambria" w:hAnsi="Cambria"/>
          <w:sz w:val="22"/>
          <w:szCs w:val="22"/>
        </w:rPr>
        <w:t>an</w:t>
      </w:r>
      <w:r w:rsidRPr="000424B2">
        <w:rPr>
          <w:rFonts w:ascii="Cambria" w:hAnsi="Cambria"/>
          <w:sz w:val="22"/>
          <w:szCs w:val="22"/>
        </w:rPr>
        <w:t xml:space="preserve"> be improved</w:t>
      </w:r>
      <w:r w:rsidR="006E45FC">
        <w:rPr>
          <w:rFonts w:ascii="Cambria" w:hAnsi="Cambria"/>
          <w:sz w:val="22"/>
          <w:szCs w:val="22"/>
        </w:rPr>
        <w:t xml:space="preserve"> (</w:t>
      </w:r>
      <w:r w:rsidR="006E45FC" w:rsidRPr="00E01DFC">
        <w:rPr>
          <w:rFonts w:ascii="Cambria" w:hAnsi="Cambria"/>
        </w:rPr>
        <w:t>Kaufman,</w:t>
      </w:r>
      <w:r w:rsidR="006E45FC">
        <w:rPr>
          <w:rFonts w:ascii="Cambria" w:hAnsi="Cambria"/>
        </w:rPr>
        <w:t xml:space="preserve"> 2005</w:t>
      </w:r>
      <w:r w:rsidR="006E45FC">
        <w:rPr>
          <w:rFonts w:ascii="Cambria" w:hAnsi="Cambria"/>
          <w:sz w:val="22"/>
          <w:szCs w:val="22"/>
        </w:rPr>
        <w:t>)</w:t>
      </w:r>
    </w:p>
    <w:p w:rsidR="00134730" w:rsidRDefault="00E00251" w:rsidP="000424B2">
      <w:pPr>
        <w:pStyle w:val="NormalWeb"/>
        <w:spacing w:line="276" w:lineRule="auto"/>
        <w:jc w:val="both"/>
        <w:rPr>
          <w:rFonts w:ascii="Cambria" w:hAnsi="Cambria"/>
          <w:sz w:val="22"/>
          <w:szCs w:val="22"/>
        </w:rPr>
      </w:pPr>
      <w:r w:rsidRPr="000424B2">
        <w:rPr>
          <w:rStyle w:val="Strong"/>
          <w:rFonts w:ascii="Cambria" w:hAnsi="Cambria"/>
          <w:sz w:val="22"/>
          <w:szCs w:val="22"/>
        </w:rPr>
        <w:t>DBSCAN Clustering:</w:t>
      </w:r>
      <w:r w:rsidRPr="000424B2">
        <w:rPr>
          <w:rFonts w:ascii="Cambria" w:hAnsi="Cambria"/>
          <w:sz w:val="22"/>
          <w:szCs w:val="22"/>
        </w:rPr>
        <w:t xml:space="preserve"> The DBSCAN algorithm, which is density-based, was applied with the parameters </w:t>
      </w:r>
      <w:r w:rsidRPr="000424B2">
        <w:rPr>
          <w:rStyle w:val="HTMLCode"/>
          <w:rFonts w:ascii="Cambria" w:hAnsi="Cambria"/>
          <w:sz w:val="22"/>
          <w:szCs w:val="22"/>
        </w:rPr>
        <w:t>eps=1.5</w:t>
      </w:r>
      <w:r w:rsidRPr="000424B2">
        <w:rPr>
          <w:rFonts w:ascii="Cambria" w:hAnsi="Cambria"/>
          <w:sz w:val="22"/>
          <w:szCs w:val="22"/>
        </w:rPr>
        <w:t xml:space="preserve"> and </w:t>
      </w:r>
      <w:proofErr w:type="spellStart"/>
      <w:r w:rsidRPr="000424B2">
        <w:rPr>
          <w:rStyle w:val="HTMLCode"/>
          <w:rFonts w:ascii="Cambria" w:hAnsi="Cambria"/>
          <w:sz w:val="22"/>
          <w:szCs w:val="22"/>
        </w:rPr>
        <w:t>min_samples</w:t>
      </w:r>
      <w:proofErr w:type="spellEnd"/>
      <w:r w:rsidRPr="000424B2">
        <w:rPr>
          <w:rStyle w:val="HTMLCode"/>
          <w:rFonts w:ascii="Cambria" w:hAnsi="Cambria"/>
          <w:sz w:val="22"/>
          <w:szCs w:val="22"/>
        </w:rPr>
        <w:t>=5</w:t>
      </w:r>
      <w:r w:rsidRPr="000424B2">
        <w:rPr>
          <w:rFonts w:ascii="Cambria" w:hAnsi="Cambria"/>
          <w:sz w:val="22"/>
          <w:szCs w:val="22"/>
        </w:rPr>
        <w:t xml:space="preserve">. The Silhouette Score of 0.3123, </w:t>
      </w:r>
      <w:r w:rsidR="00134730">
        <w:rPr>
          <w:rFonts w:ascii="Cambria" w:hAnsi="Cambria"/>
          <w:sz w:val="22"/>
          <w:szCs w:val="22"/>
        </w:rPr>
        <w:t>after excluding noise, indicated that the clustering also showed</w:t>
      </w:r>
      <w:r w:rsidRPr="000424B2">
        <w:rPr>
          <w:rFonts w:ascii="Cambria" w:hAnsi="Cambria"/>
          <w:sz w:val="22"/>
          <w:szCs w:val="22"/>
        </w:rPr>
        <w:t xml:space="preserve"> moderate separation between clusters. However, DBSCAN's ability to identify noise points, represented by the label </w:t>
      </w:r>
      <w:r w:rsidRPr="000424B2">
        <w:rPr>
          <w:rStyle w:val="HTMLCode"/>
          <w:rFonts w:ascii="Cambria" w:hAnsi="Cambria"/>
          <w:sz w:val="22"/>
          <w:szCs w:val="22"/>
        </w:rPr>
        <w:t>-1</w:t>
      </w:r>
      <w:r w:rsidRPr="000424B2">
        <w:rPr>
          <w:rFonts w:ascii="Cambria" w:hAnsi="Cambria"/>
          <w:sz w:val="22"/>
          <w:szCs w:val="22"/>
        </w:rPr>
        <w:t>, and its use of density to define clusters offer advantages in identifying arbitrary-shaped c</w:t>
      </w:r>
      <w:r w:rsidR="00134730">
        <w:rPr>
          <w:rFonts w:ascii="Cambria" w:hAnsi="Cambria"/>
          <w:sz w:val="22"/>
          <w:szCs w:val="22"/>
        </w:rPr>
        <w:t>lusters. This flexibility allowed</w:t>
      </w:r>
      <w:r w:rsidRPr="000424B2">
        <w:rPr>
          <w:rFonts w:ascii="Cambria" w:hAnsi="Cambria"/>
          <w:sz w:val="22"/>
          <w:szCs w:val="22"/>
        </w:rPr>
        <w:t xml:space="preserve"> DBSCAN to potentially handle more complex cluster structures compared to K-Means. </w:t>
      </w:r>
    </w:p>
    <w:p w:rsidR="00E00251" w:rsidRPr="00E00251" w:rsidRDefault="00E00251" w:rsidP="00E00251">
      <w:pPr>
        <w:spacing w:after="0" w:line="276" w:lineRule="auto"/>
        <w:rPr>
          <w:rFonts w:ascii="Cambria" w:eastAsia="Times New Roman" w:hAnsi="Cambria" w:cs="Times New Roman"/>
          <w:sz w:val="24"/>
          <w:szCs w:val="24"/>
        </w:rPr>
      </w:pPr>
    </w:p>
    <w:p w:rsidR="008E1762" w:rsidRPr="00E00251" w:rsidRDefault="008E1762" w:rsidP="00E00251">
      <w:pPr>
        <w:pStyle w:val="Heading2"/>
        <w:rPr>
          <w:rFonts w:eastAsia="Times New Roman"/>
          <w:sz w:val="22"/>
          <w:szCs w:val="22"/>
        </w:rPr>
      </w:pPr>
      <w:r>
        <w:rPr>
          <w:rFonts w:eastAsia="Times New Roman"/>
        </w:rPr>
        <w:t>References</w:t>
      </w:r>
    </w:p>
    <w:p w:rsidR="008E1762" w:rsidRPr="00E01DFC" w:rsidRDefault="008E1762" w:rsidP="00E01DFC">
      <w:pPr>
        <w:numPr>
          <w:ilvl w:val="0"/>
          <w:numId w:val="1"/>
        </w:numPr>
        <w:spacing w:before="100" w:beforeAutospacing="1" w:after="100" w:afterAutospacing="1" w:line="276" w:lineRule="auto"/>
        <w:jc w:val="both"/>
        <w:rPr>
          <w:rFonts w:ascii="Cambria" w:hAnsi="Cambria"/>
        </w:rPr>
      </w:pPr>
      <w:r w:rsidRPr="00E01DFC">
        <w:rPr>
          <w:rFonts w:ascii="Cambria" w:hAnsi="Cambria"/>
        </w:rPr>
        <w:t xml:space="preserve">Ester, M., </w:t>
      </w:r>
      <w:proofErr w:type="spellStart"/>
      <w:r w:rsidRPr="00E01DFC">
        <w:rPr>
          <w:rFonts w:ascii="Cambria" w:hAnsi="Cambria"/>
        </w:rPr>
        <w:t>Kriegel</w:t>
      </w:r>
      <w:proofErr w:type="spellEnd"/>
      <w:r w:rsidRPr="00E01DFC">
        <w:rPr>
          <w:rFonts w:ascii="Cambria" w:hAnsi="Cambria"/>
        </w:rPr>
        <w:t xml:space="preserve">, H. P., Sander, J., &amp; Xu, X. (1996). A density-based algorithm for discovering clusters in large spatial databases with noise. </w:t>
      </w:r>
      <w:r w:rsidRPr="00E01DFC">
        <w:rPr>
          <w:rStyle w:val="Emphasis"/>
          <w:rFonts w:ascii="Cambria" w:hAnsi="Cambria"/>
        </w:rPr>
        <w:t>Proceedings of the 2nd International Conference on Knowledge Discovery and Data Mining</w:t>
      </w:r>
      <w:r w:rsidRPr="00E01DFC">
        <w:rPr>
          <w:rFonts w:ascii="Cambria" w:hAnsi="Cambria"/>
        </w:rPr>
        <w:t xml:space="preserve"> (KDD-96), 226-231.</w:t>
      </w:r>
    </w:p>
    <w:p w:rsidR="008E1762" w:rsidRPr="00E01DFC" w:rsidRDefault="008E1762" w:rsidP="00E01DFC">
      <w:pPr>
        <w:numPr>
          <w:ilvl w:val="0"/>
          <w:numId w:val="1"/>
        </w:numPr>
        <w:spacing w:before="100" w:beforeAutospacing="1" w:after="100" w:afterAutospacing="1" w:line="276" w:lineRule="auto"/>
        <w:jc w:val="both"/>
        <w:rPr>
          <w:rFonts w:ascii="Cambria" w:hAnsi="Cambria"/>
        </w:rPr>
      </w:pPr>
      <w:proofErr w:type="spellStart"/>
      <w:r w:rsidRPr="00E01DFC">
        <w:rPr>
          <w:rFonts w:ascii="Cambria" w:hAnsi="Cambria"/>
        </w:rPr>
        <w:t>MacQueen</w:t>
      </w:r>
      <w:proofErr w:type="spellEnd"/>
      <w:r w:rsidRPr="00E01DFC">
        <w:rPr>
          <w:rFonts w:ascii="Cambria" w:hAnsi="Cambria"/>
        </w:rPr>
        <w:t xml:space="preserve">, J. (1967). Some methods for classification and analysis of multivariate observations. </w:t>
      </w:r>
      <w:r w:rsidRPr="00E01DFC">
        <w:rPr>
          <w:rStyle w:val="Emphasis"/>
          <w:rFonts w:ascii="Cambria" w:hAnsi="Cambria"/>
        </w:rPr>
        <w:t>Proceedings of the Fifth Berkeley Symposium on Mathematical Statistics and Probability</w:t>
      </w:r>
      <w:r w:rsidRPr="00E01DFC">
        <w:rPr>
          <w:rFonts w:ascii="Cambria" w:hAnsi="Cambria"/>
        </w:rPr>
        <w:t>, 1(14), 281-297.</w:t>
      </w:r>
    </w:p>
    <w:p w:rsidR="008E1762" w:rsidRPr="00E01DFC" w:rsidRDefault="008E1762" w:rsidP="00E01DFC">
      <w:pPr>
        <w:numPr>
          <w:ilvl w:val="0"/>
          <w:numId w:val="1"/>
        </w:numPr>
        <w:spacing w:before="100" w:beforeAutospacing="1" w:after="100" w:afterAutospacing="1" w:line="276" w:lineRule="auto"/>
        <w:jc w:val="both"/>
        <w:rPr>
          <w:rFonts w:ascii="Cambria" w:hAnsi="Cambria"/>
        </w:rPr>
      </w:pPr>
      <w:r w:rsidRPr="00E01DFC">
        <w:rPr>
          <w:rFonts w:ascii="Cambria" w:hAnsi="Cambria"/>
        </w:rPr>
        <w:t xml:space="preserve">Liao, T. W. (2005). Clustering of time series data—a survey. </w:t>
      </w:r>
      <w:r w:rsidRPr="00E01DFC">
        <w:rPr>
          <w:rStyle w:val="Emphasis"/>
          <w:rFonts w:ascii="Cambria" w:hAnsi="Cambria"/>
        </w:rPr>
        <w:t>Pattern Recognition</w:t>
      </w:r>
      <w:r w:rsidRPr="00E01DFC">
        <w:rPr>
          <w:rFonts w:ascii="Cambria" w:hAnsi="Cambria"/>
        </w:rPr>
        <w:t>, 38(11), 1857-1874.</w:t>
      </w:r>
    </w:p>
    <w:p w:rsidR="008E1762" w:rsidRPr="00E01DFC" w:rsidRDefault="008E1762" w:rsidP="00E01DFC">
      <w:pPr>
        <w:numPr>
          <w:ilvl w:val="0"/>
          <w:numId w:val="1"/>
        </w:numPr>
        <w:spacing w:before="100" w:beforeAutospacing="1" w:after="100" w:afterAutospacing="1" w:line="276" w:lineRule="auto"/>
        <w:jc w:val="both"/>
        <w:rPr>
          <w:rFonts w:ascii="Cambria" w:hAnsi="Cambria"/>
        </w:rPr>
      </w:pPr>
      <w:r w:rsidRPr="00E01DFC">
        <w:rPr>
          <w:rFonts w:ascii="Cambria" w:hAnsi="Cambria"/>
        </w:rPr>
        <w:t xml:space="preserve">Kaufman, L., &amp; </w:t>
      </w:r>
      <w:proofErr w:type="spellStart"/>
      <w:r w:rsidRPr="00E01DFC">
        <w:rPr>
          <w:rFonts w:ascii="Cambria" w:hAnsi="Cambria"/>
        </w:rPr>
        <w:t>Rousseeuw</w:t>
      </w:r>
      <w:proofErr w:type="spellEnd"/>
      <w:r w:rsidRPr="00E01DFC">
        <w:rPr>
          <w:rFonts w:ascii="Cambria" w:hAnsi="Cambria"/>
        </w:rPr>
        <w:t xml:space="preserve">, P. J. (2005). </w:t>
      </w:r>
      <w:r w:rsidRPr="00E01DFC">
        <w:rPr>
          <w:rStyle w:val="Emphasis"/>
          <w:rFonts w:ascii="Cambria" w:hAnsi="Cambria"/>
        </w:rPr>
        <w:t>Finding Groups in Data: An Introduction to Cluster Analysis</w:t>
      </w:r>
      <w:r w:rsidRPr="00E01DFC">
        <w:rPr>
          <w:rFonts w:ascii="Cambria" w:hAnsi="Cambria"/>
        </w:rPr>
        <w:t>. Wiley-</w:t>
      </w:r>
      <w:proofErr w:type="spellStart"/>
      <w:r w:rsidRPr="00E01DFC">
        <w:rPr>
          <w:rFonts w:ascii="Cambria" w:hAnsi="Cambria"/>
        </w:rPr>
        <w:t>Interscience</w:t>
      </w:r>
      <w:proofErr w:type="spellEnd"/>
      <w:r w:rsidRPr="00E01DFC">
        <w:rPr>
          <w:rFonts w:ascii="Cambria" w:hAnsi="Cambria"/>
        </w:rPr>
        <w:t>.</w:t>
      </w:r>
    </w:p>
    <w:p w:rsidR="008E1762" w:rsidRPr="00E01DFC" w:rsidRDefault="008E1762" w:rsidP="00E01DFC">
      <w:pPr>
        <w:numPr>
          <w:ilvl w:val="0"/>
          <w:numId w:val="1"/>
        </w:numPr>
        <w:spacing w:before="100" w:beforeAutospacing="1" w:after="100" w:afterAutospacing="1" w:line="276" w:lineRule="auto"/>
        <w:jc w:val="both"/>
        <w:rPr>
          <w:rFonts w:ascii="Cambria" w:hAnsi="Cambria"/>
        </w:rPr>
      </w:pPr>
      <w:proofErr w:type="spellStart"/>
      <w:r w:rsidRPr="00E01DFC">
        <w:rPr>
          <w:rFonts w:ascii="Cambria" w:hAnsi="Cambria"/>
        </w:rPr>
        <w:t>Sklearn</w:t>
      </w:r>
      <w:proofErr w:type="spellEnd"/>
      <w:r w:rsidRPr="00E01DFC">
        <w:rPr>
          <w:rFonts w:ascii="Cambria" w:hAnsi="Cambria"/>
        </w:rPr>
        <w:t xml:space="preserve"> Documentation: </w:t>
      </w:r>
      <w:r w:rsidRPr="00E01DFC">
        <w:rPr>
          <w:rStyle w:val="Emphasis"/>
          <w:rFonts w:ascii="Cambria" w:hAnsi="Cambria"/>
        </w:rPr>
        <w:t>DBSCAN</w:t>
      </w:r>
      <w:r w:rsidRPr="00E01DFC">
        <w:rPr>
          <w:rFonts w:ascii="Cambria" w:hAnsi="Cambria"/>
        </w:rPr>
        <w:t xml:space="preserve"> and </w:t>
      </w:r>
      <w:proofErr w:type="spellStart"/>
      <w:r w:rsidRPr="00E01DFC">
        <w:rPr>
          <w:rStyle w:val="Emphasis"/>
          <w:rFonts w:ascii="Cambria" w:hAnsi="Cambria"/>
        </w:rPr>
        <w:t>KMeans</w:t>
      </w:r>
      <w:proofErr w:type="spellEnd"/>
      <w:r w:rsidRPr="00E01DFC">
        <w:rPr>
          <w:rFonts w:ascii="Cambria" w:hAnsi="Cambria"/>
        </w:rPr>
        <w:t xml:space="preserve"> Clustering. Retrieved from </w:t>
      </w:r>
      <w:hyperlink r:id="rId20" w:history="1">
        <w:r w:rsidRPr="00E01DFC">
          <w:rPr>
            <w:rStyle w:val="Hyperlink"/>
            <w:rFonts w:ascii="Cambria" w:hAnsi="Cambria"/>
          </w:rPr>
          <w:t>https://scikit-learn.org/stable/modules/clustering.html</w:t>
        </w:r>
      </w:hyperlink>
    </w:p>
    <w:p w:rsidR="008E1762" w:rsidRPr="00EF2C09" w:rsidRDefault="008E1762" w:rsidP="00391065">
      <w:pPr>
        <w:spacing w:before="100" w:beforeAutospacing="1" w:after="100" w:afterAutospacing="1" w:line="276" w:lineRule="auto"/>
        <w:jc w:val="both"/>
        <w:rPr>
          <w:rFonts w:ascii="Cambria" w:eastAsia="Times New Roman" w:hAnsi="Cambria" w:cs="Times New Roman"/>
        </w:rPr>
      </w:pPr>
    </w:p>
    <w:sectPr w:rsidR="008E1762" w:rsidRPr="00EF2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71D5E"/>
    <w:multiLevelType w:val="multilevel"/>
    <w:tmpl w:val="8A44B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C36"/>
    <w:rsid w:val="000424B2"/>
    <w:rsid w:val="00062863"/>
    <w:rsid w:val="000841C2"/>
    <w:rsid w:val="00094F0D"/>
    <w:rsid w:val="000B4BF8"/>
    <w:rsid w:val="000C18A3"/>
    <w:rsid w:val="00134730"/>
    <w:rsid w:val="001862B8"/>
    <w:rsid w:val="001954C7"/>
    <w:rsid w:val="001F40F2"/>
    <w:rsid w:val="00205116"/>
    <w:rsid w:val="002B2D36"/>
    <w:rsid w:val="002B7053"/>
    <w:rsid w:val="002D2934"/>
    <w:rsid w:val="00391065"/>
    <w:rsid w:val="003D024E"/>
    <w:rsid w:val="00412D37"/>
    <w:rsid w:val="00422EBE"/>
    <w:rsid w:val="004343EB"/>
    <w:rsid w:val="005028AE"/>
    <w:rsid w:val="00577899"/>
    <w:rsid w:val="00611122"/>
    <w:rsid w:val="00617754"/>
    <w:rsid w:val="00630C36"/>
    <w:rsid w:val="00646ED6"/>
    <w:rsid w:val="00686F40"/>
    <w:rsid w:val="00694A4B"/>
    <w:rsid w:val="006E45FC"/>
    <w:rsid w:val="006E7B04"/>
    <w:rsid w:val="00704655"/>
    <w:rsid w:val="007154BA"/>
    <w:rsid w:val="007247DA"/>
    <w:rsid w:val="00772BA4"/>
    <w:rsid w:val="007B526F"/>
    <w:rsid w:val="007F120B"/>
    <w:rsid w:val="00866E1F"/>
    <w:rsid w:val="0088748B"/>
    <w:rsid w:val="008D531C"/>
    <w:rsid w:val="008E1762"/>
    <w:rsid w:val="00917E92"/>
    <w:rsid w:val="0095319F"/>
    <w:rsid w:val="00964B18"/>
    <w:rsid w:val="00971D5B"/>
    <w:rsid w:val="009915B5"/>
    <w:rsid w:val="009D07F6"/>
    <w:rsid w:val="00A17CF3"/>
    <w:rsid w:val="00A30AC5"/>
    <w:rsid w:val="00A55AA8"/>
    <w:rsid w:val="00AF3FE3"/>
    <w:rsid w:val="00AF5236"/>
    <w:rsid w:val="00AF7D6B"/>
    <w:rsid w:val="00B06001"/>
    <w:rsid w:val="00B16AE9"/>
    <w:rsid w:val="00B3503E"/>
    <w:rsid w:val="00B87EFE"/>
    <w:rsid w:val="00BC3F5A"/>
    <w:rsid w:val="00BD096E"/>
    <w:rsid w:val="00BE2CFF"/>
    <w:rsid w:val="00BF4CA6"/>
    <w:rsid w:val="00C4716B"/>
    <w:rsid w:val="00C73ADA"/>
    <w:rsid w:val="00C9224E"/>
    <w:rsid w:val="00CC7D01"/>
    <w:rsid w:val="00D35024"/>
    <w:rsid w:val="00D40B96"/>
    <w:rsid w:val="00D91ADE"/>
    <w:rsid w:val="00E00251"/>
    <w:rsid w:val="00E01DFC"/>
    <w:rsid w:val="00E153CA"/>
    <w:rsid w:val="00E9645B"/>
    <w:rsid w:val="00EB2802"/>
    <w:rsid w:val="00EB41C1"/>
    <w:rsid w:val="00EC1F03"/>
    <w:rsid w:val="00EE2577"/>
    <w:rsid w:val="00EF2C09"/>
    <w:rsid w:val="00F2182F"/>
    <w:rsid w:val="00F34230"/>
    <w:rsid w:val="00F743B9"/>
    <w:rsid w:val="00FA044D"/>
    <w:rsid w:val="00FB4306"/>
    <w:rsid w:val="00FE6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FE659"/>
  <w15:chartTrackingRefBased/>
  <w15:docId w15:val="{888C25AE-C5BE-4BA5-AA0C-A184CFAA9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762"/>
  </w:style>
  <w:style w:type="paragraph" w:styleId="Heading1">
    <w:name w:val="heading 1"/>
    <w:basedOn w:val="Normal"/>
    <w:next w:val="Normal"/>
    <w:link w:val="Heading1Char"/>
    <w:uiPriority w:val="9"/>
    <w:qFormat/>
    <w:rsid w:val="00630C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29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30C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30C3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630C3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30C3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30C36"/>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630C36"/>
    <w:rPr>
      <w:rFonts w:ascii="Times New Roman" w:eastAsia="Times New Roman" w:hAnsi="Times New Roman" w:cs="Times New Roman"/>
      <w:b/>
      <w:bCs/>
      <w:sz w:val="20"/>
      <w:szCs w:val="20"/>
    </w:rPr>
  </w:style>
  <w:style w:type="paragraph" w:styleId="NormalWeb">
    <w:name w:val="Normal (Web)"/>
    <w:basedOn w:val="Normal"/>
    <w:uiPriority w:val="99"/>
    <w:unhideWhenUsed/>
    <w:rsid w:val="00630C3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30C36"/>
    <w:rPr>
      <w:i/>
      <w:iCs/>
    </w:rPr>
  </w:style>
  <w:style w:type="character" w:customStyle="1" w:styleId="Heading1Char">
    <w:name w:val="Heading 1 Char"/>
    <w:basedOn w:val="DefaultParagraphFont"/>
    <w:link w:val="Heading1"/>
    <w:uiPriority w:val="9"/>
    <w:rsid w:val="00630C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D2934"/>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887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8748B"/>
    <w:rPr>
      <w:rFonts w:ascii="Courier New" w:eastAsia="Times New Roman" w:hAnsi="Courier New" w:cs="Courier New"/>
      <w:sz w:val="20"/>
      <w:szCs w:val="20"/>
    </w:rPr>
  </w:style>
  <w:style w:type="character" w:styleId="Strong">
    <w:name w:val="Strong"/>
    <w:basedOn w:val="DefaultParagraphFont"/>
    <w:uiPriority w:val="22"/>
    <w:qFormat/>
    <w:rsid w:val="00EF2C09"/>
    <w:rPr>
      <w:b/>
      <w:bCs/>
    </w:rPr>
  </w:style>
  <w:style w:type="character" w:styleId="HTMLCode">
    <w:name w:val="HTML Code"/>
    <w:basedOn w:val="DefaultParagraphFont"/>
    <w:uiPriority w:val="99"/>
    <w:semiHidden/>
    <w:unhideWhenUsed/>
    <w:rsid w:val="008D531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E17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04841">
      <w:bodyDiv w:val="1"/>
      <w:marLeft w:val="0"/>
      <w:marRight w:val="0"/>
      <w:marTop w:val="0"/>
      <w:marBottom w:val="0"/>
      <w:divBdr>
        <w:top w:val="none" w:sz="0" w:space="0" w:color="auto"/>
        <w:left w:val="none" w:sz="0" w:space="0" w:color="auto"/>
        <w:bottom w:val="none" w:sz="0" w:space="0" w:color="auto"/>
        <w:right w:val="none" w:sz="0" w:space="0" w:color="auto"/>
      </w:divBdr>
    </w:div>
    <w:div w:id="288779509">
      <w:bodyDiv w:val="1"/>
      <w:marLeft w:val="0"/>
      <w:marRight w:val="0"/>
      <w:marTop w:val="0"/>
      <w:marBottom w:val="0"/>
      <w:divBdr>
        <w:top w:val="none" w:sz="0" w:space="0" w:color="auto"/>
        <w:left w:val="none" w:sz="0" w:space="0" w:color="auto"/>
        <w:bottom w:val="none" w:sz="0" w:space="0" w:color="auto"/>
        <w:right w:val="none" w:sz="0" w:space="0" w:color="auto"/>
      </w:divBdr>
    </w:div>
    <w:div w:id="444009789">
      <w:bodyDiv w:val="1"/>
      <w:marLeft w:val="0"/>
      <w:marRight w:val="0"/>
      <w:marTop w:val="0"/>
      <w:marBottom w:val="0"/>
      <w:divBdr>
        <w:top w:val="none" w:sz="0" w:space="0" w:color="auto"/>
        <w:left w:val="none" w:sz="0" w:space="0" w:color="auto"/>
        <w:bottom w:val="none" w:sz="0" w:space="0" w:color="auto"/>
        <w:right w:val="none" w:sz="0" w:space="0" w:color="auto"/>
      </w:divBdr>
    </w:div>
    <w:div w:id="540900946">
      <w:bodyDiv w:val="1"/>
      <w:marLeft w:val="0"/>
      <w:marRight w:val="0"/>
      <w:marTop w:val="0"/>
      <w:marBottom w:val="0"/>
      <w:divBdr>
        <w:top w:val="none" w:sz="0" w:space="0" w:color="auto"/>
        <w:left w:val="none" w:sz="0" w:space="0" w:color="auto"/>
        <w:bottom w:val="none" w:sz="0" w:space="0" w:color="auto"/>
        <w:right w:val="none" w:sz="0" w:space="0" w:color="auto"/>
      </w:divBdr>
    </w:div>
    <w:div w:id="559941205">
      <w:bodyDiv w:val="1"/>
      <w:marLeft w:val="0"/>
      <w:marRight w:val="0"/>
      <w:marTop w:val="0"/>
      <w:marBottom w:val="0"/>
      <w:divBdr>
        <w:top w:val="none" w:sz="0" w:space="0" w:color="auto"/>
        <w:left w:val="none" w:sz="0" w:space="0" w:color="auto"/>
        <w:bottom w:val="none" w:sz="0" w:space="0" w:color="auto"/>
        <w:right w:val="none" w:sz="0" w:space="0" w:color="auto"/>
      </w:divBdr>
    </w:div>
    <w:div w:id="590235016">
      <w:bodyDiv w:val="1"/>
      <w:marLeft w:val="0"/>
      <w:marRight w:val="0"/>
      <w:marTop w:val="0"/>
      <w:marBottom w:val="0"/>
      <w:divBdr>
        <w:top w:val="none" w:sz="0" w:space="0" w:color="auto"/>
        <w:left w:val="none" w:sz="0" w:space="0" w:color="auto"/>
        <w:bottom w:val="none" w:sz="0" w:space="0" w:color="auto"/>
        <w:right w:val="none" w:sz="0" w:space="0" w:color="auto"/>
      </w:divBdr>
    </w:div>
    <w:div w:id="645857451">
      <w:bodyDiv w:val="1"/>
      <w:marLeft w:val="0"/>
      <w:marRight w:val="0"/>
      <w:marTop w:val="0"/>
      <w:marBottom w:val="0"/>
      <w:divBdr>
        <w:top w:val="none" w:sz="0" w:space="0" w:color="auto"/>
        <w:left w:val="none" w:sz="0" w:space="0" w:color="auto"/>
        <w:bottom w:val="none" w:sz="0" w:space="0" w:color="auto"/>
        <w:right w:val="none" w:sz="0" w:space="0" w:color="auto"/>
      </w:divBdr>
    </w:div>
    <w:div w:id="690566258">
      <w:bodyDiv w:val="1"/>
      <w:marLeft w:val="0"/>
      <w:marRight w:val="0"/>
      <w:marTop w:val="0"/>
      <w:marBottom w:val="0"/>
      <w:divBdr>
        <w:top w:val="none" w:sz="0" w:space="0" w:color="auto"/>
        <w:left w:val="none" w:sz="0" w:space="0" w:color="auto"/>
        <w:bottom w:val="none" w:sz="0" w:space="0" w:color="auto"/>
        <w:right w:val="none" w:sz="0" w:space="0" w:color="auto"/>
      </w:divBdr>
    </w:div>
    <w:div w:id="1205563564">
      <w:bodyDiv w:val="1"/>
      <w:marLeft w:val="0"/>
      <w:marRight w:val="0"/>
      <w:marTop w:val="0"/>
      <w:marBottom w:val="0"/>
      <w:divBdr>
        <w:top w:val="none" w:sz="0" w:space="0" w:color="auto"/>
        <w:left w:val="none" w:sz="0" w:space="0" w:color="auto"/>
        <w:bottom w:val="none" w:sz="0" w:space="0" w:color="auto"/>
        <w:right w:val="none" w:sz="0" w:space="0" w:color="auto"/>
      </w:divBdr>
    </w:div>
    <w:div w:id="1226523212">
      <w:bodyDiv w:val="1"/>
      <w:marLeft w:val="0"/>
      <w:marRight w:val="0"/>
      <w:marTop w:val="0"/>
      <w:marBottom w:val="0"/>
      <w:divBdr>
        <w:top w:val="none" w:sz="0" w:space="0" w:color="auto"/>
        <w:left w:val="none" w:sz="0" w:space="0" w:color="auto"/>
        <w:bottom w:val="none" w:sz="0" w:space="0" w:color="auto"/>
        <w:right w:val="none" w:sz="0" w:space="0" w:color="auto"/>
      </w:divBdr>
    </w:div>
    <w:div w:id="1301152525">
      <w:bodyDiv w:val="1"/>
      <w:marLeft w:val="0"/>
      <w:marRight w:val="0"/>
      <w:marTop w:val="0"/>
      <w:marBottom w:val="0"/>
      <w:divBdr>
        <w:top w:val="none" w:sz="0" w:space="0" w:color="auto"/>
        <w:left w:val="none" w:sz="0" w:space="0" w:color="auto"/>
        <w:bottom w:val="none" w:sz="0" w:space="0" w:color="auto"/>
        <w:right w:val="none" w:sz="0" w:space="0" w:color="auto"/>
      </w:divBdr>
    </w:div>
    <w:div w:id="1374312425">
      <w:bodyDiv w:val="1"/>
      <w:marLeft w:val="0"/>
      <w:marRight w:val="0"/>
      <w:marTop w:val="0"/>
      <w:marBottom w:val="0"/>
      <w:divBdr>
        <w:top w:val="none" w:sz="0" w:space="0" w:color="auto"/>
        <w:left w:val="none" w:sz="0" w:space="0" w:color="auto"/>
        <w:bottom w:val="none" w:sz="0" w:space="0" w:color="auto"/>
        <w:right w:val="none" w:sz="0" w:space="0" w:color="auto"/>
      </w:divBdr>
    </w:div>
    <w:div w:id="1413548311">
      <w:bodyDiv w:val="1"/>
      <w:marLeft w:val="0"/>
      <w:marRight w:val="0"/>
      <w:marTop w:val="0"/>
      <w:marBottom w:val="0"/>
      <w:divBdr>
        <w:top w:val="none" w:sz="0" w:space="0" w:color="auto"/>
        <w:left w:val="none" w:sz="0" w:space="0" w:color="auto"/>
        <w:bottom w:val="none" w:sz="0" w:space="0" w:color="auto"/>
        <w:right w:val="none" w:sz="0" w:space="0" w:color="auto"/>
      </w:divBdr>
    </w:div>
    <w:div w:id="1455060337">
      <w:bodyDiv w:val="1"/>
      <w:marLeft w:val="0"/>
      <w:marRight w:val="0"/>
      <w:marTop w:val="0"/>
      <w:marBottom w:val="0"/>
      <w:divBdr>
        <w:top w:val="none" w:sz="0" w:space="0" w:color="auto"/>
        <w:left w:val="none" w:sz="0" w:space="0" w:color="auto"/>
        <w:bottom w:val="none" w:sz="0" w:space="0" w:color="auto"/>
        <w:right w:val="none" w:sz="0" w:space="0" w:color="auto"/>
      </w:divBdr>
    </w:div>
    <w:div w:id="1538083284">
      <w:bodyDiv w:val="1"/>
      <w:marLeft w:val="0"/>
      <w:marRight w:val="0"/>
      <w:marTop w:val="0"/>
      <w:marBottom w:val="0"/>
      <w:divBdr>
        <w:top w:val="none" w:sz="0" w:space="0" w:color="auto"/>
        <w:left w:val="none" w:sz="0" w:space="0" w:color="auto"/>
        <w:bottom w:val="none" w:sz="0" w:space="0" w:color="auto"/>
        <w:right w:val="none" w:sz="0" w:space="0" w:color="auto"/>
      </w:divBdr>
    </w:div>
    <w:div w:id="1544634101">
      <w:bodyDiv w:val="1"/>
      <w:marLeft w:val="0"/>
      <w:marRight w:val="0"/>
      <w:marTop w:val="0"/>
      <w:marBottom w:val="0"/>
      <w:divBdr>
        <w:top w:val="none" w:sz="0" w:space="0" w:color="auto"/>
        <w:left w:val="none" w:sz="0" w:space="0" w:color="auto"/>
        <w:bottom w:val="none" w:sz="0" w:space="0" w:color="auto"/>
        <w:right w:val="none" w:sz="0" w:space="0" w:color="auto"/>
      </w:divBdr>
    </w:div>
    <w:div w:id="2000034070">
      <w:bodyDiv w:val="1"/>
      <w:marLeft w:val="0"/>
      <w:marRight w:val="0"/>
      <w:marTop w:val="0"/>
      <w:marBottom w:val="0"/>
      <w:divBdr>
        <w:top w:val="none" w:sz="0" w:space="0" w:color="auto"/>
        <w:left w:val="none" w:sz="0" w:space="0" w:color="auto"/>
        <w:bottom w:val="none" w:sz="0" w:space="0" w:color="auto"/>
        <w:right w:val="none" w:sz="0" w:space="0" w:color="auto"/>
      </w:divBdr>
    </w:div>
    <w:div w:id="200049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scikit-learn.org/stable/modules/clustering.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1222</TotalTime>
  <Pages>10</Pages>
  <Words>1931</Words>
  <Characters>11008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76</cp:revision>
  <dcterms:created xsi:type="dcterms:W3CDTF">2024-11-26T10:41:00Z</dcterms:created>
  <dcterms:modified xsi:type="dcterms:W3CDTF">2024-11-28T17:09:00Z</dcterms:modified>
</cp:coreProperties>
</file>