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 Bugzilla – Bug Tracking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Open Bugzilla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Observe the Bugzilla home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Verify the main bug-tracking options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Verify the user/session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68701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7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Scenario ID:a2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Scenario: Report a New Bug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Open the New Bug page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Select Product, Component and 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Select Severity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Enter the bug Summary and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Submit the bug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69692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6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Scenario ID:a3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Scenario: View Reported Bugs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Open the Bugzilla bug 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Observe the listed bugs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Verify the bug ID and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Verify the displayed bug information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81253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 ID:a4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 Verify Bug Details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Open the reported bug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Verify the bug Summary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Verify Status, Product and Component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Verify Severity and Priority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Verify the 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82278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2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 ID:b1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Scenario: TestLink Project Home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Open TestLink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Observe the TestLink home 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Verify the Project Tree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Select the Web Application project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68701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7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Scenario ID: b2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Scenario: Create Test Case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Open the Web Application project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Open the Test Cases section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Create a new test case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Enter Test Case ID and Summary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Enter the required test details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Save the test case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66735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Scenario ID:b3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Scenario: Execute Test Case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Open the Execute Test Case page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Select the project/test plan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Open the required test case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Execute the defined test steps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Record the execution result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81253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Scenario ID:b4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Scenario:View Execution Report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Open the Execution Report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Observe the Execution Summary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Verify the total test cases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Verify the passed and failed results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Verify the individual test case details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3792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xSh9UcyzbAPodIFhusBEELy8A==">CgMxLjA4AHIhMUFBUzg5Q3pWTjBFZmppWVRzODFlYVM3aTlvMFhmWE9K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2026-09-07T16:21:00Z</dcterms:created>
  <dc:creator>python-docx</dc:creator>
</cp:coreProperties>
</file>