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F483" w14:textId="77777777" w:rsidR="003C5E46" w:rsidRPr="003C5E46" w:rsidRDefault="003C5E46" w:rsidP="003C5E46">
      <w:pPr>
        <w:rPr>
          <w:rFonts w:ascii="Times New Roman" w:hAnsi="Times New Roman" w:cs="Times New Roman"/>
        </w:rPr>
      </w:pPr>
    </w:p>
    <w:p w14:paraId="58482A5E" w14:textId="755EC8EE" w:rsidR="003C5E46" w:rsidRPr="003C5E46" w:rsidRDefault="003C5E46" w:rsidP="003C5E46">
      <w:pPr>
        <w:rPr>
          <w:rFonts w:ascii="Times New Roman" w:hAnsi="Times New Roman" w:cs="Times New Roman"/>
        </w:rPr>
      </w:pPr>
      <w:r w:rsidRPr="003C5E46">
        <w:rPr>
          <w:rFonts w:ascii="Times New Roman" w:hAnsi="Times New Roman" w:cs="Times New Roman"/>
          <w:b/>
          <w:bCs/>
        </w:rPr>
        <w:t>Problem Definition and Data.</w:t>
      </w:r>
      <w:r w:rsidRPr="003C5E46">
        <w:rPr>
          <w:rFonts w:ascii="Times New Roman" w:hAnsi="Times New Roman" w:cs="Times New Roman"/>
        </w:rPr>
        <w:t xml:space="preserve"> The report defines a supervised regression problem using a simulated dataset of shipment records. Each record contains features such as shipping distance, package weight, carrier identifier, shipment priority, day of week, origin/destination region, and historical route congestion score. The target variable is delivery time in hours. The dataset is described in full, including feature types, expected distributions, and the data-generating assumptions used to simulate realistic noise and outliers.</w:t>
      </w:r>
    </w:p>
    <w:p w14:paraId="638E3DC0" w14:textId="77777777" w:rsidR="003C5E46" w:rsidRPr="003C5E46" w:rsidRDefault="003C5E46" w:rsidP="003C5E46">
      <w:pPr>
        <w:rPr>
          <w:rFonts w:ascii="Times New Roman" w:hAnsi="Times New Roman" w:cs="Times New Roman"/>
        </w:rPr>
      </w:pPr>
    </w:p>
    <w:p w14:paraId="62E3D447" w14:textId="0C67A970" w:rsidR="003C5E46" w:rsidRPr="003C5E46" w:rsidRDefault="003C5E46" w:rsidP="003C5E46">
      <w:pPr>
        <w:rPr>
          <w:rFonts w:ascii="Times New Roman" w:hAnsi="Times New Roman" w:cs="Times New Roman"/>
        </w:rPr>
      </w:pPr>
      <w:r w:rsidRPr="003C5E46">
        <w:rPr>
          <w:rFonts w:ascii="Times New Roman" w:hAnsi="Times New Roman" w:cs="Times New Roman"/>
          <w:b/>
          <w:bCs/>
        </w:rPr>
        <w:t>Model Selection and Implementation.</w:t>
      </w:r>
      <w:r>
        <w:rPr>
          <w:rFonts w:ascii="Times New Roman" w:hAnsi="Times New Roman" w:cs="Times New Roman"/>
        </w:rPr>
        <w:t xml:space="preserve"> </w:t>
      </w:r>
      <w:r w:rsidRPr="003C5E46">
        <w:rPr>
          <w:rFonts w:ascii="Times New Roman" w:hAnsi="Times New Roman" w:cs="Times New Roman"/>
        </w:rPr>
        <w:t>Three models are compared: Linear Regression as a transparent baseline, a Decision Tree Regressor to capture non-linear interactions, and a Random Forest Regressor as the primary ensemble method. The rationale for each choice is discussed, with particular emphasis on the Random Forest's robustness to outliers, ability to model non-linear relationships between distance, congestion, and delivery time, and built-in feature importance for interpretability. Documented Python code snippets walk through data cleaning, feature engineering (e.g., encoding categorical variables, extracting day-of-week effects), train/test splitting, model training, and prediction.</w:t>
      </w:r>
    </w:p>
    <w:p w14:paraId="5953865A" w14:textId="77777777" w:rsidR="003C5E46" w:rsidRPr="003C5E46" w:rsidRDefault="003C5E46" w:rsidP="003C5E46">
      <w:pPr>
        <w:rPr>
          <w:rFonts w:ascii="Times New Roman" w:hAnsi="Times New Roman" w:cs="Times New Roman"/>
        </w:rPr>
      </w:pPr>
    </w:p>
    <w:p w14:paraId="74560D5F" w14:textId="2EF1B946" w:rsidR="003C5E46" w:rsidRPr="003C5E46" w:rsidRDefault="003C5E46" w:rsidP="003C5E46">
      <w:pPr>
        <w:rPr>
          <w:rFonts w:ascii="Times New Roman" w:hAnsi="Times New Roman" w:cs="Times New Roman"/>
        </w:rPr>
      </w:pPr>
      <w:r w:rsidRPr="003C5E46">
        <w:rPr>
          <w:rFonts w:ascii="Times New Roman" w:hAnsi="Times New Roman" w:cs="Times New Roman"/>
          <w:b/>
          <w:bCs/>
        </w:rPr>
        <w:t>Evaluation and Validation.</w:t>
      </w:r>
      <w:r w:rsidRPr="003C5E46">
        <w:rPr>
          <w:rFonts w:ascii="Times New Roman" w:hAnsi="Times New Roman" w:cs="Times New Roman"/>
        </w:rPr>
        <w:t xml:space="preserve"> Model performance is assessed using RMSE, MAE, and R-squared. A k-fold cross-validation strategy is applied to estimate generalization error and to support hyperparameter tuning via grid search (e.g., number of trees, maximum depth, minimum samples per leaf). Results are reported in a comparison table, and the rationale for selecting the final model is explained in terms of both accuracy and business interpretability.</w:t>
      </w:r>
    </w:p>
    <w:p w14:paraId="244BFE2F" w14:textId="77777777" w:rsidR="003C5E46" w:rsidRPr="003C5E46" w:rsidRDefault="003C5E46" w:rsidP="003C5E46">
      <w:pPr>
        <w:rPr>
          <w:rFonts w:ascii="Times New Roman" w:hAnsi="Times New Roman" w:cs="Times New Roman"/>
          <w:b/>
          <w:bCs/>
        </w:rPr>
      </w:pPr>
    </w:p>
    <w:p w14:paraId="1263108B" w14:textId="4BB52696" w:rsidR="003C5E46" w:rsidRPr="003C5E46" w:rsidRDefault="003C5E46" w:rsidP="003C5E46">
      <w:pPr>
        <w:rPr>
          <w:rFonts w:ascii="Times New Roman" w:hAnsi="Times New Roman" w:cs="Times New Roman"/>
        </w:rPr>
      </w:pPr>
      <w:r w:rsidRPr="003C5E46">
        <w:rPr>
          <w:rFonts w:ascii="Times New Roman" w:hAnsi="Times New Roman" w:cs="Times New Roman"/>
          <w:b/>
          <w:bCs/>
        </w:rPr>
        <w:t>Optimization Strategies.</w:t>
      </w:r>
      <w:r w:rsidRPr="003C5E46">
        <w:rPr>
          <w:rFonts w:ascii="Times New Roman" w:hAnsi="Times New Roman" w:cs="Times New Roman"/>
        </w:rPr>
        <w:t xml:space="preserve"> Model insights are translated into actionable recommendations. Feature importance analysis identifies the strongest drivers of delivery time, which inform proposals such as dynamic route planning for high-congestion corridors, carrier performance scorecards tied to predicted delay risk, priority-based resource allocation during peak periods, and cost-minimization trade-offs between expedited shipping and expected delay costs. Each recommendation is linked explicitly to a model finding.</w:t>
      </w:r>
    </w:p>
    <w:p w14:paraId="7D7E5233" w14:textId="77777777" w:rsidR="003C5E46" w:rsidRPr="003C5E46" w:rsidRDefault="003C5E46" w:rsidP="003C5E46">
      <w:pPr>
        <w:rPr>
          <w:rFonts w:ascii="Times New Roman" w:hAnsi="Times New Roman" w:cs="Times New Roman"/>
        </w:rPr>
      </w:pPr>
    </w:p>
    <w:p w14:paraId="72246716" w14:textId="210A821A" w:rsidR="003C5E46" w:rsidRPr="003C5E46" w:rsidRDefault="003C5E46" w:rsidP="003C5E46">
      <w:pPr>
        <w:rPr>
          <w:rFonts w:ascii="Times New Roman" w:hAnsi="Times New Roman" w:cs="Times New Roman"/>
        </w:rPr>
      </w:pPr>
      <w:r w:rsidRPr="003C5E46">
        <w:rPr>
          <w:rFonts w:ascii="Times New Roman" w:hAnsi="Times New Roman" w:cs="Times New Roman"/>
          <w:b/>
          <w:bCs/>
        </w:rPr>
        <w:t>Final Report.</w:t>
      </w:r>
      <w:r w:rsidRPr="003C5E46">
        <w:rPr>
          <w:rFonts w:ascii="Times New Roman" w:hAnsi="Times New Roman" w:cs="Times New Roman"/>
        </w:rPr>
        <w:t xml:space="preserve"> The document closes with a synthesis of the analysis flow, documented code, performance insights, limitations, and a prioritized roadmap of optimization actions, providing a coherent and reproducible framework for data-driven logistics improvement.</w:t>
      </w:r>
    </w:p>
    <w:p w14:paraId="79939ADE" w14:textId="77777777" w:rsidR="003C5E46" w:rsidRPr="003C5E46" w:rsidRDefault="003C5E46" w:rsidP="003C5E46">
      <w:pPr>
        <w:rPr>
          <w:rFonts w:ascii="Times New Roman" w:hAnsi="Times New Roman" w:cs="Times New Roman"/>
        </w:rPr>
      </w:pPr>
    </w:p>
    <w:p w14:paraId="2DC0B630" w14:textId="7F96380F" w:rsidR="00A021A5" w:rsidRPr="0013225D" w:rsidRDefault="00A021A5" w:rsidP="003C5E46">
      <w:pPr>
        <w:rPr>
          <w:rFonts w:ascii="Times New Roman" w:hAnsi="Times New Roman" w:cs="Times New Roman"/>
        </w:rPr>
      </w:pPr>
    </w:p>
    <w:sectPr w:rsidR="00A021A5" w:rsidRPr="0013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5D"/>
    <w:rsid w:val="0013225D"/>
    <w:rsid w:val="0036217E"/>
    <w:rsid w:val="003C5E46"/>
    <w:rsid w:val="00A021A5"/>
    <w:rsid w:val="00A520A3"/>
    <w:rsid w:val="00C21597"/>
    <w:rsid w:val="00D9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7502"/>
  <w15:chartTrackingRefBased/>
  <w15:docId w15:val="{BFF80723-EA08-4C2E-81CE-9F5CEF60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F_PyDs_57_ Chilakala. Jahnavi</dc:creator>
  <cp:keywords/>
  <dc:description/>
  <cp:lastModifiedBy>F_PyDs_57_ Chilakala. Jahnavi</cp:lastModifiedBy>
  <cp:revision>2</cp:revision>
  <dcterms:created xsi:type="dcterms:W3CDTF">2026-10-19T12:47:00Z</dcterms:created>
  <dcterms:modified xsi:type="dcterms:W3CDTF">2026-10-19T12:51:00Z</dcterms:modified>
</cp:coreProperties>
</file>