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Tandem</w:t>
      </w:r>
      <w:r>
        <w:t xml:space="preserve"> </w:t>
      </w:r>
      <w:r>
        <w:t xml:space="preserve">Patient</w:t>
      </w:r>
      <w:r>
        <w:t xml:space="preserve"> </w:t>
      </w:r>
      <w:r>
        <w:t xml:space="preserve">Reported</w:t>
      </w:r>
      <w:r>
        <w:t xml:space="preserve"> </w:t>
      </w:r>
      <w:r>
        <w:t xml:space="preserve">Outcomes</w:t>
      </w:r>
      <w:r>
        <w:t xml:space="preserve"> </w:t>
      </w:r>
      <w:r>
        <w:t xml:space="preserve">(PROs)</w:t>
      </w:r>
    </w:p>
    <w:p>
      <w:pPr>
        <w:pStyle w:val="Author"/>
      </w:pPr>
      <w:r>
        <w:t xml:space="preserve">Kristen</w:t>
      </w:r>
      <w:r>
        <w:t xml:space="preserve"> </w:t>
      </w:r>
      <w:r>
        <w:t xml:space="preserve">Campbell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16,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##Summary Stats</w:t>
      </w:r>
      <w:r>
        <w:t xml:space="preserve"> </w:t>
      </w:r>
      <w:r>
        <w:rPr>
          <w:b/>
        </w:rPr>
        <w:t xml:space="preserve">Table 1a: Patient Demographics - Inclusion/Exclusion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(n=1061)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(n=520)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(n=541)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Which.of.the.options.below.do.you.identify.with….Selected.Choice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7e-04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Parent/Guardian/Caregiver of someone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233 (22%)</w:t>
            </w:r>
          </w:p>
        </w:tc>
        <w:tc>
          <w:p>
            <w:pPr>
              <w:pStyle w:val="Compact"/>
              <w:jc w:val="left"/>
            </w:pPr>
            <w:r>
              <w:t xml:space="preserve">138 (27%)</w:t>
            </w:r>
          </w:p>
        </w:tc>
        <w:tc>
          <w:p>
            <w:pPr>
              <w:pStyle w:val="Compact"/>
              <w:jc w:val="left"/>
            </w:pPr>
            <w:r>
              <w:t xml:space="preserve">95 (18%)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 (Please Specify)</w:t>
            </w:r>
          </w:p>
        </w:tc>
        <w:tc>
          <w:p>
            <w:pPr>
              <w:pStyle w:val="Compact"/>
              <w:jc w:val="left"/>
            </w:pPr>
            <w:r>
              <w:t xml:space="preserve">17 (2%)</w:t>
            </w:r>
          </w:p>
        </w:tc>
        <w:tc>
          <w:p>
            <w:pPr>
              <w:pStyle w:val="Compact"/>
              <w:jc w:val="left"/>
            </w:pPr>
            <w:r>
              <w:t xml:space="preserve">9 (2%)</w:t>
            </w:r>
          </w:p>
        </w:tc>
        <w:tc>
          <w:p>
            <w:pPr>
              <w:pStyle w:val="Compact"/>
              <w:jc w:val="left"/>
            </w:pPr>
            <w:r>
              <w:t xml:space="preserve">8 (1%)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Person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799 (76%)</w:t>
            </w:r>
          </w:p>
        </w:tc>
        <w:tc>
          <w:p>
            <w:pPr>
              <w:pStyle w:val="Compact"/>
              <w:jc w:val="left"/>
            </w:pPr>
            <w:r>
              <w:t xml:space="preserve">361 (71%)</w:t>
            </w:r>
          </w:p>
        </w:tc>
        <w:tc>
          <w:p>
            <w:pPr>
              <w:pStyle w:val="Compact"/>
              <w:jc w:val="left"/>
            </w:pPr>
            <w:r>
              <w:t xml:space="preserve">438 (81%)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Age.at.time.of.6.months.survey…Data.from.our.customer.databse..CRM.</w:t>
            </w:r>
          </w:p>
        </w:tc>
        <w:tc>
          <w:p>
            <w:pPr>
              <w:pStyle w:val="Compact"/>
              <w:jc w:val="left"/>
            </w:pPr>
            <w:r>
              <w:t xml:space="preserve">36.22Â±17.43</w:t>
            </w:r>
          </w:p>
        </w:tc>
        <w:tc>
          <w:p>
            <w:pPr>
              <w:pStyle w:val="Compact"/>
              <w:jc w:val="left"/>
            </w:pPr>
            <w:r>
              <w:t xml:space="preserve">34.92Â±17.89</w:t>
            </w:r>
          </w:p>
        </w:tc>
        <w:tc>
          <w:p>
            <w:pPr>
              <w:pStyle w:val="Compact"/>
              <w:jc w:val="left"/>
            </w:pPr>
            <w:r>
              <w:t xml:space="preserve">37.46Â±16.91</w:t>
            </w:r>
          </w:p>
        </w:tc>
        <w:tc>
          <w:p>
            <w:pPr>
              <w:pStyle w:val="Compact"/>
              <w:jc w:val="left"/>
            </w:pPr>
            <w:r>
              <w:t xml:space="preserve">0.0178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Age, categorical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0.1053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&lt;18</w:t>
            </w:r>
          </w:p>
        </w:tc>
        <w:tc>
          <w:p>
            <w:pPr>
              <w:pStyle w:val="Compact"/>
              <w:jc w:val="left"/>
            </w:pPr>
            <w:r>
              <w:t xml:space="preserve">218 (21%)</w:t>
            </w:r>
          </w:p>
        </w:tc>
        <w:tc>
          <w:p>
            <w:pPr>
              <w:pStyle w:val="Compact"/>
              <w:jc w:val="left"/>
            </w:pPr>
            <w:r>
              <w:t xml:space="preserve">118 (23%)</w:t>
            </w:r>
          </w:p>
        </w:tc>
        <w:tc>
          <w:p>
            <w:pPr>
              <w:pStyle w:val="Compact"/>
              <w:jc w:val="left"/>
            </w:pPr>
            <w:r>
              <w:t xml:space="preserve">100 (18%)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&gt;=18</w:t>
            </w:r>
          </w:p>
        </w:tc>
        <w:tc>
          <w:p>
            <w:pPr>
              <w:pStyle w:val="Compact"/>
              <w:jc w:val="left"/>
            </w:pPr>
            <w:r>
              <w:t xml:space="preserve">843 (79%)</w:t>
            </w:r>
          </w:p>
        </w:tc>
        <w:tc>
          <w:p>
            <w:pPr>
              <w:pStyle w:val="Compact"/>
              <w:jc w:val="left"/>
            </w:pPr>
            <w:r>
              <w:t xml:space="preserve">402 (77%)</w:t>
            </w:r>
          </w:p>
        </w:tc>
        <w:tc>
          <w:p>
            <w:pPr>
              <w:pStyle w:val="Compact"/>
              <w:jc w:val="left"/>
            </w:pPr>
            <w:r>
              <w:t xml:space="preserve">441 (82%)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Duration of diabetes at baseline (years)</w:t>
            </w:r>
          </w:p>
        </w:tc>
        <w:tc>
          <w:p>
            <w:pPr>
              <w:pStyle w:val="Compact"/>
              <w:jc w:val="left"/>
            </w:pPr>
            <w:r>
              <w:t xml:space="preserve">18.25Â±14.27</w:t>
            </w:r>
          </w:p>
        </w:tc>
        <w:tc>
          <w:p>
            <w:pPr>
              <w:pStyle w:val="Compact"/>
              <w:jc w:val="left"/>
            </w:pPr>
            <w:r>
              <w:t xml:space="preserve">17.16Â±14.14</w:t>
            </w:r>
          </w:p>
        </w:tc>
        <w:tc>
          <w:p>
            <w:pPr>
              <w:pStyle w:val="Compact"/>
              <w:jc w:val="left"/>
            </w:pPr>
            <w:r>
              <w:t xml:space="preserve">19.28Â±14.34</w:t>
            </w:r>
          </w:p>
        </w:tc>
        <w:tc>
          <w:p>
            <w:pPr>
              <w:pStyle w:val="Compact"/>
              <w:jc w:val="left"/>
            </w:pPr>
            <w:r>
              <w:t xml:space="preserve">0.0223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What.was.your.HbA1c.value.from.your.last.HbA1c.test.</w:t>
            </w:r>
          </w:p>
        </w:tc>
        <w:tc>
          <w:p>
            <w:pPr>
              <w:pStyle w:val="Compact"/>
              <w:jc w:val="left"/>
            </w:pPr>
            <w:r>
              <w:t xml:space="preserve">7.26Â±1.31</w:t>
            </w:r>
          </w:p>
        </w:tc>
        <w:tc>
          <w:p>
            <w:pPr>
              <w:pStyle w:val="Compact"/>
              <w:jc w:val="left"/>
            </w:pPr>
            <w:r>
              <w:t xml:space="preserve">7.41Â±1.52</w:t>
            </w:r>
          </w:p>
        </w:tc>
        <w:tc>
          <w:p>
            <w:pPr>
              <w:pStyle w:val="Compact"/>
              <w:jc w:val="left"/>
            </w:pPr>
            <w:r>
              <w:t xml:space="preserve">7.15Â±1.11</w:t>
            </w:r>
          </w:p>
        </w:tc>
        <w:tc>
          <w:p>
            <w:pPr>
              <w:pStyle w:val="Compact"/>
              <w:jc w:val="left"/>
            </w:pPr>
            <w:r>
              <w:t xml:space="preserve">0.0029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Any previous CGM use?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0.0834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66 (6%)</w:t>
            </w:r>
          </w:p>
        </w:tc>
        <w:tc>
          <w:p>
            <w:pPr>
              <w:pStyle w:val="Compact"/>
              <w:jc w:val="left"/>
            </w:pPr>
            <w:r>
              <w:t xml:space="preserve">39 (8%)</w:t>
            </w:r>
          </w:p>
        </w:tc>
        <w:tc>
          <w:p>
            <w:pPr>
              <w:pStyle w:val="Compact"/>
              <w:jc w:val="left"/>
            </w:pPr>
            <w:r>
              <w:t xml:space="preserve">27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975 (94%)</w:t>
            </w:r>
          </w:p>
        </w:tc>
        <w:tc>
          <w:p>
            <w:pPr>
              <w:pStyle w:val="Compact"/>
              <w:jc w:val="left"/>
            </w:pPr>
            <w:r>
              <w:t xml:space="preserve">461 (92%)</w:t>
            </w:r>
          </w:p>
        </w:tc>
        <w:tc>
          <w:p>
            <w:pPr>
              <w:pStyle w:val="Compact"/>
              <w:jc w:val="left"/>
            </w:pPr>
            <w:r>
              <w:t xml:space="preserve">514 (95%)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Previous insulin method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184 (18%)</w:t>
            </w:r>
          </w:p>
        </w:tc>
        <w:tc>
          <w:p>
            <w:pPr>
              <w:pStyle w:val="Compact"/>
              <w:jc w:val="left"/>
            </w:pPr>
            <w:r>
              <w:t xml:space="preserve">102 (21%)</w:t>
            </w:r>
          </w:p>
        </w:tc>
        <w:tc>
          <w:p>
            <w:pPr>
              <w:pStyle w:val="Compact"/>
              <w:jc w:val="left"/>
            </w:pPr>
            <w:r>
              <w:t xml:space="preserve">82 (15%)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266 (26%)</w:t>
            </w:r>
          </w:p>
        </w:tc>
        <w:tc>
          <w:p>
            <w:pPr>
              <w:pStyle w:val="Compact"/>
              <w:jc w:val="left"/>
            </w:pPr>
            <w:r>
              <w:t xml:space="preserve">112 (23%)</w:t>
            </w:r>
          </w:p>
        </w:tc>
        <w:tc>
          <w:p>
            <w:pPr>
              <w:pStyle w:val="Compact"/>
              <w:jc w:val="left"/>
            </w:pPr>
            <w:r>
              <w:t xml:space="preserve">154 (28%)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13 (1%)</w:t>
            </w:r>
          </w:p>
        </w:tc>
        <w:tc>
          <w:p>
            <w:pPr>
              <w:pStyle w:val="Compact"/>
              <w:jc w:val="left"/>
            </w:pPr>
            <w:r>
              <w:t xml:space="preserve">6 (1%)</w:t>
            </w:r>
          </w:p>
        </w:tc>
        <w:tc>
          <w:p>
            <w:pPr>
              <w:pStyle w:val="Compact"/>
              <w:jc w:val="left"/>
            </w:pPr>
            <w:r>
              <w:t xml:space="preserve">7 (1%)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574 (55%)</w:t>
            </w:r>
          </w:p>
        </w:tc>
        <w:tc>
          <w:p>
            <w:pPr>
              <w:pStyle w:val="Compact"/>
              <w:jc w:val="left"/>
            </w:pPr>
            <w:r>
              <w:t xml:space="preserve">276 (56%)</w:t>
            </w:r>
          </w:p>
        </w:tc>
        <w:tc>
          <w:p>
            <w:pPr>
              <w:pStyle w:val="Compact"/>
              <w:jc w:val="left"/>
            </w:pPr>
            <w:r>
              <w:t xml:space="preserve">298 (55%)</w:t>
            </w:r>
          </w:p>
        </w:tc>
        <w:tc>
          <w:p/>
        </w:tc>
      </w:tr>
    </w:tbl>
    <w:p>
      <w:pPr>
        <w:pStyle w:val="BodyText"/>
      </w:pPr>
      <w:r>
        <w:rPr>
          <w:b/>
        </w:rPr>
        <w:t xml:space="preserve">Table 1b: Patient Demographics - By Method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(n=541)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Injections (n=82)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Non-Tandem Pump (n=159)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Tandem Pump (n=300)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Which.of.the.options.below.do.you.identify.with….Selected.Choice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Parent/Guardian/Caregiver of someone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97 (18%)</w:t>
            </w:r>
          </w:p>
        </w:tc>
        <w:tc>
          <w:p>
            <w:pPr>
              <w:pStyle w:val="Compact"/>
              <w:jc w:val="left"/>
            </w:pPr>
            <w:r>
              <w:t xml:space="preserve">28 (34%)</w:t>
            </w:r>
          </w:p>
        </w:tc>
        <w:tc>
          <w:p>
            <w:pPr>
              <w:pStyle w:val="Compact"/>
              <w:jc w:val="left"/>
            </w:pPr>
            <w:r>
              <w:t xml:space="preserve">19 (12%)</w:t>
            </w:r>
          </w:p>
        </w:tc>
        <w:tc>
          <w:p>
            <w:pPr>
              <w:pStyle w:val="Compact"/>
              <w:jc w:val="left"/>
            </w:pPr>
            <w:r>
              <w:t xml:space="preserve">50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 (Please Specify)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Person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444 (82%)</w:t>
            </w:r>
          </w:p>
        </w:tc>
        <w:tc>
          <w:p>
            <w:pPr>
              <w:pStyle w:val="Compact"/>
              <w:jc w:val="left"/>
            </w:pPr>
            <w:r>
              <w:t xml:space="preserve">54 (66%)</w:t>
            </w:r>
          </w:p>
        </w:tc>
        <w:tc>
          <w:p>
            <w:pPr>
              <w:pStyle w:val="Compact"/>
              <w:jc w:val="left"/>
            </w:pPr>
            <w:r>
              <w:t xml:space="preserve">140 (88%)</w:t>
            </w:r>
          </w:p>
        </w:tc>
        <w:tc>
          <w:p>
            <w:pPr>
              <w:pStyle w:val="Compact"/>
              <w:jc w:val="left"/>
            </w:pPr>
            <w:r>
              <w:t xml:space="preserve">250 (83%)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Age.at.time.of.6.months.survey…Data.from.our.customer.databse..CRM.</w:t>
            </w:r>
          </w:p>
        </w:tc>
        <w:tc>
          <w:p>
            <w:pPr>
              <w:pStyle w:val="Compact"/>
              <w:jc w:val="left"/>
            </w:pPr>
            <w:r>
              <w:t xml:space="preserve">37.46Â±16.91</w:t>
            </w:r>
          </w:p>
        </w:tc>
        <w:tc>
          <w:p>
            <w:pPr>
              <w:pStyle w:val="Compact"/>
              <w:jc w:val="left"/>
            </w:pPr>
            <w:r>
              <w:t xml:space="preserve">31.83Â±18.86</w:t>
            </w:r>
          </w:p>
        </w:tc>
        <w:tc>
          <w:p>
            <w:pPr>
              <w:pStyle w:val="Compact"/>
              <w:jc w:val="left"/>
            </w:pPr>
            <w:r>
              <w:t xml:space="preserve">38.79Â±15.13</w:t>
            </w:r>
          </w:p>
        </w:tc>
        <w:tc>
          <w:p>
            <w:pPr>
              <w:pStyle w:val="Compact"/>
              <w:jc w:val="left"/>
            </w:pPr>
            <w:r>
              <w:t xml:space="preserve">38.3Â±16.99</w:t>
            </w:r>
          </w:p>
        </w:tc>
        <w:tc>
          <w:p>
            <w:pPr>
              <w:pStyle w:val="Compact"/>
              <w:jc w:val="left"/>
            </w:pPr>
            <w:r>
              <w:t xml:space="preserve">0.0043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Age, categorical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&lt;18</w:t>
            </w:r>
          </w:p>
        </w:tc>
        <w:tc>
          <w:p>
            <w:pPr>
              <w:pStyle w:val="Compact"/>
              <w:jc w:val="left"/>
            </w:pPr>
            <w:r>
              <w:t xml:space="preserve">100 (18%)</w:t>
            </w:r>
          </w:p>
        </w:tc>
        <w:tc>
          <w:p>
            <w:pPr>
              <w:pStyle w:val="Compact"/>
              <w:jc w:val="left"/>
            </w:pPr>
            <w:r>
              <w:t xml:space="preserve">28 (34%)</w:t>
            </w:r>
          </w:p>
        </w:tc>
        <w:tc>
          <w:p>
            <w:pPr>
              <w:pStyle w:val="Compact"/>
              <w:jc w:val="left"/>
            </w:pPr>
            <w:r>
              <w:t xml:space="preserve">21 (13%)</w:t>
            </w:r>
          </w:p>
        </w:tc>
        <w:tc>
          <w:p>
            <w:pPr>
              <w:pStyle w:val="Compact"/>
              <w:jc w:val="left"/>
            </w:pPr>
            <w:r>
              <w:t xml:space="preserve">51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&gt;=18</w:t>
            </w:r>
          </w:p>
        </w:tc>
        <w:tc>
          <w:p>
            <w:pPr>
              <w:pStyle w:val="Compact"/>
              <w:jc w:val="left"/>
            </w:pPr>
            <w:r>
              <w:t xml:space="preserve">441 (82%)</w:t>
            </w:r>
          </w:p>
        </w:tc>
        <w:tc>
          <w:p>
            <w:pPr>
              <w:pStyle w:val="Compact"/>
              <w:jc w:val="left"/>
            </w:pPr>
            <w:r>
              <w:t xml:space="preserve">54 (66%)</w:t>
            </w:r>
          </w:p>
        </w:tc>
        <w:tc>
          <w:p>
            <w:pPr>
              <w:pStyle w:val="Compact"/>
              <w:jc w:val="left"/>
            </w:pPr>
            <w:r>
              <w:t xml:space="preserve">138 (87%)</w:t>
            </w:r>
          </w:p>
        </w:tc>
        <w:tc>
          <w:p>
            <w:pPr>
              <w:pStyle w:val="Compact"/>
              <w:jc w:val="left"/>
            </w:pPr>
            <w:r>
              <w:t xml:space="preserve">249 (83%)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Duration of diabetes at baseline (years)</w:t>
            </w:r>
          </w:p>
        </w:tc>
        <w:tc>
          <w:p>
            <w:pPr>
              <w:pStyle w:val="Compact"/>
              <w:jc w:val="left"/>
            </w:pPr>
            <w:r>
              <w:t xml:space="preserve">19.28Â±14.34</w:t>
            </w:r>
          </w:p>
        </w:tc>
        <w:tc>
          <w:p>
            <w:pPr>
              <w:pStyle w:val="Compact"/>
              <w:jc w:val="left"/>
            </w:pPr>
            <w:r>
              <w:t xml:space="preserve">10.55Â±13.34</w:t>
            </w:r>
          </w:p>
        </w:tc>
        <w:tc>
          <w:p>
            <w:pPr>
              <w:pStyle w:val="Compact"/>
              <w:jc w:val="left"/>
            </w:pPr>
            <w:r>
              <w:t xml:space="preserve">22.91Â±12.9</w:t>
            </w:r>
          </w:p>
        </w:tc>
        <w:tc>
          <w:p>
            <w:pPr>
              <w:pStyle w:val="Compact"/>
              <w:jc w:val="left"/>
            </w:pPr>
            <w:r>
              <w:t xml:space="preserve">19.87Â±14.37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What.was.your.HbA1c.value.from.your.last.HbA1c.test.</w:t>
            </w:r>
          </w:p>
        </w:tc>
        <w:tc>
          <w:p>
            <w:pPr>
              <w:pStyle w:val="Compact"/>
              <w:jc w:val="left"/>
            </w:pPr>
            <w:r>
              <w:t xml:space="preserve">7.15Â±1.11</w:t>
            </w:r>
          </w:p>
        </w:tc>
        <w:tc>
          <w:p>
            <w:pPr>
              <w:pStyle w:val="Compact"/>
              <w:jc w:val="left"/>
            </w:pPr>
            <w:r>
              <w:t xml:space="preserve">7.51Â±1.49</w:t>
            </w:r>
          </w:p>
        </w:tc>
        <w:tc>
          <w:p>
            <w:pPr>
              <w:pStyle w:val="Compact"/>
              <w:jc w:val="left"/>
            </w:pPr>
            <w:r>
              <w:t xml:space="preserve">7.18Â±1.01</w:t>
            </w:r>
          </w:p>
        </w:tc>
        <w:tc>
          <w:p>
            <w:pPr>
              <w:pStyle w:val="Compact"/>
              <w:jc w:val="left"/>
            </w:pPr>
            <w:r>
              <w:t xml:space="preserve">7.03Â±1.02</w:t>
            </w:r>
          </w:p>
        </w:tc>
        <w:tc>
          <w:p>
            <w:pPr>
              <w:pStyle w:val="Compact"/>
              <w:jc w:val="lef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Any previous CGM use?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27 (5%)</w:t>
            </w:r>
          </w:p>
        </w:tc>
        <w:tc>
          <w:p>
            <w:pPr>
              <w:pStyle w:val="Compact"/>
              <w:jc w:val="left"/>
            </w:pPr>
            <w:r>
              <w:t xml:space="preserve">13 (16%)</w:t>
            </w:r>
          </w:p>
        </w:tc>
        <w:tc>
          <w:p>
            <w:pPr>
              <w:pStyle w:val="Compact"/>
              <w:jc w:val="left"/>
            </w:pPr>
            <w:r>
              <w:t xml:space="preserve">9 (6%)</w:t>
            </w:r>
          </w:p>
        </w:tc>
        <w:tc>
          <w:p>
            <w:pPr>
              <w:pStyle w:val="Compact"/>
              <w:jc w:val="left"/>
            </w:pPr>
            <w:r>
              <w:t xml:space="preserve">5 (2%)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514 (95%)</w:t>
            </w:r>
          </w:p>
        </w:tc>
        <w:tc>
          <w:p>
            <w:pPr>
              <w:pStyle w:val="Compact"/>
              <w:jc w:val="left"/>
            </w:pPr>
            <w:r>
              <w:t xml:space="preserve">69 (84%)</w:t>
            </w:r>
          </w:p>
        </w:tc>
        <w:tc>
          <w:p>
            <w:pPr>
              <w:pStyle w:val="Compact"/>
              <w:jc w:val="left"/>
            </w:pPr>
            <w:r>
              <w:t xml:space="preserve">150 (94%)</w:t>
            </w:r>
          </w:p>
        </w:tc>
        <w:tc>
          <w:p>
            <w:pPr>
              <w:pStyle w:val="Compact"/>
              <w:jc w:val="left"/>
            </w:pPr>
            <w:r>
              <w:t xml:space="preserve">295 (98%)</w:t>
            </w:r>
          </w:p>
        </w:tc>
        <w:tc>
          <w:p/>
        </w:tc>
      </w:tr>
    </w:tbl>
    <w:p>
      <w:pPr>
        <w:pStyle w:val="BodyText"/>
      </w:pPr>
      <w:r>
        <w:t xml:space="preserve">##Survey Data - summary</w:t>
      </w:r>
      <w:r>
        <w:t xml:space="preserve"> </w:t>
      </w:r>
      <w:r>
        <w:rPr>
          <w:b/>
        </w:rPr>
        <w:t xml:space="preserve">Table 2a: Survey Summary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(n=541)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First mid-point survey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 mo</w:t>
            </w:r>
          </w:p>
        </w:tc>
        <w:tc>
          <w:p>
            <w:pPr>
              <w:pStyle w:val="Compact"/>
              <w:jc w:val="left"/>
            </w:pPr>
            <w:r>
              <w:t xml:space="preserve">384 (71%)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mo</w:t>
            </w:r>
          </w:p>
        </w:tc>
        <w:tc>
          <w:p>
            <w:pPr>
              <w:pStyle w:val="Compact"/>
              <w:jc w:val="left"/>
            </w:pPr>
            <w:r>
              <w:t xml:space="preserve">157 (29%)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Number of questions completed at baseline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541 (100%)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Number of questions completed at midpoint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541 (100%)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Number of questions completed at 6 mo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541 (100%)</w:t>
            </w:r>
          </w:p>
        </w:tc>
      </w:tr>
    </w:tbl>
    <w:p>
      <w:pPr>
        <w:pStyle w:val="BodyText"/>
      </w:pPr>
      <w:r>
        <w:t xml:space="preserve">##Survey Data - plots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(n=541)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Injections (n=82)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Non-Tandem Pump (n=159)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Tandem Pump (n=300)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Which.of.the.options.below.do.you.identify.with….Selected.Choice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Parent/Guardian/Caregiver of someone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97 (18%)</w:t>
            </w:r>
          </w:p>
        </w:tc>
        <w:tc>
          <w:p>
            <w:pPr>
              <w:pStyle w:val="Compact"/>
              <w:jc w:val="left"/>
            </w:pPr>
            <w:r>
              <w:t xml:space="preserve">28 (34%)</w:t>
            </w:r>
          </w:p>
        </w:tc>
        <w:tc>
          <w:p>
            <w:pPr>
              <w:pStyle w:val="Compact"/>
              <w:jc w:val="left"/>
            </w:pPr>
            <w:r>
              <w:t xml:space="preserve">19 (12%)</w:t>
            </w:r>
          </w:p>
        </w:tc>
        <w:tc>
          <w:p>
            <w:pPr>
              <w:pStyle w:val="Compact"/>
              <w:jc w:val="left"/>
            </w:pPr>
            <w:r>
              <w:t xml:space="preserve">50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 (Please Specify)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Person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444 (82%)</w:t>
            </w:r>
          </w:p>
        </w:tc>
        <w:tc>
          <w:p>
            <w:pPr>
              <w:pStyle w:val="Compact"/>
              <w:jc w:val="left"/>
            </w:pPr>
            <w:r>
              <w:t xml:space="preserve">54 (66%)</w:t>
            </w:r>
          </w:p>
        </w:tc>
        <w:tc>
          <w:p>
            <w:pPr>
              <w:pStyle w:val="Compact"/>
              <w:jc w:val="left"/>
            </w:pPr>
            <w:r>
              <w:t xml:space="preserve">140 (88%)</w:t>
            </w:r>
          </w:p>
        </w:tc>
        <w:tc>
          <w:p>
            <w:pPr>
              <w:pStyle w:val="Compact"/>
              <w:jc w:val="left"/>
            </w:pPr>
            <w:r>
              <w:t xml:space="preserve">250 (83%)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Age.at.time.of.6.months.survey…Data.from.our.customer.databse..CRM.</w:t>
            </w:r>
          </w:p>
        </w:tc>
        <w:tc>
          <w:p>
            <w:pPr>
              <w:pStyle w:val="Compact"/>
              <w:jc w:val="left"/>
            </w:pPr>
            <w:r>
              <w:t xml:space="preserve">37.46Â±16.91</w:t>
            </w:r>
          </w:p>
        </w:tc>
        <w:tc>
          <w:p>
            <w:pPr>
              <w:pStyle w:val="Compact"/>
              <w:jc w:val="left"/>
            </w:pPr>
            <w:r>
              <w:t xml:space="preserve">31.83Â±18.86</w:t>
            </w:r>
          </w:p>
        </w:tc>
        <w:tc>
          <w:p>
            <w:pPr>
              <w:pStyle w:val="Compact"/>
              <w:jc w:val="left"/>
            </w:pPr>
            <w:r>
              <w:t xml:space="preserve">38.79Â±15.13</w:t>
            </w:r>
          </w:p>
        </w:tc>
        <w:tc>
          <w:p>
            <w:pPr>
              <w:pStyle w:val="Compact"/>
              <w:jc w:val="left"/>
            </w:pPr>
            <w:r>
              <w:t xml:space="preserve">38.3Â±16.99</w:t>
            </w:r>
          </w:p>
        </w:tc>
        <w:tc>
          <w:p>
            <w:pPr>
              <w:pStyle w:val="Compact"/>
              <w:jc w:val="left"/>
            </w:pPr>
            <w:r>
              <w:t xml:space="preserve">0.0043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Age, categorical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&lt;18</w:t>
            </w:r>
          </w:p>
        </w:tc>
        <w:tc>
          <w:p>
            <w:pPr>
              <w:pStyle w:val="Compact"/>
              <w:jc w:val="left"/>
            </w:pPr>
            <w:r>
              <w:t xml:space="preserve">100 (18%)</w:t>
            </w:r>
          </w:p>
        </w:tc>
        <w:tc>
          <w:p>
            <w:pPr>
              <w:pStyle w:val="Compact"/>
              <w:jc w:val="left"/>
            </w:pPr>
            <w:r>
              <w:t xml:space="preserve">28 (34%)</w:t>
            </w:r>
          </w:p>
        </w:tc>
        <w:tc>
          <w:p>
            <w:pPr>
              <w:pStyle w:val="Compact"/>
              <w:jc w:val="left"/>
            </w:pPr>
            <w:r>
              <w:t xml:space="preserve">21 (13%)</w:t>
            </w:r>
          </w:p>
        </w:tc>
        <w:tc>
          <w:p>
            <w:pPr>
              <w:pStyle w:val="Compact"/>
              <w:jc w:val="left"/>
            </w:pPr>
            <w:r>
              <w:t xml:space="preserve">51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&gt;=18</w:t>
            </w:r>
          </w:p>
        </w:tc>
        <w:tc>
          <w:p>
            <w:pPr>
              <w:pStyle w:val="Compact"/>
              <w:jc w:val="left"/>
            </w:pPr>
            <w:r>
              <w:t xml:space="preserve">441 (82%)</w:t>
            </w:r>
          </w:p>
        </w:tc>
        <w:tc>
          <w:p>
            <w:pPr>
              <w:pStyle w:val="Compact"/>
              <w:jc w:val="left"/>
            </w:pPr>
            <w:r>
              <w:t xml:space="preserve">54 (66%)</w:t>
            </w:r>
          </w:p>
        </w:tc>
        <w:tc>
          <w:p>
            <w:pPr>
              <w:pStyle w:val="Compact"/>
              <w:jc w:val="left"/>
            </w:pPr>
            <w:r>
              <w:t xml:space="preserve">138 (87%)</w:t>
            </w:r>
          </w:p>
        </w:tc>
        <w:tc>
          <w:p>
            <w:pPr>
              <w:pStyle w:val="Compact"/>
              <w:jc w:val="left"/>
            </w:pPr>
            <w:r>
              <w:t xml:space="preserve">249 (83%)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Duration of diabetes at baseline (years)</w:t>
            </w:r>
          </w:p>
        </w:tc>
        <w:tc>
          <w:p>
            <w:pPr>
              <w:pStyle w:val="Compact"/>
              <w:jc w:val="left"/>
            </w:pPr>
            <w:r>
              <w:t xml:space="preserve">19.28Â±14.34</w:t>
            </w:r>
          </w:p>
        </w:tc>
        <w:tc>
          <w:p>
            <w:pPr>
              <w:pStyle w:val="Compact"/>
              <w:jc w:val="left"/>
            </w:pPr>
            <w:r>
              <w:t xml:space="preserve">10.55Â±13.34</w:t>
            </w:r>
          </w:p>
        </w:tc>
        <w:tc>
          <w:p>
            <w:pPr>
              <w:pStyle w:val="Compact"/>
              <w:jc w:val="left"/>
            </w:pPr>
            <w:r>
              <w:t xml:space="preserve">22.91Â±12.9</w:t>
            </w:r>
          </w:p>
        </w:tc>
        <w:tc>
          <w:p>
            <w:pPr>
              <w:pStyle w:val="Compact"/>
              <w:jc w:val="left"/>
            </w:pPr>
            <w:r>
              <w:t xml:space="preserve">19.87Â±14.37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What.was.your.HbA1c.value.from.your.last.HbA1c.test.</w:t>
            </w:r>
          </w:p>
        </w:tc>
        <w:tc>
          <w:p>
            <w:pPr>
              <w:pStyle w:val="Compact"/>
              <w:jc w:val="left"/>
            </w:pPr>
            <w:r>
              <w:t xml:space="preserve">7.15Â±1.11</w:t>
            </w:r>
          </w:p>
        </w:tc>
        <w:tc>
          <w:p>
            <w:pPr>
              <w:pStyle w:val="Compact"/>
              <w:jc w:val="left"/>
            </w:pPr>
            <w:r>
              <w:t xml:space="preserve">7.51Â±1.49</w:t>
            </w:r>
          </w:p>
        </w:tc>
        <w:tc>
          <w:p>
            <w:pPr>
              <w:pStyle w:val="Compact"/>
              <w:jc w:val="left"/>
            </w:pPr>
            <w:r>
              <w:t xml:space="preserve">7.18Â±1.01</w:t>
            </w:r>
          </w:p>
        </w:tc>
        <w:tc>
          <w:p>
            <w:pPr>
              <w:pStyle w:val="Compact"/>
              <w:jc w:val="left"/>
            </w:pPr>
            <w:r>
              <w:t xml:space="preserve">7.03Â±1.02</w:t>
            </w:r>
          </w:p>
        </w:tc>
        <w:tc>
          <w:p>
            <w:pPr>
              <w:pStyle w:val="Compact"/>
              <w:jc w:val="lef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Any previous CGM use?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27 (5%)</w:t>
            </w:r>
          </w:p>
        </w:tc>
        <w:tc>
          <w:p>
            <w:pPr>
              <w:pStyle w:val="Compact"/>
              <w:jc w:val="left"/>
            </w:pPr>
            <w:r>
              <w:t xml:space="preserve">13 (16%)</w:t>
            </w:r>
          </w:p>
        </w:tc>
        <w:tc>
          <w:p>
            <w:pPr>
              <w:pStyle w:val="Compact"/>
              <w:jc w:val="left"/>
            </w:pPr>
            <w:r>
              <w:t xml:space="preserve">9 (6%)</w:t>
            </w:r>
          </w:p>
        </w:tc>
        <w:tc>
          <w:p>
            <w:pPr>
              <w:pStyle w:val="Compact"/>
              <w:jc w:val="left"/>
            </w:pPr>
            <w:r>
              <w:t xml:space="preserve">5 (2%)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514 (95%)</w:t>
            </w:r>
          </w:p>
        </w:tc>
        <w:tc>
          <w:p>
            <w:pPr>
              <w:pStyle w:val="Compact"/>
              <w:jc w:val="left"/>
            </w:pPr>
            <w:r>
              <w:t xml:space="preserve">69 (84%)</w:t>
            </w:r>
          </w:p>
        </w:tc>
        <w:tc>
          <w:p>
            <w:pPr>
              <w:pStyle w:val="Compact"/>
              <w:jc w:val="left"/>
            </w:pPr>
            <w:r>
              <w:t xml:space="preserve">150 (94%)</w:t>
            </w:r>
          </w:p>
        </w:tc>
        <w:tc>
          <w:p>
            <w:pPr>
              <w:pStyle w:val="Compact"/>
              <w:jc w:val="left"/>
            </w:pPr>
            <w:r>
              <w:t xml:space="preserve">295 (98%)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##Survey Data - results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rPr>
          <w:b/>
        </w:rPr>
        <w:t xml:space="preserve">Table 4a: Benefit - baseline to midpoint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method_cat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lsmean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upper.CL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2.2786345</w:t>
            </w:r>
          </w:p>
        </w:tc>
        <w:tc>
          <w:p>
            <w:pPr>
              <w:pStyle w:val="Compact"/>
              <w:jc w:val="left"/>
            </w:pPr>
            <w:r>
              <w:t xml:space="preserve">0.2104689</w:t>
            </w:r>
          </w:p>
        </w:tc>
        <w:tc>
          <w:p>
            <w:pPr>
              <w:pStyle w:val="Compact"/>
              <w:jc w:val="left"/>
            </w:pPr>
            <w:r>
              <w:t xml:space="preserve">528</w:t>
            </w:r>
          </w:p>
        </w:tc>
        <w:tc>
          <w:p>
            <w:pPr>
              <w:pStyle w:val="Compact"/>
              <w:jc w:val="left"/>
            </w:pPr>
            <w:r>
              <w:t xml:space="preserve">1.8651752</w:t>
            </w:r>
          </w:p>
        </w:tc>
        <w:tc>
          <w:p>
            <w:pPr>
              <w:pStyle w:val="Compact"/>
              <w:jc w:val="left"/>
            </w:pPr>
            <w:r>
              <w:t xml:space="preserve">2.6920938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1.0666579</w:t>
            </w:r>
          </w:p>
        </w:tc>
        <w:tc>
          <w:p>
            <w:pPr>
              <w:pStyle w:val="Compact"/>
              <w:jc w:val="left"/>
            </w:pPr>
            <w:r>
              <w:t xml:space="preserve">0.1900651</w:t>
            </w:r>
          </w:p>
        </w:tc>
        <w:tc>
          <w:p>
            <w:pPr>
              <w:pStyle w:val="Compact"/>
              <w:jc w:val="left"/>
            </w:pPr>
            <w:r>
              <w:t xml:space="preserve">528</w:t>
            </w:r>
          </w:p>
        </w:tc>
        <w:tc>
          <w:p>
            <w:pPr>
              <w:pStyle w:val="Compact"/>
              <w:jc w:val="left"/>
            </w:pPr>
            <w:r>
              <w:t xml:space="preserve">0.6932813</w:t>
            </w:r>
          </w:p>
        </w:tc>
        <w:tc>
          <w:p>
            <w:pPr>
              <w:pStyle w:val="Compact"/>
              <w:jc w:val="left"/>
            </w:pPr>
            <w:r>
              <w:t xml:space="preserve">1.4400345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0.1240996</w:t>
            </w:r>
          </w:p>
        </w:tc>
        <w:tc>
          <w:p>
            <w:pPr>
              <w:pStyle w:val="Compact"/>
              <w:jc w:val="left"/>
            </w:pPr>
            <w:r>
              <w:t xml:space="preserve">0.1787212</w:t>
            </w:r>
          </w:p>
        </w:tc>
        <w:tc>
          <w:p>
            <w:pPr>
              <w:pStyle w:val="Compact"/>
              <w:jc w:val="left"/>
            </w:pPr>
            <w:r>
              <w:t xml:space="preserve">528</w:t>
            </w:r>
          </w:p>
        </w:tc>
        <w:tc>
          <w:p>
            <w:pPr>
              <w:pStyle w:val="Compact"/>
              <w:jc w:val="left"/>
            </w:pPr>
            <w:r>
              <w:t xml:space="preserve">-0.2269922</w:t>
            </w:r>
          </w:p>
        </w:tc>
        <w:tc>
          <w:p>
            <w:pPr>
              <w:pStyle w:val="Compact"/>
              <w:jc w:val="left"/>
            </w:pPr>
            <w:r>
              <w:t xml:space="preserve">0.4751915</w:t>
            </w:r>
          </w:p>
        </w:tc>
      </w:tr>
    </w:tbl>
    <w:p>
      <w:pPr>
        <w:pStyle w:val="BodyText"/>
      </w:pPr>
      <w:r>
        <w:rPr>
          <w:b/>
        </w:rPr>
        <w:t xml:space="preserve">Table 4b: Benefit - midpoint to 6 month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method_cat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lsmean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upper.CL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0.3589216</w:t>
            </w:r>
          </w:p>
        </w:tc>
        <w:tc>
          <w:p>
            <w:pPr>
              <w:pStyle w:val="Compact"/>
              <w:jc w:val="left"/>
            </w:pPr>
            <w:r>
              <w:t xml:space="preserve">0.1290828</w:t>
            </w:r>
          </w:p>
        </w:tc>
        <w:tc>
          <w:p>
            <w:pPr>
              <w:pStyle w:val="Compact"/>
              <w:jc w:val="left"/>
            </w:pPr>
            <w:r>
              <w:t xml:space="preserve">528</w:t>
            </w:r>
          </w:p>
        </w:tc>
        <w:tc>
          <w:p>
            <w:pPr>
              <w:pStyle w:val="Compact"/>
              <w:jc w:val="left"/>
            </w:pPr>
            <w:r>
              <w:t xml:space="preserve">0.1053426</w:t>
            </w:r>
          </w:p>
        </w:tc>
        <w:tc>
          <w:p>
            <w:pPr>
              <w:pStyle w:val="Compact"/>
              <w:jc w:val="left"/>
            </w:pPr>
            <w:r>
              <w:t xml:space="preserve">0.6125006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0.0978083</w:t>
            </w:r>
          </w:p>
        </w:tc>
        <w:tc>
          <w:p>
            <w:pPr>
              <w:pStyle w:val="Compact"/>
              <w:jc w:val="left"/>
            </w:pPr>
            <w:r>
              <w:t xml:space="preserve">0.1165689</w:t>
            </w:r>
          </w:p>
        </w:tc>
        <w:tc>
          <w:p>
            <w:pPr>
              <w:pStyle w:val="Compact"/>
              <w:jc w:val="left"/>
            </w:pPr>
            <w:r>
              <w:t xml:space="preserve">528</w:t>
            </w:r>
          </w:p>
        </w:tc>
        <w:tc>
          <w:p>
            <w:pPr>
              <w:pStyle w:val="Compact"/>
              <w:jc w:val="left"/>
            </w:pPr>
            <w:r>
              <w:t xml:space="preserve">-0.1311876</w:t>
            </w:r>
          </w:p>
        </w:tc>
        <w:tc>
          <w:p>
            <w:pPr>
              <w:pStyle w:val="Compact"/>
              <w:jc w:val="left"/>
            </w:pPr>
            <w:r>
              <w:t xml:space="preserve">0.3268041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0.0952839</w:t>
            </w:r>
          </w:p>
        </w:tc>
        <w:tc>
          <w:p>
            <w:pPr>
              <w:pStyle w:val="Compact"/>
              <w:jc w:val="left"/>
            </w:pPr>
            <w:r>
              <w:t xml:space="preserve">0.1096116</w:t>
            </w:r>
          </w:p>
        </w:tc>
        <w:tc>
          <w:p>
            <w:pPr>
              <w:pStyle w:val="Compact"/>
              <w:jc w:val="left"/>
            </w:pPr>
            <w:r>
              <w:t xml:space="preserve">528</w:t>
            </w:r>
          </w:p>
        </w:tc>
        <w:tc>
          <w:p>
            <w:pPr>
              <w:pStyle w:val="Compact"/>
              <w:jc w:val="left"/>
            </w:pPr>
            <w:r>
              <w:t xml:space="preserve">-0.1200445</w:t>
            </w:r>
          </w:p>
        </w:tc>
        <w:tc>
          <w:p>
            <w:pPr>
              <w:pStyle w:val="Compact"/>
              <w:jc w:val="left"/>
            </w:pPr>
            <w:r>
              <w:t xml:space="preserve">0.3106122</w:t>
            </w:r>
          </w:p>
        </w:tc>
      </w:tr>
    </w:tbl>
    <w:p>
      <w:pPr>
        <w:pStyle w:val="BodyText"/>
      </w:pPr>
      <w:r>
        <w:rPr>
          <w:b/>
        </w:rPr>
        <w:t xml:space="preserve">Table 5a: Burden - baseline to midpoint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method_cat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lsmean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upper.CL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-1.757968</w:t>
            </w:r>
          </w:p>
        </w:tc>
        <w:tc>
          <w:p>
            <w:pPr>
              <w:pStyle w:val="Compact"/>
              <w:jc w:val="left"/>
            </w:pPr>
            <w:r>
              <w:t xml:space="preserve">0.2319544</w:t>
            </w:r>
          </w:p>
        </w:tc>
        <w:tc>
          <w:p>
            <w:pPr>
              <w:pStyle w:val="Compact"/>
              <w:jc w:val="left"/>
            </w:pPr>
            <w:r>
              <w:t xml:space="preserve">528</w:t>
            </w:r>
          </w:p>
        </w:tc>
        <w:tc>
          <w:p>
            <w:pPr>
              <w:pStyle w:val="Compact"/>
              <w:jc w:val="left"/>
            </w:pPr>
            <w:r>
              <w:t xml:space="preserve">-2.213635</w:t>
            </w:r>
          </w:p>
        </w:tc>
        <w:tc>
          <w:p>
            <w:pPr>
              <w:pStyle w:val="Compact"/>
              <w:jc w:val="left"/>
            </w:pPr>
            <w:r>
              <w:t xml:space="preserve">-1.3023010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-1.156424</w:t>
            </w:r>
          </w:p>
        </w:tc>
        <w:tc>
          <w:p>
            <w:pPr>
              <w:pStyle w:val="Compact"/>
              <w:jc w:val="left"/>
            </w:pPr>
            <w:r>
              <w:t xml:space="preserve">0.2094677</w:t>
            </w:r>
          </w:p>
        </w:tc>
        <w:tc>
          <w:p>
            <w:pPr>
              <w:pStyle w:val="Compact"/>
              <w:jc w:val="left"/>
            </w:pPr>
            <w:r>
              <w:t xml:space="preserve">528</w:t>
            </w:r>
          </w:p>
        </w:tc>
        <w:tc>
          <w:p>
            <w:pPr>
              <w:pStyle w:val="Compact"/>
              <w:jc w:val="left"/>
            </w:pPr>
            <w:r>
              <w:t xml:space="preserve">-1.567916</w:t>
            </w:r>
          </w:p>
        </w:tc>
        <w:tc>
          <w:p>
            <w:pPr>
              <w:pStyle w:val="Compact"/>
              <w:jc w:val="left"/>
            </w:pPr>
            <w:r>
              <w:t xml:space="preserve">-0.7449317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-1.181416</w:t>
            </w:r>
          </w:p>
        </w:tc>
        <w:tc>
          <w:p>
            <w:pPr>
              <w:pStyle w:val="Compact"/>
              <w:jc w:val="left"/>
            </w:pPr>
            <w:r>
              <w:t xml:space="preserve">0.1969657</w:t>
            </w:r>
          </w:p>
        </w:tc>
        <w:tc>
          <w:p>
            <w:pPr>
              <w:pStyle w:val="Compact"/>
              <w:jc w:val="left"/>
            </w:pPr>
            <w:r>
              <w:t xml:space="preserve">528</w:t>
            </w:r>
          </w:p>
        </w:tc>
        <w:tc>
          <w:p>
            <w:pPr>
              <w:pStyle w:val="Compact"/>
              <w:jc w:val="left"/>
            </w:pPr>
            <w:r>
              <w:t xml:space="preserve">-1.568348</w:t>
            </w:r>
          </w:p>
        </w:tc>
        <w:tc>
          <w:p>
            <w:pPr>
              <w:pStyle w:val="Compact"/>
              <w:jc w:val="left"/>
            </w:pPr>
            <w:r>
              <w:t xml:space="preserve">-0.7944831</w:t>
            </w:r>
          </w:p>
        </w:tc>
      </w:tr>
    </w:tbl>
    <w:p>
      <w:pPr>
        <w:pStyle w:val="BodyText"/>
      </w:pPr>
      <w:r>
        <w:rPr>
          <w:b/>
        </w:rPr>
        <w:t xml:space="preserve">Table 5b: Burden - midpoint to 6 month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method_cat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lsmean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upper.CL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-0.0744379</w:t>
            </w:r>
          </w:p>
        </w:tc>
        <w:tc>
          <w:p>
            <w:pPr>
              <w:pStyle w:val="Compact"/>
              <w:jc w:val="left"/>
            </w:pPr>
            <w:r>
              <w:t xml:space="preserve">0.1786125</w:t>
            </w:r>
          </w:p>
        </w:tc>
        <w:tc>
          <w:p>
            <w:pPr>
              <w:pStyle w:val="Compact"/>
              <w:jc w:val="left"/>
            </w:pPr>
            <w:r>
              <w:t xml:space="preserve">527</w:t>
            </w:r>
          </w:p>
        </w:tc>
        <w:tc>
          <w:p>
            <w:pPr>
              <w:pStyle w:val="Compact"/>
              <w:jc w:val="left"/>
            </w:pPr>
            <w:r>
              <w:t xml:space="preserve">-0.4253179</w:t>
            </w:r>
          </w:p>
        </w:tc>
        <w:tc>
          <w:p>
            <w:pPr>
              <w:pStyle w:val="Compact"/>
              <w:jc w:val="left"/>
            </w:pPr>
            <w:r>
              <w:t xml:space="preserve">0.2764421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-0.1445370</w:t>
            </w:r>
          </w:p>
        </w:tc>
        <w:tc>
          <w:p>
            <w:pPr>
              <w:pStyle w:val="Compact"/>
              <w:jc w:val="left"/>
            </w:pPr>
            <w:r>
              <w:t xml:space="preserve">0.1616989</w:t>
            </w:r>
          </w:p>
        </w:tc>
        <w:tc>
          <w:p>
            <w:pPr>
              <w:pStyle w:val="Compact"/>
              <w:jc w:val="left"/>
            </w:pPr>
            <w:r>
              <w:t xml:space="preserve">527</w:t>
            </w:r>
          </w:p>
        </w:tc>
        <w:tc>
          <w:p>
            <w:pPr>
              <w:pStyle w:val="Compact"/>
              <w:jc w:val="left"/>
            </w:pPr>
            <w:r>
              <w:t xml:space="preserve">-0.4621905</w:t>
            </w:r>
          </w:p>
        </w:tc>
        <w:tc>
          <w:p>
            <w:pPr>
              <w:pStyle w:val="Compact"/>
              <w:jc w:val="left"/>
            </w:pPr>
            <w:r>
              <w:t xml:space="preserve">0.1731165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-0.0122423</w:t>
            </w:r>
          </w:p>
        </w:tc>
        <w:tc>
          <w:p>
            <w:pPr>
              <w:pStyle w:val="Compact"/>
              <w:jc w:val="left"/>
            </w:pPr>
            <w:r>
              <w:t xml:space="preserve">0.1516837</w:t>
            </w:r>
          </w:p>
        </w:tc>
        <w:tc>
          <w:p>
            <w:pPr>
              <w:pStyle w:val="Compact"/>
              <w:jc w:val="left"/>
            </w:pPr>
            <w:r>
              <w:t xml:space="preserve">527</w:t>
            </w:r>
          </w:p>
        </w:tc>
        <w:tc>
          <w:p>
            <w:pPr>
              <w:pStyle w:val="Compact"/>
              <w:jc w:val="left"/>
            </w:pPr>
            <w:r>
              <w:t xml:space="preserve">-0.3102213</w:t>
            </w:r>
          </w:p>
        </w:tc>
        <w:tc>
          <w:p>
            <w:pPr>
              <w:pStyle w:val="Compact"/>
              <w:jc w:val="left"/>
            </w:pPr>
            <w:r>
              <w:t xml:space="preserve">0.2857367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Tandem Patient Reported Outcomes (PROs)</dc:title>
  <dc:creator>Kristen Campbell</dc:creator>
  <cp:keywords/>
  <dcterms:created xsi:type="dcterms:W3CDTF">2019-08-23T16:26:25Z</dcterms:created>
  <dcterms:modified xsi:type="dcterms:W3CDTF">2019-08-23T16:26:25Z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16, 2019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