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26A" w:rsidRPr="00FB371D" w:rsidRDefault="00F235EC" w:rsidP="00F235EC">
      <w:pPr>
        <w:pStyle w:val="NoSpacing"/>
        <w:rPr>
          <w:b/>
        </w:rPr>
      </w:pPr>
      <w:r w:rsidRPr="00FB371D">
        <w:rPr>
          <w:b/>
        </w:rPr>
        <w:t>Progression of coronary artery calcium over twelve years in the CACTI study</w:t>
      </w:r>
    </w:p>
    <w:p w:rsidR="00F235EC" w:rsidRPr="00FB371D" w:rsidRDefault="00F235EC" w:rsidP="00F235EC">
      <w:pPr>
        <w:pStyle w:val="NoSpacing"/>
      </w:pPr>
    </w:p>
    <w:p w:rsidR="00F235EC" w:rsidRPr="00FB371D" w:rsidRDefault="00F235EC" w:rsidP="00F235EC">
      <w:pPr>
        <w:pStyle w:val="NoSpacing"/>
        <w:rPr>
          <w:u w:val="single"/>
        </w:rPr>
      </w:pPr>
      <w:r w:rsidRPr="00FB371D">
        <w:rPr>
          <w:u w:val="single"/>
        </w:rPr>
        <w:t>Background</w:t>
      </w:r>
    </w:p>
    <w:p w:rsidR="00F235EC" w:rsidRPr="00FB371D" w:rsidRDefault="00F235EC" w:rsidP="00F235EC">
      <w:pPr>
        <w:pStyle w:val="NoSpacing"/>
      </w:pPr>
    </w:p>
    <w:p w:rsidR="00F235EC" w:rsidRPr="00FB371D" w:rsidRDefault="00F235EC" w:rsidP="00F235EC">
      <w:pPr>
        <w:pStyle w:val="NoSpacing"/>
      </w:pPr>
      <w:r w:rsidRPr="00FB371D">
        <w:t>The purpose of this analysis is to determine which factors predict changes in coronary artery calcium over time.</w:t>
      </w:r>
    </w:p>
    <w:p w:rsidR="00F235EC" w:rsidRPr="00FB371D" w:rsidRDefault="00F235EC" w:rsidP="00F235EC">
      <w:pPr>
        <w:pStyle w:val="NoSpacing"/>
      </w:pPr>
    </w:p>
    <w:p w:rsidR="00F235EC" w:rsidRPr="00FB371D" w:rsidRDefault="00F235EC" w:rsidP="00F235EC">
      <w:pPr>
        <w:pStyle w:val="NoSpacing"/>
        <w:rPr>
          <w:u w:val="single"/>
        </w:rPr>
      </w:pPr>
      <w:r w:rsidRPr="00FB371D">
        <w:rPr>
          <w:u w:val="single"/>
        </w:rPr>
        <w:t>Methods</w:t>
      </w:r>
    </w:p>
    <w:p w:rsidR="00F235EC" w:rsidRPr="00FB371D" w:rsidRDefault="00F235EC" w:rsidP="00F235EC">
      <w:pPr>
        <w:pStyle w:val="NoSpacing"/>
      </w:pPr>
    </w:p>
    <w:p w:rsidR="00F235EC" w:rsidRPr="00FB371D" w:rsidRDefault="00727E97" w:rsidP="00F235EC">
      <w:pPr>
        <w:pStyle w:val="NoSpacing"/>
      </w:pPr>
      <w:r>
        <w:t xml:space="preserve">Visits after any revascularization procedures were excluded from analysis.  </w:t>
      </w:r>
      <w:r w:rsidR="0006195A" w:rsidRPr="00FB371D">
        <w:t>Coronary artery calcium (CAC) volume was square root transformed prior to analysis.  Progression of CAC was defined as an increase in square root-transformed CAC volume by more than 2.5 units between visits, so that each visit after baseline had a value of CAC progression assigned to it.  An overall CAC progression variable was defined for each participant as any visit with progression since the previous visit.</w:t>
      </w:r>
    </w:p>
    <w:p w:rsidR="0006195A" w:rsidRPr="00FB371D" w:rsidRDefault="0006195A" w:rsidP="00F235EC">
      <w:pPr>
        <w:pStyle w:val="NoSpacing"/>
      </w:pPr>
    </w:p>
    <w:p w:rsidR="0006195A" w:rsidRPr="00FB371D" w:rsidRDefault="00A06E02" w:rsidP="00F235EC">
      <w:pPr>
        <w:pStyle w:val="NoSpacing"/>
      </w:pPr>
      <w:r w:rsidRPr="00FB371D">
        <w:t>We used g</w:t>
      </w:r>
      <w:r w:rsidR="0006195A" w:rsidRPr="00FB371D">
        <w:t xml:space="preserve">roup-based trajectory modeling to examine the variability in changes in CAC over time, to identify groups of participants with similar trajectories, and to estimate the probability of group membership for each participant.  Both the square root-transformed CAC volume and CAC progression were used as outcomes for the group-based trajectory models.    A censored normal model was fit </w:t>
      </w:r>
      <w:r w:rsidR="004C37FA" w:rsidRPr="00FB371D">
        <w:t>to</w:t>
      </w:r>
      <w:r w:rsidR="0006195A" w:rsidRPr="00FB371D">
        <w:t xml:space="preserve"> CAC volume,</w:t>
      </w:r>
      <w:r w:rsidR="004C37FA" w:rsidRPr="00FB371D">
        <w:t xml:space="preserve"> and a logistic model was fit to CAC progression.  For each outcome,</w:t>
      </w:r>
      <w:r w:rsidRPr="00FB371D">
        <w:t xml:space="preserve"> we compared</w:t>
      </w:r>
      <w:r w:rsidR="004C37FA" w:rsidRPr="00FB371D">
        <w:t xml:space="preserve"> a series of models using AIC to select the best model.</w:t>
      </w:r>
      <w:r w:rsidR="0006195A" w:rsidRPr="00FB371D">
        <w:t xml:space="preserve"> </w:t>
      </w:r>
      <w:r w:rsidR="004C37FA" w:rsidRPr="00FB371D">
        <w:t xml:space="preserve"> The series of models included either 3, 2, or 1 groups, either linear, quadratic, or cubic trajectories, and with and without inclusion of baseline age as a risk factor. </w:t>
      </w:r>
      <w:r w:rsidR="00FB371D">
        <w:t xml:space="preserve"> The group-based trajectory modeling was done within the T1D and non-T1D groups separately, and then with all participants combined.</w:t>
      </w:r>
      <w:r w:rsidR="004C37FA" w:rsidRPr="00FB371D">
        <w:t xml:space="preserve"> </w:t>
      </w:r>
      <w:r w:rsidRPr="00FB371D">
        <w:t xml:space="preserve">We used </w:t>
      </w:r>
      <w:r w:rsidR="0006195A" w:rsidRPr="00FB371D">
        <w:t>SAS PROC TRAJ to implement the group-based trajectory modeling.</w:t>
      </w:r>
    </w:p>
    <w:p w:rsidR="00A06E02" w:rsidRPr="00FB371D" w:rsidRDefault="00A06E02" w:rsidP="00F235EC">
      <w:pPr>
        <w:pStyle w:val="NoSpacing"/>
      </w:pPr>
    </w:p>
    <w:p w:rsidR="00A06E02" w:rsidRPr="00FB371D" w:rsidRDefault="00A06E02" w:rsidP="00F235EC">
      <w:pPr>
        <w:pStyle w:val="NoSpacing"/>
      </w:pPr>
      <w:r w:rsidRPr="00FB371D">
        <w:t>Once we identified the final model for CAC volume, we used the chi-square test and the kappa statistic to examine the agreement of the trajectory groups with progression defined as an increase of more than 2.5 units between any two consecutive visits.</w:t>
      </w:r>
    </w:p>
    <w:p w:rsidR="00A06E02" w:rsidRPr="00FB371D" w:rsidRDefault="00A06E02" w:rsidP="00F235EC">
      <w:pPr>
        <w:pStyle w:val="NoSpacing"/>
      </w:pPr>
    </w:p>
    <w:p w:rsidR="00343EA9" w:rsidRPr="00FB371D" w:rsidRDefault="00A06E02" w:rsidP="00F235EC">
      <w:pPr>
        <w:pStyle w:val="NoSpacing"/>
      </w:pPr>
      <w:r w:rsidRPr="00FB371D">
        <w:t>We used logistic regression to examine the association of baseline covariates with group membership.  A base model included only diabetes status, sex, and the diabetes*sex interaction.  The full logistic model included these terms plus</w:t>
      </w:r>
      <w:r w:rsidR="00343EA9" w:rsidRPr="00FB371D">
        <w:t xml:space="preserve"> the following variables:</w:t>
      </w:r>
    </w:p>
    <w:p w:rsidR="00343EA9" w:rsidRPr="00FB371D" w:rsidRDefault="00343EA9" w:rsidP="00F235EC">
      <w:pPr>
        <w:pStyle w:val="NoSpacing"/>
      </w:pPr>
    </w:p>
    <w:p w:rsidR="00343EA9" w:rsidRPr="00FB371D" w:rsidRDefault="00343EA9" w:rsidP="00343EA9">
      <w:pPr>
        <w:pStyle w:val="NoSpacing"/>
        <w:numPr>
          <w:ilvl w:val="0"/>
          <w:numId w:val="1"/>
        </w:numPr>
      </w:pPr>
      <w:r w:rsidRPr="00FB371D">
        <w:t>A</w:t>
      </w:r>
      <w:r w:rsidR="00A06E02" w:rsidRPr="00FB371D">
        <w:t>ge</w:t>
      </w:r>
    </w:p>
    <w:p w:rsidR="00343EA9" w:rsidRPr="00FB371D" w:rsidRDefault="00A06E02" w:rsidP="00343EA9">
      <w:pPr>
        <w:pStyle w:val="NoSpacing"/>
        <w:numPr>
          <w:ilvl w:val="0"/>
          <w:numId w:val="1"/>
        </w:numPr>
      </w:pPr>
      <w:r w:rsidRPr="00FB371D">
        <w:t>years of school</w:t>
      </w:r>
    </w:p>
    <w:p w:rsidR="00343EA9" w:rsidRPr="00FB371D" w:rsidRDefault="00A06E02" w:rsidP="00343EA9">
      <w:pPr>
        <w:pStyle w:val="NoSpacing"/>
        <w:numPr>
          <w:ilvl w:val="0"/>
          <w:numId w:val="1"/>
        </w:numPr>
      </w:pPr>
      <w:r w:rsidRPr="00FB371D">
        <w:t>BMI</w:t>
      </w:r>
    </w:p>
    <w:p w:rsidR="00343EA9" w:rsidRPr="00FB371D" w:rsidRDefault="00A06E02" w:rsidP="00343EA9">
      <w:pPr>
        <w:pStyle w:val="NoSpacing"/>
        <w:numPr>
          <w:ilvl w:val="0"/>
          <w:numId w:val="1"/>
        </w:numPr>
      </w:pPr>
      <w:r w:rsidRPr="00FB371D">
        <w:t>waist circumference</w:t>
      </w:r>
    </w:p>
    <w:p w:rsidR="00343EA9" w:rsidRPr="00FB371D" w:rsidRDefault="00A06E02" w:rsidP="00343EA9">
      <w:pPr>
        <w:pStyle w:val="NoSpacing"/>
        <w:numPr>
          <w:ilvl w:val="0"/>
          <w:numId w:val="1"/>
        </w:numPr>
      </w:pPr>
      <w:r w:rsidRPr="00FB371D">
        <w:t>LDL, HDL, triglycerides</w:t>
      </w:r>
    </w:p>
    <w:p w:rsidR="00343EA9" w:rsidRPr="00FB371D" w:rsidRDefault="00A06E02" w:rsidP="00343EA9">
      <w:pPr>
        <w:pStyle w:val="NoSpacing"/>
        <w:numPr>
          <w:ilvl w:val="0"/>
          <w:numId w:val="1"/>
        </w:numPr>
      </w:pPr>
      <w:r w:rsidRPr="00FB371D">
        <w:t>systolic BP, diastolic BP</w:t>
      </w:r>
    </w:p>
    <w:p w:rsidR="00343EA9" w:rsidRPr="00FB371D" w:rsidRDefault="00A06E02" w:rsidP="00343EA9">
      <w:pPr>
        <w:pStyle w:val="NoSpacing"/>
        <w:numPr>
          <w:ilvl w:val="0"/>
          <w:numId w:val="1"/>
        </w:numPr>
      </w:pPr>
      <w:r w:rsidRPr="00FB371D">
        <w:t>estimated insulin sensitivity (equation 2)</w:t>
      </w:r>
    </w:p>
    <w:p w:rsidR="00343EA9" w:rsidRPr="00FB371D" w:rsidRDefault="00A06E02" w:rsidP="00343EA9">
      <w:pPr>
        <w:pStyle w:val="NoSpacing"/>
        <w:numPr>
          <w:ilvl w:val="0"/>
          <w:numId w:val="1"/>
        </w:numPr>
      </w:pPr>
      <w:proofErr w:type="spellStart"/>
      <w:r w:rsidRPr="00FB371D">
        <w:t>albumin:creatinine</w:t>
      </w:r>
      <w:proofErr w:type="spellEnd"/>
      <w:r w:rsidRPr="00FB371D">
        <w:t xml:space="preserve"> ratio (AC), estimated creatinine clearance (CKD-Epi)</w:t>
      </w:r>
    </w:p>
    <w:p w:rsidR="00343EA9" w:rsidRPr="00FB371D" w:rsidRDefault="00A06E02" w:rsidP="00343EA9">
      <w:pPr>
        <w:pStyle w:val="NoSpacing"/>
        <w:numPr>
          <w:ilvl w:val="0"/>
          <w:numId w:val="1"/>
        </w:numPr>
      </w:pPr>
      <w:r w:rsidRPr="00FB371D">
        <w:t>adiponectin</w:t>
      </w:r>
    </w:p>
    <w:p w:rsidR="00343EA9" w:rsidRPr="00FB371D" w:rsidRDefault="00A06E02" w:rsidP="00343EA9">
      <w:pPr>
        <w:pStyle w:val="NoSpacing"/>
        <w:numPr>
          <w:ilvl w:val="0"/>
          <w:numId w:val="1"/>
        </w:numPr>
      </w:pPr>
      <w:r w:rsidRPr="00FB371D">
        <w:t>amount of moderate and vigorous activity by</w:t>
      </w:r>
      <w:r w:rsidR="00343EA9" w:rsidRPr="00FB371D">
        <w:t xml:space="preserve"> physical activity questionnaire</w:t>
      </w:r>
    </w:p>
    <w:p w:rsidR="00343EA9" w:rsidRPr="00FB371D" w:rsidRDefault="00343EA9" w:rsidP="00343EA9">
      <w:pPr>
        <w:pStyle w:val="NoSpacing"/>
        <w:numPr>
          <w:ilvl w:val="0"/>
          <w:numId w:val="1"/>
        </w:numPr>
      </w:pPr>
      <w:r w:rsidRPr="00FB371D">
        <w:t>non-Hispanic white race/ethnicity</w:t>
      </w:r>
    </w:p>
    <w:p w:rsidR="00343EA9" w:rsidRPr="00FB371D" w:rsidRDefault="00343EA9" w:rsidP="00343EA9">
      <w:pPr>
        <w:pStyle w:val="NoSpacing"/>
        <w:numPr>
          <w:ilvl w:val="0"/>
          <w:numId w:val="1"/>
        </w:numPr>
      </w:pPr>
      <w:r w:rsidRPr="00FB371D">
        <w:t>smoking status</w:t>
      </w:r>
    </w:p>
    <w:p w:rsidR="00A06E02" w:rsidRPr="00FB371D" w:rsidRDefault="00343EA9" w:rsidP="00343EA9">
      <w:pPr>
        <w:pStyle w:val="NoSpacing"/>
        <w:numPr>
          <w:ilvl w:val="0"/>
          <w:numId w:val="1"/>
        </w:numPr>
      </w:pPr>
      <w:proofErr w:type="gramStart"/>
      <w:r w:rsidRPr="00FB371D">
        <w:t>use</w:t>
      </w:r>
      <w:proofErr w:type="gramEnd"/>
      <w:r w:rsidRPr="00FB371D">
        <w:t xml:space="preserve"> of hypertension medications, use of statin medications, and use of anti-depressive medications.  </w:t>
      </w:r>
    </w:p>
    <w:p w:rsidR="0006195A" w:rsidRPr="00FB371D" w:rsidRDefault="0006195A" w:rsidP="00F235EC">
      <w:pPr>
        <w:pStyle w:val="NoSpacing"/>
      </w:pPr>
    </w:p>
    <w:p w:rsidR="00101A14" w:rsidRPr="00FB371D" w:rsidRDefault="00EE1D86" w:rsidP="00F235EC">
      <w:pPr>
        <w:pStyle w:val="NoSpacing"/>
      </w:pPr>
      <w:r w:rsidRPr="00FB371D">
        <w:t>We used s</w:t>
      </w:r>
      <w:r w:rsidR="00101A14" w:rsidRPr="00FB371D">
        <w:t>tepwise logistic regression and lasso regression to identify which of these variables best predicts group membership.  For the stepwise model selection, the terms sex, diabetes, and sex*diabetes were forced into the model.  This was not the case for the lasso model selection</w:t>
      </w:r>
      <w:r w:rsidR="00FE7C36" w:rsidRPr="00FB371D">
        <w:t xml:space="preserve"> since there is no available option for that in SAS</w:t>
      </w:r>
      <w:r w:rsidR="00101A14" w:rsidRPr="00FB371D">
        <w:t>.</w:t>
      </w:r>
    </w:p>
    <w:p w:rsidR="000C77A5" w:rsidRPr="00FB371D" w:rsidRDefault="000C77A5" w:rsidP="00F235EC">
      <w:pPr>
        <w:pStyle w:val="NoSpacing"/>
      </w:pPr>
    </w:p>
    <w:p w:rsidR="000C77A5" w:rsidRPr="00FB371D" w:rsidRDefault="000C77A5" w:rsidP="00F235EC">
      <w:pPr>
        <w:pStyle w:val="NoSpacing"/>
      </w:pPr>
      <w:r w:rsidRPr="00FB371D">
        <w:t>SAS version 9.4 was used for all analyses.</w:t>
      </w:r>
    </w:p>
    <w:p w:rsidR="00101A14" w:rsidRPr="00FB371D" w:rsidRDefault="00101A14" w:rsidP="00F235EC">
      <w:pPr>
        <w:pStyle w:val="NoSpacing"/>
      </w:pPr>
    </w:p>
    <w:p w:rsidR="00F235EC" w:rsidRPr="00FB371D" w:rsidRDefault="00F235EC" w:rsidP="00F235EC">
      <w:pPr>
        <w:pStyle w:val="NoSpacing"/>
        <w:rPr>
          <w:u w:val="single"/>
        </w:rPr>
      </w:pPr>
      <w:r w:rsidRPr="00FB371D">
        <w:rPr>
          <w:u w:val="single"/>
        </w:rPr>
        <w:lastRenderedPageBreak/>
        <w:t>Results</w:t>
      </w:r>
    </w:p>
    <w:p w:rsidR="00F235EC" w:rsidRPr="00FB371D" w:rsidRDefault="00F235EC" w:rsidP="00F235EC">
      <w:pPr>
        <w:pStyle w:val="NoSpacing"/>
        <w:rPr>
          <w:u w:val="single"/>
        </w:rPr>
      </w:pPr>
    </w:p>
    <w:p w:rsidR="00727E97" w:rsidRDefault="00A95553" w:rsidP="00F235EC">
      <w:pPr>
        <w:pStyle w:val="NoSpacing"/>
        <w:rPr>
          <w:rFonts w:cs="Calibri"/>
        </w:rPr>
      </w:pPr>
      <w:r w:rsidRPr="00FB371D">
        <w:t xml:space="preserve">A total of </w:t>
      </w:r>
      <w:r w:rsidR="002037A4">
        <w:rPr>
          <w:rFonts w:ascii="Calibri" w:hAnsi="Calibri" w:cs="Calibri"/>
          <w:color w:val="000000"/>
        </w:rPr>
        <w:fldChar w:fldCharType="begin"/>
      </w:r>
      <w:r w:rsidR="002037A4">
        <w:rPr>
          <w:rFonts w:ascii="Calibri" w:hAnsi="Calibri" w:cs="Calibri"/>
          <w:color w:val="000000"/>
        </w:rPr>
        <w:instrText xml:space="preserve"> MacroButton StatTag 1416</w:instrText>
      </w:r>
      <w:r w:rsidR="002037A4">
        <w:rPr>
          <w:rFonts w:ascii="Calibri" w:hAnsi="Calibri" w:cs="Calibri"/>
          <w:color w:val="000000"/>
        </w:rPr>
        <w:fldChar w:fldCharType="begin">
          <w:fldData xml:space="preserve">ewAiAFQAYQBiAGwAZQBDAGUAbABsAEkAbgBkAGUAeAAiADoAbgB1AGwAbAAsACIAQwBvAGQAZQBG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</w:fldData>
        </w:fldChar>
      </w:r>
      <w:r w:rsidR="002037A4">
        <w:rPr>
          <w:rFonts w:ascii="Calibri" w:hAnsi="Calibri" w:cs="Calibri"/>
          <w:color w:val="000000"/>
        </w:rPr>
        <w:instrText xml:space="preserve"> ADDIN totalN</w:instrText>
      </w:r>
      <w:r w:rsidR="002037A4">
        <w:rPr>
          <w:rFonts w:ascii="Calibri" w:hAnsi="Calibri" w:cs="Calibri"/>
          <w:color w:val="000000"/>
        </w:rPr>
      </w:r>
      <w:r w:rsidR="002037A4">
        <w:rPr>
          <w:rFonts w:ascii="Calibri" w:hAnsi="Calibri" w:cs="Calibri"/>
          <w:color w:val="000000"/>
        </w:rPr>
        <w:fldChar w:fldCharType="end"/>
      </w:r>
      <w:r w:rsidR="002037A4">
        <w:rPr>
          <w:rFonts w:ascii="Calibri" w:hAnsi="Calibri" w:cs="Calibri"/>
          <w:color w:val="000000"/>
        </w:rPr>
        <w:fldChar w:fldCharType="end"/>
      </w:r>
      <w:r w:rsidR="0068199F" w:rsidRPr="00FB371D">
        <w:rPr>
          <w:rFonts w:cs="Calibri"/>
        </w:rPr>
        <w:t xml:space="preserve"> participants, </w:t>
      </w:r>
      <w:r w:rsidR="002037A4">
        <w:rPr>
          <w:rFonts w:ascii="Calibri" w:hAnsi="Calibri" w:cs="Calibri"/>
          <w:color w:val="000000"/>
        </w:rPr>
        <w:fldChar w:fldCharType="begin"/>
      </w:r>
      <w:r w:rsidR="002037A4">
        <w:rPr>
          <w:rFonts w:ascii="Calibri" w:hAnsi="Calibri" w:cs="Calibri"/>
          <w:color w:val="000000"/>
        </w:rPr>
        <w:instrText xml:space="preserve"> MacroButton StatTag 652</w:instrText>
      </w:r>
      <w:r w:rsidR="002037A4">
        <w:rPr>
          <w:rFonts w:ascii="Calibri" w:hAnsi="Calibri" w:cs="Calibri"/>
          <w:color w:val="000000"/>
        </w:rPr>
        <w:fldChar w:fldCharType="begin">
          <w:fldData xml:space="preserve">ewAiAFQAYQBiAGwAZQBDAGUAbABsAEkAbgBkAGUAeAAiADoAbgB1AGwAbAAsACIAQwBvAGQAZQBG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</w:fldData>
        </w:fldChar>
      </w:r>
      <w:r w:rsidR="002037A4">
        <w:rPr>
          <w:rFonts w:ascii="Calibri" w:hAnsi="Calibri" w:cs="Calibri"/>
          <w:color w:val="000000"/>
        </w:rPr>
        <w:instrText xml:space="preserve"> ADDIN dia</w:instrText>
      </w:r>
      <w:r w:rsidR="002037A4">
        <w:rPr>
          <w:rFonts w:ascii="Calibri" w:hAnsi="Calibri" w:cs="Calibri"/>
          <w:color w:val="000000"/>
        </w:rPr>
      </w:r>
      <w:r w:rsidR="002037A4">
        <w:rPr>
          <w:rFonts w:ascii="Calibri" w:hAnsi="Calibri" w:cs="Calibri"/>
          <w:color w:val="000000"/>
        </w:rPr>
        <w:fldChar w:fldCharType="end"/>
      </w:r>
      <w:r w:rsidR="002037A4">
        <w:rPr>
          <w:rFonts w:ascii="Calibri" w:hAnsi="Calibri" w:cs="Calibri"/>
          <w:color w:val="000000"/>
        </w:rPr>
        <w:fldChar w:fldCharType="end"/>
      </w:r>
      <w:r w:rsidR="0068199F" w:rsidRPr="00FB371D">
        <w:rPr>
          <w:rFonts w:cs="Calibri"/>
        </w:rPr>
        <w:t xml:space="preserve"> with diabetes and </w:t>
      </w:r>
      <w:r w:rsidR="002037A4">
        <w:rPr>
          <w:rFonts w:ascii="Calibri" w:hAnsi="Calibri" w:cs="Calibri"/>
          <w:color w:val="000000"/>
        </w:rPr>
        <w:fldChar w:fldCharType="begin"/>
      </w:r>
      <w:r w:rsidR="002037A4">
        <w:rPr>
          <w:rFonts w:ascii="Calibri" w:hAnsi="Calibri" w:cs="Calibri"/>
          <w:color w:val="000000"/>
        </w:rPr>
        <w:instrText xml:space="preserve"> MacroButton StatTag 764</w:instrText>
      </w:r>
      <w:r w:rsidR="002037A4">
        <w:rPr>
          <w:rFonts w:ascii="Calibri" w:hAnsi="Calibri" w:cs="Calibri"/>
          <w:color w:val="000000"/>
        </w:rPr>
        <w:fldChar w:fldCharType="begin">
          <w:fldData xml:space="preserve">ewAiAFQAYQBiAGwAZQBDAGUAbABsAEkAbgBkAGUAeAAiADoAbgB1AGwAbAAsACIAQwBvAGQAZQBG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</w:fldData>
        </w:fldChar>
      </w:r>
      <w:r w:rsidR="002037A4">
        <w:rPr>
          <w:rFonts w:ascii="Calibri" w:hAnsi="Calibri" w:cs="Calibri"/>
          <w:color w:val="000000"/>
        </w:rPr>
        <w:instrText xml:space="preserve"> ADDIN con</w:instrText>
      </w:r>
      <w:r w:rsidR="002037A4">
        <w:rPr>
          <w:rFonts w:ascii="Calibri" w:hAnsi="Calibri" w:cs="Calibri"/>
          <w:color w:val="000000"/>
        </w:rPr>
      </w:r>
      <w:r w:rsidR="002037A4">
        <w:rPr>
          <w:rFonts w:ascii="Calibri" w:hAnsi="Calibri" w:cs="Calibri"/>
          <w:color w:val="000000"/>
        </w:rPr>
        <w:fldChar w:fldCharType="end"/>
      </w:r>
      <w:r w:rsidR="002037A4">
        <w:rPr>
          <w:rFonts w:ascii="Calibri" w:hAnsi="Calibri" w:cs="Calibri"/>
          <w:color w:val="000000"/>
        </w:rPr>
        <w:fldChar w:fldCharType="end"/>
      </w:r>
      <w:r w:rsidR="0068199F" w:rsidRPr="00FB371D">
        <w:rPr>
          <w:rFonts w:cs="Calibri"/>
        </w:rPr>
        <w:t xml:space="preserve"> without diabetes, were included in this analysis.</w:t>
      </w:r>
      <w:r w:rsidR="00FB371D">
        <w:rPr>
          <w:rFonts w:cs="Calibri"/>
        </w:rPr>
        <w:t xml:space="preserve">  </w:t>
      </w:r>
    </w:p>
    <w:p w:rsidR="00727E97" w:rsidRDefault="00727E97" w:rsidP="00F235EC">
      <w:pPr>
        <w:pStyle w:val="NoSpacing"/>
        <w:rPr>
          <w:rFonts w:cs="Calibri"/>
        </w:rPr>
      </w:pPr>
    </w:p>
    <w:p w:rsidR="00727E97" w:rsidRDefault="00727E97" w:rsidP="00F235EC">
      <w:pPr>
        <w:pStyle w:val="NoSpacing"/>
        <w:rPr>
          <w:rFonts w:cs="Calibri"/>
        </w:rPr>
      </w:pPr>
      <w:r>
        <w:rPr>
          <w:rFonts w:cs="Calibri"/>
        </w:rPr>
        <w:t>The groups and trajectories of CAC volume and progression identified by the group-based trajectory modeling were similar for the analyses done within the T1D and non-T1D groups, and with all participants combined, so the remainder of the results described in this report are for all participants combined.</w:t>
      </w:r>
    </w:p>
    <w:p w:rsidR="00727E97" w:rsidRDefault="00727E97" w:rsidP="00F235EC">
      <w:pPr>
        <w:pStyle w:val="NoSpacing"/>
        <w:rPr>
          <w:rFonts w:cs="Calibri"/>
        </w:rPr>
      </w:pPr>
    </w:p>
    <w:p w:rsidR="00727E97" w:rsidRDefault="00727E97" w:rsidP="00F235EC">
      <w:pPr>
        <w:pStyle w:val="NoSpacing"/>
        <w:rPr>
          <w:rFonts w:cs="Calibri"/>
        </w:rPr>
      </w:pPr>
      <w:r>
        <w:rPr>
          <w:rFonts w:cs="Calibri"/>
        </w:rPr>
        <w:t xml:space="preserve">For the CAC volume outcome, the model with the lowest AIC had two groups with cubic trajectories in each group and no adjustment for baseline age (Figure 1).  For CAC progression, the model with the lowest AIC </w:t>
      </w:r>
      <w:r w:rsidR="008672D7">
        <w:rPr>
          <w:rFonts w:cs="Calibri"/>
        </w:rPr>
        <w:t xml:space="preserve">had </w:t>
      </w:r>
      <w:r>
        <w:rPr>
          <w:rFonts w:cs="Calibri"/>
        </w:rPr>
        <w:t xml:space="preserve">only one group (Figure 2).  Because there only one group </w:t>
      </w:r>
      <w:r w:rsidR="00DD295E">
        <w:rPr>
          <w:rFonts w:cs="Calibri"/>
        </w:rPr>
        <w:t xml:space="preserve">was </w:t>
      </w:r>
      <w:r>
        <w:rPr>
          <w:rFonts w:cs="Calibri"/>
        </w:rPr>
        <w:t>identified for the CAC progression outcome, the final model selected for further analysis was the model using CAC volume as the outcome.</w:t>
      </w:r>
    </w:p>
    <w:p w:rsidR="00727E97" w:rsidRDefault="00727E97" w:rsidP="00F235EC">
      <w:pPr>
        <w:pStyle w:val="NoSpacing"/>
        <w:rPr>
          <w:rFonts w:cs="Calibri"/>
        </w:rPr>
      </w:pPr>
    </w:p>
    <w:p w:rsidR="00F235EC" w:rsidRPr="00FB371D" w:rsidRDefault="00FB371D" w:rsidP="00F235EC">
      <w:pPr>
        <w:pStyle w:val="NoSpacing"/>
        <w:rPr>
          <w:rFonts w:cs="Calibri"/>
        </w:rPr>
      </w:pPr>
      <w:r>
        <w:rPr>
          <w:rFonts w:cs="Calibri"/>
        </w:rPr>
        <w:t>Descriptive statisti</w:t>
      </w:r>
      <w:r w:rsidR="00DD295E">
        <w:rPr>
          <w:rFonts w:cs="Calibri"/>
        </w:rPr>
        <w:t>cs for the two trajectory groups for the CAC volume outcome are in Table 1.</w:t>
      </w:r>
    </w:p>
    <w:p w:rsidR="000C77A5" w:rsidRDefault="000C77A5" w:rsidP="00F235EC">
      <w:pPr>
        <w:pStyle w:val="NoSpacing"/>
        <w:rPr>
          <w:rFonts w:cs="Calibri"/>
        </w:rPr>
      </w:pPr>
    </w:p>
    <w:p w:rsidR="00FB371D" w:rsidRDefault="009D0014" w:rsidP="00F235EC">
      <w:pPr>
        <w:pStyle w:val="NoSpacing"/>
        <w:rPr>
          <w:rFonts w:cs="Calibri"/>
        </w:rPr>
      </w:pPr>
      <w:r>
        <w:rPr>
          <w:rFonts w:cs="Calibri"/>
        </w:rPr>
        <w:t>Table 2 is a cross-tabulation of trajectory group membership with the original study definition of CAC progression.</w:t>
      </w:r>
      <w:r w:rsidR="00695769">
        <w:rPr>
          <w:rFonts w:cs="Calibri"/>
        </w:rPr>
        <w:t xml:space="preserve">  Of those without CAC progression by the original study definition, 1.3% were in group 2 and 98.7% were in group 1.  Of those with CAC progression by the original study definition, 21.2% were in group 2 and 78.8% were in group 1.  So it appears as though there are some CACTI participants who would have been defined as having CAC progression by the original definition who are included in group 1, with slow increases in CAC.  However, most of the participants who would be classified as </w:t>
      </w:r>
      <w:proofErr w:type="spellStart"/>
      <w:r w:rsidR="00695769">
        <w:rPr>
          <w:rFonts w:cs="Calibri"/>
        </w:rPr>
        <w:t>progressors</w:t>
      </w:r>
      <w:proofErr w:type="spellEnd"/>
      <w:r w:rsidR="00695769">
        <w:rPr>
          <w:rFonts w:cs="Calibri"/>
        </w:rPr>
        <w:t xml:space="preserve"> were included in group 2, with more rapid increases in CAC.  The p-value for the association between CAC progression and group membership was &lt;0.0001.  The kappa statistic was 0.2306, or fair agreement.</w:t>
      </w:r>
    </w:p>
    <w:p w:rsidR="00FB371D" w:rsidRDefault="00FB371D" w:rsidP="00F235EC">
      <w:pPr>
        <w:pStyle w:val="NoSpacing"/>
        <w:rPr>
          <w:rFonts w:cs="Calibri"/>
        </w:rPr>
      </w:pPr>
    </w:p>
    <w:p w:rsidR="006C4155" w:rsidRDefault="006C4155" w:rsidP="00F235EC">
      <w:pPr>
        <w:pStyle w:val="NoSpacing"/>
        <w:rPr>
          <w:rFonts w:cs="Calibri"/>
        </w:rPr>
      </w:pPr>
      <w:r>
        <w:rPr>
          <w:rFonts w:cs="Calibri"/>
        </w:rPr>
        <w:t xml:space="preserve">In the base model with membership in group 2 as the outcome, there was a significant interaction of sex and diabetes (Table 3a).  Estimates of the odds ratios are in Table 3b.  </w:t>
      </w:r>
    </w:p>
    <w:p w:rsidR="006C4155" w:rsidRDefault="006C4155" w:rsidP="00F235EC">
      <w:pPr>
        <w:pStyle w:val="NoSpacing"/>
        <w:rPr>
          <w:rFonts w:cs="Calibri"/>
        </w:rPr>
      </w:pPr>
    </w:p>
    <w:p w:rsidR="00695769" w:rsidRDefault="00885E58" w:rsidP="00F235EC">
      <w:pPr>
        <w:pStyle w:val="NoSpacing"/>
        <w:rPr>
          <w:rFonts w:cs="Calibri"/>
        </w:rPr>
      </w:pPr>
      <w:r>
        <w:rPr>
          <w:rFonts w:cs="Calibri"/>
        </w:rPr>
        <w:t>In the fully adjusted model, the interaction of sex and diabetes was still highly significant (p&lt;0.0001).  Other significant covariates were age, BMI, LDL, hypertension medications, and statin medications (Table 4a).  Odds ratio estimates for the interaction of sex and diabetes are in Table 4b.  Odds ratio estimates for other covariates are in Table 4c.</w:t>
      </w:r>
    </w:p>
    <w:p w:rsidR="002E2F3F" w:rsidRDefault="002E2F3F" w:rsidP="00F235EC">
      <w:pPr>
        <w:pStyle w:val="NoSpacing"/>
        <w:rPr>
          <w:rFonts w:cs="Calibri"/>
        </w:rPr>
      </w:pPr>
    </w:p>
    <w:p w:rsidR="002E2F3F" w:rsidRDefault="002E2F3F" w:rsidP="002E2F3F">
      <w:pPr>
        <w:pStyle w:val="NoSpacing"/>
        <w:rPr>
          <w:rFonts w:cs="Calibri"/>
        </w:rPr>
      </w:pPr>
      <w:r>
        <w:rPr>
          <w:rFonts w:cs="Calibri"/>
        </w:rPr>
        <w:t xml:space="preserve">The final model obtained by stepwise selection included the following effects: sex, diabetes, sex*diabetes, age, BMI, LDL, </w:t>
      </w:r>
      <w:proofErr w:type="spellStart"/>
      <w:r>
        <w:rPr>
          <w:rFonts w:cs="Calibri"/>
        </w:rPr>
        <w:t>albumnin</w:t>
      </w:r>
      <w:proofErr w:type="gramStart"/>
      <w:r>
        <w:rPr>
          <w:rFonts w:cs="Calibri"/>
        </w:rPr>
        <w:t>:creatinine</w:t>
      </w:r>
      <w:proofErr w:type="spellEnd"/>
      <w:proofErr w:type="gramEnd"/>
      <w:r>
        <w:rPr>
          <w:rFonts w:cs="Calibri"/>
        </w:rPr>
        <w:t>, hypertension medications and statin medications (Table 5a).  Odds ratio estimates for the interaction of sex and diabetes are in Table 5b.  Odds ratio estimates for other covariates are in Table 5c.</w:t>
      </w:r>
    </w:p>
    <w:p w:rsidR="002E2F3F" w:rsidRDefault="002E2F3F" w:rsidP="002E2F3F">
      <w:pPr>
        <w:pStyle w:val="NoSpacing"/>
        <w:rPr>
          <w:rFonts w:cs="Calibri"/>
        </w:rPr>
      </w:pPr>
    </w:p>
    <w:p w:rsidR="00BD42AA" w:rsidRDefault="00BD42AA" w:rsidP="00BD42AA">
      <w:pPr>
        <w:pStyle w:val="NoSpacing"/>
        <w:rPr>
          <w:rFonts w:cs="Calibri"/>
        </w:rPr>
      </w:pPr>
      <w:r>
        <w:rPr>
          <w:rFonts w:cs="Calibri"/>
        </w:rPr>
        <w:t xml:space="preserve">The final model obtained by LASSO selection included age, BMI, waist circumference, LDL, diastolic BP, estimated insulin sensitivity, </w:t>
      </w:r>
      <w:proofErr w:type="spellStart"/>
      <w:r>
        <w:rPr>
          <w:rFonts w:cs="Calibri"/>
        </w:rPr>
        <w:t>albumin</w:t>
      </w:r>
      <w:proofErr w:type="gramStart"/>
      <w:r>
        <w:rPr>
          <w:rFonts w:cs="Calibri"/>
        </w:rPr>
        <w:t>:creatinine</w:t>
      </w:r>
      <w:proofErr w:type="spellEnd"/>
      <w:proofErr w:type="gramEnd"/>
      <w:r>
        <w:rPr>
          <w:rFonts w:cs="Calibri"/>
        </w:rPr>
        <w:t>, CKD-epi score, adiponectin, moderate activity, and vigorous activity.  These effects were entered into a logistic regression model with sex, diabetes, and sex*diabetes; results are in Table 6a.  Odds ratio estimates for the interaction of sex and diabetes are in Table 6b.  Odds ratio estimates for other covariates are in Table 6c.</w:t>
      </w:r>
    </w:p>
    <w:p w:rsidR="00695769" w:rsidRPr="00FB371D" w:rsidRDefault="00695769" w:rsidP="00F235EC">
      <w:pPr>
        <w:pStyle w:val="NoSpacing"/>
        <w:rPr>
          <w:rFonts w:cs="Calibri"/>
        </w:rPr>
      </w:pPr>
    </w:p>
    <w:p w:rsidR="00727E97" w:rsidRDefault="00727E97" w:rsidP="00F235EC">
      <w:pPr>
        <w:pStyle w:val="NoSpacing"/>
        <w:rPr>
          <w:rFonts w:cs="Helvetica"/>
          <w:shd w:val="clear" w:color="auto" w:fill="FFFFFF"/>
        </w:rPr>
      </w:pPr>
    </w:p>
    <w:p w:rsidR="00727E97" w:rsidRDefault="00727E97">
      <w:pPr>
        <w:rPr>
          <w:rFonts w:cs="Helvetica"/>
          <w:shd w:val="clear" w:color="auto" w:fill="FFFFFF"/>
        </w:rPr>
      </w:pPr>
      <w:r>
        <w:rPr>
          <w:rFonts w:cs="Helvetica"/>
          <w:shd w:val="clear" w:color="auto" w:fill="FFFFFF"/>
        </w:rPr>
        <w:br w:type="page"/>
      </w:r>
    </w:p>
    <w:p w:rsidR="00727E97" w:rsidRDefault="00727E97" w:rsidP="00F235EC">
      <w:pPr>
        <w:pStyle w:val="NoSpacing"/>
      </w:pPr>
      <w:r>
        <w:lastRenderedPageBreak/>
        <w:t>Figure 1.</w:t>
      </w:r>
      <w:r w:rsidR="00A557A6">
        <w:t xml:space="preserve">  Results of group-based trajectory models for CAC volume outcome, without adjustment for baseline age.</w:t>
      </w:r>
    </w:p>
    <w:p w:rsidR="00A557A6" w:rsidRDefault="00A557A6" w:rsidP="00F235EC">
      <w:pPr>
        <w:pStyle w:val="NoSpacing"/>
      </w:pPr>
    </w:p>
    <w:p w:rsidR="0092738C" w:rsidRDefault="009D0014">
      <w:r>
        <w:rPr>
          <w:rFonts w:ascii="Arial" w:hAnsi="Arial" w:cs="Arial"/>
          <w:noProof/>
          <w:color w:val="000000"/>
          <w:sz w:val="20"/>
          <w:szCs w:val="20"/>
        </w:rPr>
        <w:drawing>
          <wp:inline distT="0" distB="0" distL="0" distR="0">
            <wp:extent cx="6858000" cy="5143500"/>
            <wp:effectExtent l="0" t="0" r="0" b="0"/>
            <wp:docPr id="1" name="Picture 1" descr="Plot of AVG1 by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AVG1 by 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0092738C">
        <w:br w:type="page"/>
      </w:r>
    </w:p>
    <w:p w:rsidR="00A557A6" w:rsidRDefault="00A557A6" w:rsidP="00F235EC">
      <w:pPr>
        <w:pStyle w:val="NoSpacing"/>
      </w:pPr>
    </w:p>
    <w:p w:rsidR="00A557A6" w:rsidRDefault="00A557A6" w:rsidP="00A557A6">
      <w:pPr>
        <w:pStyle w:val="NoSpacing"/>
      </w:pPr>
      <w:r>
        <w:t>Figure 2.  Results of group-based trajectory models for CAC progression outcome, with adjustment for baseline age.</w:t>
      </w:r>
    </w:p>
    <w:p w:rsidR="00A557A6" w:rsidRDefault="00A557A6" w:rsidP="00F235EC">
      <w:pPr>
        <w:pStyle w:val="NoSpacing"/>
      </w:pPr>
    </w:p>
    <w:p w:rsidR="00FD25E5" w:rsidRDefault="009D0014">
      <w:r>
        <w:rPr>
          <w:rFonts w:ascii="Arial" w:hAnsi="Arial" w:cs="Arial"/>
          <w:noProof/>
          <w:color w:val="000000"/>
          <w:sz w:val="20"/>
          <w:szCs w:val="20"/>
        </w:rPr>
        <w:drawing>
          <wp:inline distT="0" distB="0" distL="0" distR="0">
            <wp:extent cx="6858000" cy="5143500"/>
            <wp:effectExtent l="0" t="0" r="0" b="0"/>
            <wp:docPr id="2" name="Picture 2" descr="Plot of AVG1 by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AVG1 by 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00FD25E5">
        <w:br w:type="page"/>
      </w:r>
    </w:p>
    <w:p w:rsidR="00FD25E5" w:rsidRDefault="00FD25E5" w:rsidP="00F235EC">
      <w:pPr>
        <w:pStyle w:val="NoSpacing"/>
      </w:pPr>
      <w:r>
        <w:lastRenderedPageBreak/>
        <w:t>Table 1.  Descriptive statistics for the two trajectory groups for the CAC volume outcome.</w:t>
      </w:r>
    </w:p>
    <w:p w:rsidR="00CF0436" w:rsidRDefault="00CF0436" w:rsidP="00F235EC">
      <w:pPr>
        <w:pStyle w:val="NoSpacing"/>
      </w:pPr>
    </w:p>
    <w:tbl>
      <w:tblPr>
        <w:tblW w:w="0" w:type="auto"/>
        <w:tblLayout w:type="fixed"/>
        <w:tblCellMar>
          <w:left w:w="0" w:type="dxa"/>
          <w:right w:w="0" w:type="dxa"/>
        </w:tblCellMar>
        <w:tblLook w:val="0000" w:firstRow="0" w:lastRow="0" w:firstColumn="0" w:lastColumn="0" w:noHBand="0" w:noVBand="0"/>
      </w:tblPr>
      <w:tblGrid>
        <w:gridCol w:w="2810"/>
        <w:gridCol w:w="1027"/>
        <w:gridCol w:w="1246"/>
        <w:gridCol w:w="1246"/>
        <w:gridCol w:w="1861"/>
      </w:tblGrid>
      <w:tr w:rsidR="00CF0436" w:rsidTr="00CF0436">
        <w:trPr>
          <w:cantSplit/>
          <w:tblHeader/>
        </w:trPr>
        <w:tc>
          <w:tcPr>
            <w:tcW w:w="2810" w:type="dxa"/>
            <w:tcBorders>
              <w:top w:val="single" w:sz="4" w:space="0" w:color="000000"/>
              <w:left w:val="nil"/>
              <w:bottom w:val="single" w:sz="4" w:space="0" w:color="000000"/>
              <w:right w:val="nil"/>
            </w:tcBorders>
            <w:shd w:val="clear" w:color="auto" w:fill="FFFFFF"/>
            <w:tcMar>
              <w:left w:w="67" w:type="dxa"/>
              <w:right w:w="67" w:type="dxa"/>
            </w:tcMar>
            <w:vAlign w:val="bottom"/>
          </w:tcPr>
          <w:p w:rsidR="00CF0436" w:rsidRDefault="00CF0436" w:rsidP="00D057BE">
            <w:pPr>
              <w:keepNext/>
              <w:adjustRightInd w:val="0"/>
              <w:spacing w:before="67" w:after="67"/>
              <w:rPr>
                <w:rFonts w:ascii="Arial" w:hAnsi="Arial" w:cs="Arial"/>
                <w:i/>
                <w:iCs/>
                <w:color w:val="000000"/>
                <w:sz w:val="19"/>
                <w:szCs w:val="19"/>
              </w:rPr>
            </w:pPr>
            <w:bookmarkStart w:id="0" w:name="IDX"/>
            <w:bookmarkEnd w:id="0"/>
          </w:p>
        </w:tc>
        <w:tc>
          <w:tcPr>
            <w:tcW w:w="1027" w:type="dxa"/>
            <w:tcBorders>
              <w:top w:val="single" w:sz="4" w:space="0" w:color="000000"/>
              <w:left w:val="nil"/>
              <w:bottom w:val="single" w:sz="4" w:space="0" w:color="000000"/>
              <w:right w:val="nil"/>
            </w:tcBorders>
            <w:shd w:val="clear" w:color="auto" w:fill="FFFFFF"/>
            <w:tcMar>
              <w:left w:w="67" w:type="dxa"/>
              <w:right w:w="67" w:type="dxa"/>
            </w:tcMar>
            <w:vAlign w:val="bottom"/>
          </w:tcPr>
          <w:p w:rsidR="00CF0436" w:rsidRDefault="00CF0436" w:rsidP="00D057BE">
            <w:pPr>
              <w:keepNext/>
              <w:adjustRightInd w:val="0"/>
              <w:spacing w:before="67" w:after="67"/>
              <w:rPr>
                <w:rFonts w:ascii="Arial" w:hAnsi="Arial" w:cs="Arial"/>
                <w:i/>
                <w:iCs/>
                <w:color w:val="000000"/>
                <w:sz w:val="19"/>
                <w:szCs w:val="19"/>
              </w:rPr>
            </w:pPr>
          </w:p>
        </w:tc>
        <w:tc>
          <w:tcPr>
            <w:tcW w:w="1246" w:type="dxa"/>
            <w:tcBorders>
              <w:top w:val="single" w:sz="4" w:space="0" w:color="000000"/>
              <w:left w:val="nil"/>
              <w:bottom w:val="single" w:sz="4" w:space="0" w:color="000000"/>
              <w:right w:val="nil"/>
            </w:tcBorders>
            <w:shd w:val="clear" w:color="auto" w:fill="FFFFFF"/>
            <w:tcMar>
              <w:left w:w="67" w:type="dxa"/>
              <w:right w:w="67" w:type="dxa"/>
            </w:tcMar>
            <w:vAlign w:val="bottom"/>
          </w:tcPr>
          <w:p w:rsidR="00CF0436" w:rsidRDefault="00CF0436"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Group 1</w:t>
            </w:r>
          </w:p>
        </w:tc>
        <w:tc>
          <w:tcPr>
            <w:tcW w:w="1246" w:type="dxa"/>
            <w:tcBorders>
              <w:top w:val="single" w:sz="4" w:space="0" w:color="000000"/>
              <w:left w:val="nil"/>
              <w:bottom w:val="single" w:sz="4" w:space="0" w:color="000000"/>
              <w:right w:val="nil"/>
            </w:tcBorders>
            <w:shd w:val="clear" w:color="auto" w:fill="FFFFFF"/>
            <w:tcMar>
              <w:left w:w="67" w:type="dxa"/>
              <w:right w:w="67" w:type="dxa"/>
            </w:tcMar>
            <w:vAlign w:val="bottom"/>
          </w:tcPr>
          <w:p w:rsidR="00CF0436" w:rsidRDefault="00CF0436"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Group 2</w:t>
            </w:r>
          </w:p>
        </w:tc>
        <w:tc>
          <w:tcPr>
            <w:tcW w:w="1861" w:type="dxa"/>
            <w:tcBorders>
              <w:top w:val="single" w:sz="4" w:space="0" w:color="000000"/>
              <w:left w:val="nil"/>
              <w:bottom w:val="single" w:sz="4" w:space="0" w:color="000000"/>
              <w:right w:val="nil"/>
            </w:tcBorders>
            <w:shd w:val="clear" w:color="auto" w:fill="FFFFFF"/>
            <w:tcMar>
              <w:left w:w="67" w:type="dxa"/>
              <w:right w:w="67" w:type="dxa"/>
            </w:tcMar>
            <w:vAlign w:val="bottom"/>
          </w:tcPr>
          <w:p w:rsidR="00CF0436" w:rsidRDefault="00CF0436"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Unadjusted P-value</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Age group</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12-29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304(23.81)</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1( 0.72)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CF0436">
            <w:pPr>
              <w:adjustRightInd w:val="0"/>
              <w:spacing w:before="67" w:after="67"/>
              <w:rPr>
                <w:rFonts w:ascii="Arial" w:hAnsi="Arial" w:cs="Arial"/>
                <w:color w:val="000000"/>
                <w:sz w:val="19"/>
                <w:szCs w:val="19"/>
              </w:rPr>
            </w:pPr>
            <w:r>
              <w:rPr>
                <w:rFonts w:ascii="Arial" w:hAnsi="Arial" w:cs="Arial"/>
                <w:color w:val="000000"/>
                <w:sz w:val="19"/>
                <w:szCs w:val="19"/>
              </w:rPr>
              <w:t>30-39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473(37.04)</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14(10.07)</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40-49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375(29.37)</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67(48.20)</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50-59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125( 9.79)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57(41.01)</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Sex</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Male</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588(46.05)</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92(66.19)</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Female</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689(53.95)</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47(33.81)</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Non-Hispanic White</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185(14.59)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9( 6.52)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0.009</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1083(85.41)</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129(93.48)</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Diabetes status</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Control</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723(56.62)</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41(29.50)</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T1D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554(43.38)</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98(70.50)</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Smoking status</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Current</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124( 9.93)</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16(11.51)</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0.111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Former</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264(21.14)</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39(28.06)</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Never</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861(68.94)</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84(60.43)</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roofErr w:type="spellStart"/>
            <w:r>
              <w:rPr>
                <w:rFonts w:ascii="Arial" w:hAnsi="Arial" w:cs="Arial"/>
                <w:color w:val="000000"/>
                <w:sz w:val="19"/>
                <w:szCs w:val="19"/>
              </w:rPr>
              <w:t>ACEi</w:t>
            </w:r>
            <w:proofErr w:type="spellEnd"/>
            <w:r>
              <w:rPr>
                <w:rFonts w:ascii="Arial" w:hAnsi="Arial" w:cs="Arial"/>
                <w:color w:val="000000"/>
                <w:sz w:val="19"/>
                <w:szCs w:val="19"/>
              </w:rPr>
              <w:t xml:space="preserve"> use</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1105(86.53)</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91(65.47)</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172(13.47)</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48(34.53)</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ARB use</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1255(98.28)</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129(92.81)</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22( 1.72)</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10( 7.19)</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On hypertension meds</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1044(81.75)</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71(51.08)</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233(18.25)</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68(48.92)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Lipid med use</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1169(91.54)</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93(66.91)</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108( 8.46)</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46(33.09)</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Statin use</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1176(92.09)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95(68.35)</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101( 7.91)</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44(31.65)</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 xml:space="preserve">On </w:t>
            </w:r>
            <w:proofErr w:type="spellStart"/>
            <w:r>
              <w:rPr>
                <w:rFonts w:ascii="Arial" w:hAnsi="Arial" w:cs="Arial"/>
                <w:color w:val="000000"/>
                <w:sz w:val="19"/>
                <w:szCs w:val="19"/>
              </w:rPr>
              <w:t>antidepressive</w:t>
            </w:r>
            <w:proofErr w:type="spellEnd"/>
            <w:r>
              <w:rPr>
                <w:rFonts w:ascii="Arial" w:hAnsi="Arial" w:cs="Arial"/>
                <w:color w:val="000000"/>
                <w:sz w:val="19"/>
                <w:szCs w:val="19"/>
              </w:rPr>
              <w:t xml:space="preserve"> meds</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1177(92.17)</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125(89.93)</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0.410</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100( 7.83)</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14(10.07)</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Age (</w:t>
            </w:r>
            <w:proofErr w:type="spellStart"/>
            <w:r>
              <w:rPr>
                <w:rFonts w:ascii="Arial" w:hAnsi="Arial" w:cs="Arial"/>
                <w:color w:val="000000"/>
                <w:sz w:val="19"/>
                <w:szCs w:val="19"/>
              </w:rPr>
              <w:t>yr</w:t>
            </w:r>
            <w:proofErr w:type="spellEnd"/>
            <w:r>
              <w:rPr>
                <w:rFonts w:ascii="Arial" w:hAnsi="Arial" w:cs="Arial"/>
                <w:color w:val="000000"/>
                <w:sz w:val="19"/>
                <w:szCs w:val="19"/>
              </w:rPr>
              <w:t>)</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36.81(8.955)</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46.98(5.893)</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Years of school</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16.44(10.28)</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16.28(7.667)</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0.821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Duration of diabetes (</w:t>
            </w:r>
            <w:proofErr w:type="spellStart"/>
            <w:r>
              <w:rPr>
                <w:rFonts w:ascii="Arial" w:hAnsi="Arial" w:cs="Arial"/>
                <w:color w:val="000000"/>
                <w:sz w:val="19"/>
                <w:szCs w:val="19"/>
              </w:rPr>
              <w:t>yr</w:t>
            </w:r>
            <w:proofErr w:type="spellEnd"/>
            <w:r>
              <w:rPr>
                <w:rFonts w:ascii="Arial" w:hAnsi="Arial" w:cs="Arial"/>
                <w:color w:val="000000"/>
                <w:sz w:val="19"/>
                <w:szCs w:val="19"/>
              </w:rPr>
              <w:t>)</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21.82(8.049)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31.78(8.366)</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BMI (kg/m2)</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26.15(4.783)</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26.26(4.142)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0.770</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Waist (cm)</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84.97(13.56)</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90.19(12.83)</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LDL (mg/dl)</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107.5(31.92)</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113.3(32.97)</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0.049</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HDL (mg/dl)</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53.13(15.38)</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54.08(18.16)</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0.555</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Triglycerides (mg/dl)</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112.5(83.10)</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118.7(100.1)</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0.480</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roofErr w:type="spellStart"/>
            <w:r>
              <w:rPr>
                <w:rFonts w:ascii="Arial" w:hAnsi="Arial" w:cs="Arial"/>
                <w:color w:val="000000"/>
                <w:sz w:val="19"/>
                <w:szCs w:val="19"/>
              </w:rPr>
              <w:t>Tg:HDL</w:t>
            </w:r>
            <w:proofErr w:type="spellEnd"/>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2.451(2.358)</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2.507(2.051)</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0.768</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lastRenderedPageBreak/>
              <w:t>Fasting glucose (mg/dl)</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131.8(79.65)</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173.0(94.12)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HbA1c (%)</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6.531(1.524)</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7.515(1.549)</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Insulin dose (units/kg)</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.6455(.2398)</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.5692(.2594)</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0.009</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Diastolic BP (mm/Hg)</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78.21(8.532)</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79.07(8.914)</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0.282</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Systolic BP (mm/Hg)</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114.8(12.90)</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122.8(13.59)</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Pulse pressure</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36.55(9.732)</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43.78(11.22)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roofErr w:type="spellStart"/>
            <w:r>
              <w:rPr>
                <w:rFonts w:ascii="Arial" w:hAnsi="Arial" w:cs="Arial"/>
                <w:color w:val="000000"/>
                <w:sz w:val="19"/>
                <w:szCs w:val="19"/>
              </w:rPr>
              <w:t>eIS</w:t>
            </w:r>
            <w:proofErr w:type="spellEnd"/>
            <w:r>
              <w:rPr>
                <w:rFonts w:ascii="Arial" w:hAnsi="Arial" w:cs="Arial"/>
                <w:color w:val="000000"/>
                <w:sz w:val="19"/>
                <w:szCs w:val="19"/>
              </w:rPr>
              <w:t xml:space="preserve"> 1</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11.66(8.209)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7.292(4.286)</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roofErr w:type="spellStart"/>
            <w:r>
              <w:rPr>
                <w:rFonts w:ascii="Arial" w:hAnsi="Arial" w:cs="Arial"/>
                <w:color w:val="000000"/>
                <w:sz w:val="19"/>
                <w:szCs w:val="19"/>
              </w:rPr>
              <w:t>eIS</w:t>
            </w:r>
            <w:proofErr w:type="spellEnd"/>
            <w:r>
              <w:rPr>
                <w:rFonts w:ascii="Arial" w:hAnsi="Arial" w:cs="Arial"/>
                <w:color w:val="000000"/>
                <w:sz w:val="19"/>
                <w:szCs w:val="19"/>
              </w:rPr>
              <w:t xml:space="preserve"> 2</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11.31(6.733)</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7.337(4.232)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roofErr w:type="spellStart"/>
            <w:r>
              <w:rPr>
                <w:rFonts w:ascii="Arial" w:hAnsi="Arial" w:cs="Arial"/>
                <w:color w:val="000000"/>
                <w:sz w:val="19"/>
                <w:szCs w:val="19"/>
              </w:rPr>
              <w:t>eIS</w:t>
            </w:r>
            <w:proofErr w:type="spellEnd"/>
            <w:r>
              <w:rPr>
                <w:rFonts w:ascii="Arial" w:hAnsi="Arial" w:cs="Arial"/>
                <w:color w:val="000000"/>
                <w:sz w:val="19"/>
                <w:szCs w:val="19"/>
              </w:rPr>
              <w:t xml:space="preserve"> 3</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11.05(7.829)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6.202(4.060)</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proofErr w:type="spellStart"/>
            <w:r>
              <w:rPr>
                <w:rFonts w:ascii="Arial" w:hAnsi="Arial" w:cs="Arial"/>
                <w:color w:val="000000"/>
                <w:sz w:val="19"/>
                <w:szCs w:val="19"/>
              </w:rPr>
              <w:t>Albumin:creatinine</w:t>
            </w:r>
            <w:proofErr w:type="spellEnd"/>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48.81(333.4)</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122.3(389.0)</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0.036</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CKD Epi</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104.6(22.81)</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88.73(27.55)</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Serum creatinine (mg/dl)</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.8386(.4410)</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1.031(.6112)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&lt;.001</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Adiponectin</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12.86(7.969)</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13.64(9.432)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0.357</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Kcal of activity per week</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2221( 2575)</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2187( 2308)</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0.873</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Blocks walked per day</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11.31(13.70)</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11.42(12.49)</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0.928</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Flights of stairs per day</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8.244(14.54)</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8.286(18.23)</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0.980</w:t>
            </w:r>
          </w:p>
        </w:tc>
      </w:tr>
      <w:tr w:rsidR="00CF0436" w:rsidTr="00CF0436">
        <w:trPr>
          <w:cantSplit/>
        </w:trPr>
        <w:tc>
          <w:tcPr>
            <w:tcW w:w="2810" w:type="dxa"/>
            <w:tcBorders>
              <w:top w:val="nil"/>
              <w:left w:val="nil"/>
              <w:bottom w:val="nil"/>
              <w:right w:val="nil"/>
            </w:tcBorders>
            <w:shd w:val="clear" w:color="auto" w:fill="FFFFFF"/>
            <w:tcMar>
              <w:left w:w="67" w:type="dxa"/>
              <w:right w:w="67" w:type="dxa"/>
            </w:tcMar>
          </w:tcPr>
          <w:p w:rsidR="00CF0436" w:rsidRDefault="00CF0436" w:rsidP="00D057BE">
            <w:pPr>
              <w:keepNext/>
              <w:adjustRightInd w:val="0"/>
              <w:spacing w:before="67" w:after="67"/>
              <w:rPr>
                <w:rFonts w:ascii="Arial" w:hAnsi="Arial" w:cs="Arial"/>
                <w:color w:val="000000"/>
                <w:sz w:val="19"/>
                <w:szCs w:val="19"/>
              </w:rPr>
            </w:pPr>
            <w:r>
              <w:rPr>
                <w:rFonts w:ascii="Arial" w:hAnsi="Arial" w:cs="Arial"/>
                <w:color w:val="000000"/>
                <w:sz w:val="19"/>
                <w:szCs w:val="19"/>
              </w:rPr>
              <w:t>Min moderate activity per week</w:t>
            </w:r>
          </w:p>
        </w:tc>
        <w:tc>
          <w:tcPr>
            <w:tcW w:w="1027" w:type="dxa"/>
            <w:tcBorders>
              <w:top w:val="nil"/>
              <w:left w:val="nil"/>
              <w:bottom w:val="nil"/>
              <w:right w:val="nil"/>
            </w:tcBorders>
            <w:shd w:val="clear" w:color="auto" w:fill="FFFFFF"/>
            <w:tcMar>
              <w:left w:w="67" w:type="dxa"/>
              <w:right w:w="67" w:type="dxa"/>
            </w:tcMar>
          </w:tcPr>
          <w:p w:rsidR="00CF0436" w:rsidRDefault="00CF0436" w:rsidP="00D057BE">
            <w:pPr>
              <w:keepNext/>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keepNext/>
              <w:adjustRightInd w:val="0"/>
              <w:spacing w:before="67" w:after="67"/>
              <w:rPr>
                <w:rFonts w:ascii="Arial" w:hAnsi="Arial" w:cs="Arial"/>
                <w:color w:val="000000"/>
                <w:sz w:val="19"/>
                <w:szCs w:val="19"/>
              </w:rPr>
            </w:pPr>
            <w:r>
              <w:rPr>
                <w:rFonts w:ascii="Arial" w:hAnsi="Arial" w:cs="Arial"/>
                <w:color w:val="000000"/>
                <w:sz w:val="19"/>
                <w:szCs w:val="19"/>
              </w:rPr>
              <w:t>69.88(162.1)</w:t>
            </w:r>
          </w:p>
        </w:tc>
        <w:tc>
          <w:tcPr>
            <w:tcW w:w="1246" w:type="dxa"/>
            <w:tcBorders>
              <w:top w:val="nil"/>
              <w:left w:val="nil"/>
              <w:bottom w:val="nil"/>
              <w:right w:val="nil"/>
            </w:tcBorders>
            <w:shd w:val="clear" w:color="auto" w:fill="FFFFFF"/>
            <w:tcMar>
              <w:left w:w="67" w:type="dxa"/>
              <w:right w:w="67" w:type="dxa"/>
            </w:tcMar>
          </w:tcPr>
          <w:p w:rsidR="00CF0436" w:rsidRDefault="00CF0436" w:rsidP="00D057BE">
            <w:pPr>
              <w:keepNext/>
              <w:adjustRightInd w:val="0"/>
              <w:spacing w:before="67" w:after="67"/>
              <w:rPr>
                <w:rFonts w:ascii="Arial" w:hAnsi="Arial" w:cs="Arial"/>
                <w:color w:val="000000"/>
                <w:sz w:val="19"/>
                <w:szCs w:val="19"/>
              </w:rPr>
            </w:pPr>
            <w:r>
              <w:rPr>
                <w:rFonts w:ascii="Arial" w:hAnsi="Arial" w:cs="Arial"/>
                <w:color w:val="000000"/>
                <w:sz w:val="19"/>
                <w:szCs w:val="19"/>
              </w:rPr>
              <w:t>92.89(193.2)</w:t>
            </w:r>
          </w:p>
        </w:tc>
        <w:tc>
          <w:tcPr>
            <w:tcW w:w="1861" w:type="dxa"/>
            <w:tcBorders>
              <w:top w:val="nil"/>
              <w:left w:val="nil"/>
              <w:bottom w:val="nil"/>
              <w:right w:val="nil"/>
            </w:tcBorders>
            <w:shd w:val="clear" w:color="auto" w:fill="FFFFFF"/>
            <w:tcMar>
              <w:left w:w="67" w:type="dxa"/>
              <w:right w:w="67" w:type="dxa"/>
            </w:tcMar>
          </w:tcPr>
          <w:p w:rsidR="00CF0436" w:rsidRDefault="00CF0436" w:rsidP="00D057BE">
            <w:pPr>
              <w:keepNext/>
              <w:adjustRightInd w:val="0"/>
              <w:spacing w:before="67" w:after="67"/>
              <w:rPr>
                <w:rFonts w:ascii="Arial" w:hAnsi="Arial" w:cs="Arial"/>
                <w:color w:val="000000"/>
                <w:sz w:val="19"/>
                <w:szCs w:val="19"/>
              </w:rPr>
            </w:pPr>
            <w:r>
              <w:rPr>
                <w:rFonts w:ascii="Arial" w:hAnsi="Arial" w:cs="Arial"/>
                <w:color w:val="000000"/>
                <w:sz w:val="19"/>
                <w:szCs w:val="19"/>
              </w:rPr>
              <w:t>0.186</w:t>
            </w:r>
          </w:p>
        </w:tc>
      </w:tr>
      <w:tr w:rsidR="00CF0436" w:rsidTr="00CF0436">
        <w:trPr>
          <w:cantSplit/>
        </w:trPr>
        <w:tc>
          <w:tcPr>
            <w:tcW w:w="2810" w:type="dxa"/>
            <w:tcBorders>
              <w:top w:val="nil"/>
              <w:left w:val="nil"/>
              <w:bottom w:val="single" w:sz="4" w:space="0" w:color="000000"/>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Min vigorous activity per week</w:t>
            </w:r>
          </w:p>
        </w:tc>
        <w:tc>
          <w:tcPr>
            <w:tcW w:w="1027" w:type="dxa"/>
            <w:tcBorders>
              <w:top w:val="nil"/>
              <w:left w:val="nil"/>
              <w:bottom w:val="single" w:sz="4" w:space="0" w:color="000000"/>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Mean(SD)</w:t>
            </w:r>
          </w:p>
        </w:tc>
        <w:tc>
          <w:tcPr>
            <w:tcW w:w="1246" w:type="dxa"/>
            <w:tcBorders>
              <w:top w:val="nil"/>
              <w:left w:val="nil"/>
              <w:bottom w:val="single" w:sz="4" w:space="0" w:color="000000"/>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87.37(208.6)</w:t>
            </w:r>
          </w:p>
        </w:tc>
        <w:tc>
          <w:tcPr>
            <w:tcW w:w="1246" w:type="dxa"/>
            <w:tcBorders>
              <w:top w:val="nil"/>
              <w:left w:val="nil"/>
              <w:bottom w:val="single" w:sz="4" w:space="0" w:color="000000"/>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67.59(134.2)</w:t>
            </w:r>
          </w:p>
        </w:tc>
        <w:tc>
          <w:tcPr>
            <w:tcW w:w="1861" w:type="dxa"/>
            <w:tcBorders>
              <w:top w:val="nil"/>
              <w:left w:val="nil"/>
              <w:bottom w:val="single" w:sz="4" w:space="0" w:color="000000"/>
              <w:right w:val="nil"/>
            </w:tcBorders>
            <w:shd w:val="clear" w:color="auto" w:fill="FFFFFF"/>
            <w:tcMar>
              <w:left w:w="67" w:type="dxa"/>
              <w:right w:w="67" w:type="dxa"/>
            </w:tcMar>
          </w:tcPr>
          <w:p w:rsidR="00CF0436" w:rsidRDefault="00CF0436" w:rsidP="00D057BE">
            <w:pPr>
              <w:adjustRightInd w:val="0"/>
              <w:spacing w:before="67" w:after="67"/>
              <w:rPr>
                <w:rFonts w:ascii="Arial" w:hAnsi="Arial" w:cs="Arial"/>
                <w:color w:val="000000"/>
                <w:sz w:val="19"/>
                <w:szCs w:val="19"/>
              </w:rPr>
            </w:pPr>
            <w:r>
              <w:rPr>
                <w:rFonts w:ascii="Arial" w:hAnsi="Arial" w:cs="Arial"/>
                <w:color w:val="000000"/>
                <w:sz w:val="19"/>
                <w:szCs w:val="19"/>
              </w:rPr>
              <w:t>0.132</w:t>
            </w:r>
          </w:p>
        </w:tc>
      </w:tr>
    </w:tbl>
    <w:p w:rsidR="00CF0436" w:rsidRDefault="00CF0436" w:rsidP="00F235EC">
      <w:pPr>
        <w:pStyle w:val="NoSpacing"/>
      </w:pPr>
    </w:p>
    <w:p w:rsidR="00FD25E5" w:rsidRDefault="009D0014" w:rsidP="00F235EC">
      <w:pPr>
        <w:pStyle w:val="NoSpacing"/>
      </w:pPr>
      <w:r>
        <w:t>Table 2.  Cross-tabulation of trajectory group with CAC progression using original study definition.</w:t>
      </w:r>
    </w:p>
    <w:tbl>
      <w:tblPr>
        <w:tblW w:w="0" w:type="auto"/>
        <w:jc w:val="center"/>
        <w:tblLayout w:type="fixed"/>
        <w:tblCellMar>
          <w:left w:w="0" w:type="dxa"/>
          <w:right w:w="0" w:type="dxa"/>
        </w:tblCellMar>
        <w:tblLook w:val="0000" w:firstRow="0" w:lastRow="0" w:firstColumn="0" w:lastColumn="0" w:noHBand="0" w:noVBand="0"/>
      </w:tblPr>
      <w:tblGrid>
        <w:gridCol w:w="1051"/>
        <w:gridCol w:w="764"/>
        <w:gridCol w:w="764"/>
        <w:gridCol w:w="764"/>
      </w:tblGrid>
      <w:tr w:rsidR="009C0D23" w:rsidTr="00DF0753">
        <w:tblPrEx>
          <w:tblCellMar>
            <w:top w:w="0" w:type="dxa"/>
            <w:left w:w="0" w:type="dxa"/>
            <w:bottom w:w="0" w:type="dxa"/>
            <w:right w:w="0" w:type="dxa"/>
          </w:tblCellMar>
        </w:tblPrEx>
        <w:trPr>
          <w:cantSplit/>
          <w:tblHeader/>
          <w:jc w:val="center"/>
        </w:trPr>
        <w:tc>
          <w:tcPr>
            <w:tcW w:w="3343" w:type="dxa"/>
            <w:gridSpan w:val="4"/>
            <w:tcBorders>
              <w:top w:val="single" w:sz="4" w:space="0" w:color="000000"/>
              <w:left w:val="nil"/>
              <w:bottom w:val="nil"/>
              <w:right w:val="nil"/>
            </w:tcBorders>
            <w:shd w:val="clear" w:color="auto" w:fill="FFFFFF"/>
            <w:tcMar>
              <w:left w:w="67" w:type="dxa"/>
              <w:right w:w="67" w:type="dxa"/>
            </w:tcMar>
            <w:vAlign w:val="bottom"/>
          </w:tcPr>
          <w:p w:rsidR="009C0D23" w:rsidRDefault="009C0D23" w:rsidP="00DF075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Table of </w:t>
            </w:r>
            <w:proofErr w:type="spellStart"/>
            <w:r>
              <w:rPr>
                <w:rFonts w:ascii="Arial" w:hAnsi="Arial" w:cs="Arial"/>
                <w:i/>
                <w:iCs/>
                <w:color w:val="000000"/>
                <w:sz w:val="19"/>
                <w:szCs w:val="19"/>
              </w:rPr>
              <w:t>progany</w:t>
            </w:r>
            <w:proofErr w:type="spellEnd"/>
            <w:r>
              <w:rPr>
                <w:rFonts w:ascii="Arial" w:hAnsi="Arial" w:cs="Arial"/>
                <w:i/>
                <w:iCs/>
                <w:color w:val="000000"/>
                <w:sz w:val="19"/>
                <w:szCs w:val="19"/>
              </w:rPr>
              <w:t> by GROUP</w:t>
            </w:r>
          </w:p>
        </w:tc>
      </w:tr>
      <w:tr w:rsidR="009C0D23" w:rsidTr="00DF0753">
        <w:tblPrEx>
          <w:tblCellMar>
            <w:top w:w="0" w:type="dxa"/>
            <w:left w:w="0" w:type="dxa"/>
            <w:bottom w:w="0" w:type="dxa"/>
            <w:right w:w="0" w:type="dxa"/>
          </w:tblCellMar>
        </w:tblPrEx>
        <w:trPr>
          <w:cantSplit/>
          <w:tblHeader/>
          <w:jc w:val="center"/>
        </w:trPr>
        <w:tc>
          <w:tcPr>
            <w:tcW w:w="1051" w:type="dxa"/>
            <w:tcBorders>
              <w:top w:val="nil"/>
              <w:left w:val="nil"/>
              <w:bottom w:val="nil"/>
              <w:right w:val="nil"/>
            </w:tcBorders>
            <w:shd w:val="clear" w:color="auto" w:fill="FFFFFF"/>
            <w:tcMar>
              <w:left w:w="67" w:type="dxa"/>
              <w:right w:w="67" w:type="dxa"/>
            </w:tcMar>
            <w:vAlign w:val="bottom"/>
          </w:tcPr>
          <w:p w:rsidR="009C0D23" w:rsidRDefault="009C0D23" w:rsidP="00DF0753">
            <w:pPr>
              <w:keepNext/>
              <w:adjustRightInd w:val="0"/>
              <w:spacing w:before="67" w:after="67"/>
              <w:jc w:val="center"/>
              <w:rPr>
                <w:rFonts w:ascii="Arial" w:hAnsi="Arial" w:cs="Arial"/>
                <w:i/>
                <w:iCs/>
                <w:color w:val="000000"/>
                <w:sz w:val="19"/>
                <w:szCs w:val="19"/>
              </w:rPr>
            </w:pPr>
            <w:proofErr w:type="spellStart"/>
            <w:r>
              <w:rPr>
                <w:rFonts w:ascii="Arial" w:hAnsi="Arial" w:cs="Arial"/>
                <w:i/>
                <w:iCs/>
                <w:color w:val="000000"/>
                <w:sz w:val="19"/>
                <w:szCs w:val="19"/>
              </w:rPr>
              <w:t>progany</w:t>
            </w:r>
            <w:proofErr w:type="spellEnd"/>
          </w:p>
        </w:tc>
        <w:tc>
          <w:tcPr>
            <w:tcW w:w="2292" w:type="dxa"/>
            <w:gridSpan w:val="3"/>
            <w:tcBorders>
              <w:top w:val="nil"/>
              <w:left w:val="nil"/>
              <w:bottom w:val="nil"/>
              <w:right w:val="nil"/>
            </w:tcBorders>
            <w:shd w:val="clear" w:color="auto" w:fill="FFFFFF"/>
            <w:tcMar>
              <w:left w:w="67" w:type="dxa"/>
              <w:right w:w="67" w:type="dxa"/>
            </w:tcMar>
            <w:vAlign w:val="bottom"/>
          </w:tcPr>
          <w:p w:rsidR="009C0D23" w:rsidRDefault="009C0D23" w:rsidP="00DF075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GROUP(Group)</w:t>
            </w:r>
          </w:p>
        </w:tc>
      </w:tr>
      <w:tr w:rsidR="009C0D23" w:rsidTr="00DF0753">
        <w:tblPrEx>
          <w:tblCellMar>
            <w:top w:w="0" w:type="dxa"/>
            <w:left w:w="0" w:type="dxa"/>
            <w:bottom w:w="0" w:type="dxa"/>
            <w:right w:w="0" w:type="dxa"/>
          </w:tblCellMar>
        </w:tblPrEx>
        <w:trPr>
          <w:cantSplit/>
          <w:tblHeader/>
          <w:jc w:val="center"/>
        </w:trPr>
        <w:tc>
          <w:tcPr>
            <w:tcW w:w="1051" w:type="dxa"/>
            <w:tcBorders>
              <w:top w:val="nil"/>
              <w:left w:val="nil"/>
              <w:bottom w:val="single" w:sz="4" w:space="0" w:color="000000"/>
              <w:right w:val="nil"/>
            </w:tcBorders>
            <w:shd w:val="clear" w:color="auto" w:fill="FFFFFF"/>
            <w:tcMar>
              <w:left w:w="67" w:type="dxa"/>
              <w:right w:w="67" w:type="dxa"/>
            </w:tcMar>
          </w:tcPr>
          <w:p w:rsidR="009C0D23" w:rsidRDefault="009C0D23" w:rsidP="00DF0753">
            <w:pPr>
              <w:keepNext/>
              <w:adjustRightInd w:val="0"/>
              <w:spacing w:before="67" w:after="67"/>
              <w:rPr>
                <w:rFonts w:ascii="Arial" w:hAnsi="Arial" w:cs="Arial"/>
                <w:i/>
                <w:iCs/>
                <w:color w:val="000000"/>
                <w:sz w:val="19"/>
                <w:szCs w:val="19"/>
              </w:rPr>
            </w:pPr>
            <w:r>
              <w:rPr>
                <w:rFonts w:ascii="Arial" w:hAnsi="Arial" w:cs="Arial"/>
                <w:i/>
                <w:iCs/>
                <w:color w:val="000000"/>
                <w:sz w:val="19"/>
                <w:szCs w:val="19"/>
              </w:rPr>
              <w:t>Frequency</w:t>
            </w:r>
            <w:r>
              <w:rPr>
                <w:rFonts w:ascii="Arial" w:hAnsi="Arial" w:cs="Arial"/>
                <w:i/>
                <w:iCs/>
                <w:color w:val="000000"/>
                <w:sz w:val="19"/>
                <w:szCs w:val="19"/>
              </w:rPr>
              <w:br/>
              <w:t>Percent</w:t>
            </w:r>
            <w:r>
              <w:rPr>
                <w:rFonts w:ascii="Arial" w:hAnsi="Arial" w:cs="Arial"/>
                <w:i/>
                <w:iCs/>
                <w:color w:val="000000"/>
                <w:sz w:val="19"/>
                <w:szCs w:val="19"/>
              </w:rPr>
              <w:br/>
              <w:t>Row </w:t>
            </w:r>
            <w:proofErr w:type="spellStart"/>
            <w:r>
              <w:rPr>
                <w:rFonts w:ascii="Arial" w:hAnsi="Arial" w:cs="Arial"/>
                <w:i/>
                <w:iCs/>
                <w:color w:val="000000"/>
                <w:sz w:val="19"/>
                <w:szCs w:val="19"/>
              </w:rPr>
              <w:t>Pct</w:t>
            </w:r>
            <w:proofErr w:type="spellEnd"/>
            <w:r>
              <w:rPr>
                <w:rFonts w:ascii="Arial" w:hAnsi="Arial" w:cs="Arial"/>
                <w:i/>
                <w:iCs/>
                <w:color w:val="000000"/>
                <w:sz w:val="19"/>
                <w:szCs w:val="19"/>
              </w:rPr>
              <w:br/>
              <w:t>Col </w:t>
            </w:r>
            <w:proofErr w:type="spellStart"/>
            <w:r>
              <w:rPr>
                <w:rFonts w:ascii="Arial" w:hAnsi="Arial" w:cs="Arial"/>
                <w:i/>
                <w:iCs/>
                <w:color w:val="000000"/>
                <w:sz w:val="19"/>
                <w:szCs w:val="19"/>
              </w:rPr>
              <w:t>Pct</w:t>
            </w:r>
            <w:proofErr w:type="spellEnd"/>
          </w:p>
        </w:tc>
        <w:tc>
          <w:tcPr>
            <w:tcW w:w="764" w:type="dxa"/>
            <w:tcBorders>
              <w:top w:val="nil"/>
              <w:left w:val="nil"/>
              <w:bottom w:val="single" w:sz="4" w:space="0" w:color="000000"/>
              <w:right w:val="nil"/>
            </w:tcBorders>
            <w:shd w:val="clear" w:color="auto" w:fill="FFFFFF"/>
            <w:tcMar>
              <w:left w:w="67" w:type="dxa"/>
              <w:right w:w="67" w:type="dxa"/>
            </w:tcMar>
            <w:vAlign w:val="bottom"/>
          </w:tcPr>
          <w:p w:rsidR="009C0D23" w:rsidRDefault="009C0D23" w:rsidP="00DF0753">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764" w:type="dxa"/>
            <w:tcBorders>
              <w:top w:val="nil"/>
              <w:left w:val="nil"/>
              <w:bottom w:val="single" w:sz="4" w:space="0" w:color="000000"/>
              <w:right w:val="nil"/>
            </w:tcBorders>
            <w:shd w:val="clear" w:color="auto" w:fill="FFFFFF"/>
            <w:tcMar>
              <w:left w:w="67" w:type="dxa"/>
              <w:right w:w="67" w:type="dxa"/>
            </w:tcMar>
            <w:vAlign w:val="bottom"/>
          </w:tcPr>
          <w:p w:rsidR="009C0D23" w:rsidRDefault="009C0D23" w:rsidP="00DF0753">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764" w:type="dxa"/>
            <w:tcBorders>
              <w:top w:val="nil"/>
              <w:left w:val="nil"/>
              <w:bottom w:val="single" w:sz="4" w:space="0" w:color="000000"/>
              <w:right w:val="nil"/>
            </w:tcBorders>
            <w:shd w:val="clear" w:color="auto" w:fill="FFFFFF"/>
            <w:tcMar>
              <w:left w:w="67" w:type="dxa"/>
              <w:right w:w="67" w:type="dxa"/>
            </w:tcMar>
            <w:vAlign w:val="bottom"/>
          </w:tcPr>
          <w:p w:rsidR="009C0D23" w:rsidRDefault="009C0D23" w:rsidP="00DF0753">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Total</w:t>
            </w:r>
          </w:p>
        </w:tc>
      </w:tr>
      <w:tr w:rsidR="009C0D23" w:rsidTr="00DF0753">
        <w:tblPrEx>
          <w:tblCellMar>
            <w:top w:w="0" w:type="dxa"/>
            <w:left w:w="0" w:type="dxa"/>
            <w:bottom w:w="0" w:type="dxa"/>
            <w:right w:w="0" w:type="dxa"/>
          </w:tblCellMar>
        </w:tblPrEx>
        <w:trPr>
          <w:cantSplit/>
          <w:jc w:val="center"/>
        </w:trPr>
        <w:tc>
          <w:tcPr>
            <w:tcW w:w="1051"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764"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886</w:t>
            </w:r>
            <w:r>
              <w:rPr>
                <w:rFonts w:ascii="Arial" w:hAnsi="Arial" w:cs="Arial"/>
                <w:color w:val="000000"/>
                <w:sz w:val="19"/>
                <w:szCs w:val="19"/>
              </w:rPr>
              <w:br/>
              <w:t>62.57</w:t>
            </w:r>
            <w:r>
              <w:rPr>
                <w:rFonts w:ascii="Arial" w:hAnsi="Arial" w:cs="Arial"/>
                <w:color w:val="000000"/>
                <w:sz w:val="19"/>
                <w:szCs w:val="19"/>
              </w:rPr>
              <w:br/>
              <w:t>97.36</w:t>
            </w:r>
            <w:r>
              <w:rPr>
                <w:rFonts w:ascii="Arial" w:hAnsi="Arial" w:cs="Arial"/>
                <w:color w:val="000000"/>
                <w:sz w:val="19"/>
                <w:szCs w:val="19"/>
              </w:rPr>
              <w:br/>
              <w:t>69.38</w:t>
            </w:r>
          </w:p>
        </w:tc>
        <w:tc>
          <w:tcPr>
            <w:tcW w:w="764"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24</w:t>
            </w:r>
            <w:r>
              <w:rPr>
                <w:rFonts w:ascii="Arial" w:hAnsi="Arial" w:cs="Arial"/>
                <w:color w:val="000000"/>
                <w:sz w:val="19"/>
                <w:szCs w:val="19"/>
              </w:rPr>
              <w:br/>
              <w:t>1.69</w:t>
            </w:r>
            <w:r>
              <w:rPr>
                <w:rFonts w:ascii="Arial" w:hAnsi="Arial" w:cs="Arial"/>
                <w:color w:val="000000"/>
                <w:sz w:val="19"/>
                <w:szCs w:val="19"/>
              </w:rPr>
              <w:br/>
              <w:t>2.64</w:t>
            </w:r>
            <w:r>
              <w:rPr>
                <w:rFonts w:ascii="Arial" w:hAnsi="Arial" w:cs="Arial"/>
                <w:color w:val="000000"/>
                <w:sz w:val="19"/>
                <w:szCs w:val="19"/>
              </w:rPr>
              <w:br/>
              <w:t>17.27</w:t>
            </w:r>
          </w:p>
        </w:tc>
        <w:tc>
          <w:tcPr>
            <w:tcW w:w="764"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910</w:t>
            </w:r>
            <w:r>
              <w:rPr>
                <w:rFonts w:ascii="Arial" w:hAnsi="Arial" w:cs="Arial"/>
                <w:color w:val="000000"/>
                <w:sz w:val="19"/>
                <w:szCs w:val="19"/>
              </w:rPr>
              <w:br/>
              <w:t>64.27</w:t>
            </w:r>
            <w:r>
              <w:rPr>
                <w:rFonts w:ascii="Arial" w:hAnsi="Arial" w:cs="Arial"/>
                <w:color w:val="000000"/>
                <w:sz w:val="19"/>
                <w:szCs w:val="19"/>
              </w:rPr>
              <w:br/>
            </w:r>
            <w:r>
              <w:rPr>
                <w:rFonts w:ascii="Arial" w:hAnsi="Arial" w:cs="Arial"/>
                <w:color w:val="000000"/>
                <w:sz w:val="19"/>
                <w:szCs w:val="19"/>
              </w:rPr>
              <w:br/>
            </w:r>
          </w:p>
        </w:tc>
      </w:tr>
      <w:tr w:rsidR="009C0D23" w:rsidTr="00DF0753">
        <w:tblPrEx>
          <w:tblCellMar>
            <w:top w:w="0" w:type="dxa"/>
            <w:left w:w="0" w:type="dxa"/>
            <w:bottom w:w="0" w:type="dxa"/>
            <w:right w:w="0" w:type="dxa"/>
          </w:tblCellMar>
        </w:tblPrEx>
        <w:trPr>
          <w:cantSplit/>
          <w:jc w:val="center"/>
        </w:trPr>
        <w:tc>
          <w:tcPr>
            <w:tcW w:w="1051"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rPr>
                <w:rFonts w:ascii="Arial" w:hAnsi="Arial" w:cs="Arial"/>
                <w:i/>
                <w:iCs/>
                <w:color w:val="000000"/>
                <w:sz w:val="19"/>
                <w:szCs w:val="19"/>
              </w:rPr>
            </w:pPr>
            <w:r>
              <w:rPr>
                <w:rFonts w:ascii="Arial" w:hAnsi="Arial" w:cs="Arial"/>
                <w:i/>
                <w:iCs/>
                <w:color w:val="000000"/>
                <w:sz w:val="19"/>
                <w:szCs w:val="19"/>
              </w:rPr>
              <w:t>Yes</w:t>
            </w:r>
          </w:p>
        </w:tc>
        <w:tc>
          <w:tcPr>
            <w:tcW w:w="764"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391</w:t>
            </w:r>
            <w:r>
              <w:rPr>
                <w:rFonts w:ascii="Arial" w:hAnsi="Arial" w:cs="Arial"/>
                <w:color w:val="000000"/>
                <w:sz w:val="19"/>
                <w:szCs w:val="19"/>
              </w:rPr>
              <w:br/>
              <w:t>27.61</w:t>
            </w:r>
            <w:r>
              <w:rPr>
                <w:rFonts w:ascii="Arial" w:hAnsi="Arial" w:cs="Arial"/>
                <w:color w:val="000000"/>
                <w:sz w:val="19"/>
                <w:szCs w:val="19"/>
              </w:rPr>
              <w:br/>
              <w:t>77.27</w:t>
            </w:r>
            <w:r>
              <w:rPr>
                <w:rFonts w:ascii="Arial" w:hAnsi="Arial" w:cs="Arial"/>
                <w:color w:val="000000"/>
                <w:sz w:val="19"/>
                <w:szCs w:val="19"/>
              </w:rPr>
              <w:br/>
              <w:t>30.62</w:t>
            </w:r>
          </w:p>
        </w:tc>
        <w:tc>
          <w:tcPr>
            <w:tcW w:w="764"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115</w:t>
            </w:r>
            <w:r>
              <w:rPr>
                <w:rFonts w:ascii="Arial" w:hAnsi="Arial" w:cs="Arial"/>
                <w:color w:val="000000"/>
                <w:sz w:val="19"/>
                <w:szCs w:val="19"/>
              </w:rPr>
              <w:br/>
              <w:t>8.12</w:t>
            </w:r>
            <w:r>
              <w:rPr>
                <w:rFonts w:ascii="Arial" w:hAnsi="Arial" w:cs="Arial"/>
                <w:color w:val="000000"/>
                <w:sz w:val="19"/>
                <w:szCs w:val="19"/>
              </w:rPr>
              <w:br/>
              <w:t>22.73</w:t>
            </w:r>
            <w:r>
              <w:rPr>
                <w:rFonts w:ascii="Arial" w:hAnsi="Arial" w:cs="Arial"/>
                <w:color w:val="000000"/>
                <w:sz w:val="19"/>
                <w:szCs w:val="19"/>
              </w:rPr>
              <w:br/>
              <w:t>82.73</w:t>
            </w:r>
          </w:p>
        </w:tc>
        <w:tc>
          <w:tcPr>
            <w:tcW w:w="764" w:type="dxa"/>
            <w:tcBorders>
              <w:top w:val="nil"/>
              <w:left w:val="nil"/>
              <w:bottom w:val="nil"/>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506</w:t>
            </w:r>
            <w:r>
              <w:rPr>
                <w:rFonts w:ascii="Arial" w:hAnsi="Arial" w:cs="Arial"/>
                <w:color w:val="000000"/>
                <w:sz w:val="19"/>
                <w:szCs w:val="19"/>
              </w:rPr>
              <w:br/>
              <w:t>35.73</w:t>
            </w:r>
            <w:r>
              <w:rPr>
                <w:rFonts w:ascii="Arial" w:hAnsi="Arial" w:cs="Arial"/>
                <w:color w:val="000000"/>
                <w:sz w:val="19"/>
                <w:szCs w:val="19"/>
              </w:rPr>
              <w:br/>
            </w:r>
            <w:r>
              <w:rPr>
                <w:rFonts w:ascii="Arial" w:hAnsi="Arial" w:cs="Arial"/>
                <w:color w:val="000000"/>
                <w:sz w:val="19"/>
                <w:szCs w:val="19"/>
              </w:rPr>
              <w:br/>
            </w:r>
          </w:p>
        </w:tc>
      </w:tr>
      <w:tr w:rsidR="009C0D23" w:rsidTr="00DF0753">
        <w:tblPrEx>
          <w:tblCellMar>
            <w:top w:w="0" w:type="dxa"/>
            <w:left w:w="0" w:type="dxa"/>
            <w:bottom w:w="0" w:type="dxa"/>
            <w:right w:w="0" w:type="dxa"/>
          </w:tblCellMar>
        </w:tblPrEx>
        <w:trPr>
          <w:cantSplit/>
          <w:jc w:val="center"/>
        </w:trPr>
        <w:tc>
          <w:tcPr>
            <w:tcW w:w="1051" w:type="dxa"/>
            <w:tcBorders>
              <w:top w:val="nil"/>
              <w:left w:val="nil"/>
              <w:bottom w:val="single" w:sz="4" w:space="0" w:color="000000"/>
              <w:right w:val="nil"/>
            </w:tcBorders>
            <w:shd w:val="clear" w:color="auto" w:fill="FFFFFF"/>
            <w:tcMar>
              <w:left w:w="67" w:type="dxa"/>
              <w:right w:w="67" w:type="dxa"/>
            </w:tcMar>
          </w:tcPr>
          <w:p w:rsidR="009C0D23" w:rsidRDefault="009C0D23" w:rsidP="00DF0753">
            <w:pPr>
              <w:keepNext/>
              <w:adjustRightInd w:val="0"/>
              <w:spacing w:before="67" w:after="67"/>
              <w:rPr>
                <w:rFonts w:ascii="Arial" w:hAnsi="Arial" w:cs="Arial"/>
                <w:i/>
                <w:iCs/>
                <w:color w:val="000000"/>
                <w:sz w:val="19"/>
                <w:szCs w:val="19"/>
              </w:rPr>
            </w:pPr>
            <w:r>
              <w:rPr>
                <w:rFonts w:ascii="Arial" w:hAnsi="Arial" w:cs="Arial"/>
                <w:i/>
                <w:iCs/>
                <w:color w:val="000000"/>
                <w:sz w:val="19"/>
                <w:szCs w:val="19"/>
              </w:rPr>
              <w:t>Total</w:t>
            </w:r>
          </w:p>
        </w:tc>
        <w:tc>
          <w:tcPr>
            <w:tcW w:w="764" w:type="dxa"/>
            <w:tcBorders>
              <w:top w:val="nil"/>
              <w:left w:val="nil"/>
              <w:bottom w:val="single" w:sz="4" w:space="0" w:color="000000"/>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1277</w:t>
            </w:r>
            <w:r>
              <w:rPr>
                <w:rFonts w:ascii="Arial" w:hAnsi="Arial" w:cs="Arial"/>
                <w:color w:val="000000"/>
                <w:sz w:val="19"/>
                <w:szCs w:val="19"/>
              </w:rPr>
              <w:br/>
              <w:t>90.18</w:t>
            </w:r>
          </w:p>
        </w:tc>
        <w:tc>
          <w:tcPr>
            <w:tcW w:w="764" w:type="dxa"/>
            <w:tcBorders>
              <w:top w:val="nil"/>
              <w:left w:val="nil"/>
              <w:bottom w:val="single" w:sz="4" w:space="0" w:color="000000"/>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139</w:t>
            </w:r>
            <w:r>
              <w:rPr>
                <w:rFonts w:ascii="Arial" w:hAnsi="Arial" w:cs="Arial"/>
                <w:color w:val="000000"/>
                <w:sz w:val="19"/>
                <w:szCs w:val="19"/>
              </w:rPr>
              <w:br/>
              <w:t>9.82</w:t>
            </w:r>
          </w:p>
        </w:tc>
        <w:tc>
          <w:tcPr>
            <w:tcW w:w="764" w:type="dxa"/>
            <w:tcBorders>
              <w:top w:val="nil"/>
              <w:left w:val="nil"/>
              <w:bottom w:val="single" w:sz="4" w:space="0" w:color="000000"/>
              <w:right w:val="nil"/>
            </w:tcBorders>
            <w:shd w:val="clear" w:color="auto" w:fill="FFFFFF"/>
            <w:tcMar>
              <w:left w:w="67" w:type="dxa"/>
              <w:right w:w="67" w:type="dxa"/>
            </w:tcMar>
          </w:tcPr>
          <w:p w:rsidR="009C0D23" w:rsidRDefault="009C0D23" w:rsidP="00DF0753">
            <w:pPr>
              <w:keepNext/>
              <w:adjustRightInd w:val="0"/>
              <w:spacing w:before="67" w:after="67"/>
              <w:jc w:val="right"/>
              <w:rPr>
                <w:rFonts w:ascii="Arial" w:hAnsi="Arial" w:cs="Arial"/>
                <w:color w:val="000000"/>
                <w:sz w:val="19"/>
                <w:szCs w:val="19"/>
              </w:rPr>
            </w:pPr>
            <w:r>
              <w:rPr>
                <w:rFonts w:ascii="Arial" w:hAnsi="Arial" w:cs="Arial"/>
                <w:color w:val="000000"/>
                <w:sz w:val="19"/>
                <w:szCs w:val="19"/>
              </w:rPr>
              <w:t>1416</w:t>
            </w:r>
            <w:r>
              <w:rPr>
                <w:rFonts w:ascii="Arial" w:hAnsi="Arial" w:cs="Arial"/>
                <w:color w:val="000000"/>
                <w:sz w:val="19"/>
                <w:szCs w:val="19"/>
              </w:rPr>
              <w:br/>
              <w:t>100.00</w:t>
            </w:r>
          </w:p>
        </w:tc>
      </w:tr>
    </w:tbl>
    <w:p w:rsidR="009D0014" w:rsidRDefault="009D0014" w:rsidP="00F235EC">
      <w:pPr>
        <w:pStyle w:val="NoSpacing"/>
      </w:pPr>
    </w:p>
    <w:p w:rsidR="009D0014" w:rsidRDefault="009D0014" w:rsidP="00F235EC">
      <w:pPr>
        <w:pStyle w:val="NoSpacing"/>
      </w:pPr>
      <w:r>
        <w:t>Chi-square p-value &lt;0.0001.  Kappa statistic=0.23</w:t>
      </w:r>
      <w:r w:rsidR="009C0D23">
        <w:t>95</w:t>
      </w:r>
      <w:bookmarkStart w:id="1" w:name="_GoBack"/>
      <w:bookmarkEnd w:id="1"/>
      <w:r>
        <w:t xml:space="preserve"> (fair agreement).</w:t>
      </w:r>
    </w:p>
    <w:p w:rsidR="006C4155" w:rsidRDefault="006C4155" w:rsidP="00F235EC">
      <w:pPr>
        <w:pStyle w:val="NoSpacing"/>
      </w:pPr>
    </w:p>
    <w:p w:rsidR="006C4155" w:rsidRDefault="006C4155">
      <w:r>
        <w:br w:type="page"/>
      </w:r>
    </w:p>
    <w:p w:rsidR="006C4155" w:rsidRDefault="006C4155" w:rsidP="00F235EC">
      <w:pPr>
        <w:pStyle w:val="NoSpacing"/>
      </w:pPr>
      <w:r>
        <w:lastRenderedPageBreak/>
        <w:t>Table 3a.  Results of base model.</w:t>
      </w:r>
    </w:p>
    <w:p w:rsidR="006C4155" w:rsidRDefault="006C4155" w:rsidP="00F235EC">
      <w:pPr>
        <w:pStyle w:val="NoSpacing"/>
      </w:pPr>
    </w:p>
    <w:tbl>
      <w:tblPr>
        <w:tblW w:w="0" w:type="auto"/>
        <w:jc w:val="center"/>
        <w:tblLayout w:type="fixed"/>
        <w:tblCellMar>
          <w:left w:w="0" w:type="dxa"/>
          <w:right w:w="0" w:type="dxa"/>
        </w:tblCellMar>
        <w:tblLook w:val="0000" w:firstRow="0" w:lastRow="0" w:firstColumn="0" w:lastColumn="0" w:noHBand="0" w:noVBand="0"/>
      </w:tblPr>
      <w:tblGrid>
        <w:gridCol w:w="1038"/>
        <w:gridCol w:w="789"/>
        <w:gridCol w:w="789"/>
        <w:gridCol w:w="402"/>
        <w:gridCol w:w="897"/>
        <w:gridCol w:w="932"/>
        <w:gridCol w:w="1125"/>
        <w:gridCol w:w="1088"/>
      </w:tblGrid>
      <w:tr w:rsidR="006C4155" w:rsidTr="006C4155">
        <w:trPr>
          <w:cantSplit/>
          <w:tblHeader/>
          <w:jc w:val="center"/>
        </w:trPr>
        <w:tc>
          <w:tcPr>
            <w:tcW w:w="7060" w:type="dxa"/>
            <w:gridSpan w:val="8"/>
            <w:tcBorders>
              <w:top w:val="single" w:sz="4" w:space="0" w:color="000000"/>
              <w:left w:val="nil"/>
              <w:bottom w:val="nil"/>
              <w:right w:val="nil"/>
            </w:tcBorders>
            <w:shd w:val="clear" w:color="auto" w:fill="FFFFFF"/>
            <w:tcMar>
              <w:left w:w="67" w:type="dxa"/>
              <w:right w:w="67" w:type="dxa"/>
            </w:tcMar>
            <w:vAlign w:val="bottom"/>
          </w:tcPr>
          <w:p w:rsidR="006C4155" w:rsidRDefault="006C4155"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Analysis of Maximum Likelihood Estimates</w:t>
            </w:r>
          </w:p>
        </w:tc>
      </w:tr>
      <w:tr w:rsidR="006C4155" w:rsidTr="006C4155">
        <w:trPr>
          <w:cantSplit/>
          <w:tblHeader/>
          <w:jc w:val="center"/>
        </w:trPr>
        <w:tc>
          <w:tcPr>
            <w:tcW w:w="1038"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Parameter</w:t>
            </w:r>
          </w:p>
        </w:tc>
        <w:tc>
          <w:tcPr>
            <w:tcW w:w="789"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rPr>
                <w:rFonts w:ascii="Arial" w:hAnsi="Arial" w:cs="Arial"/>
                <w:i/>
                <w:iCs/>
                <w:color w:val="000000"/>
                <w:sz w:val="19"/>
                <w:szCs w:val="19"/>
              </w:rPr>
            </w:pPr>
          </w:p>
        </w:tc>
        <w:tc>
          <w:tcPr>
            <w:tcW w:w="789"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rPr>
                <w:rFonts w:ascii="Arial" w:hAnsi="Arial" w:cs="Arial"/>
                <w:i/>
                <w:iCs/>
                <w:color w:val="000000"/>
                <w:sz w:val="19"/>
                <w:szCs w:val="19"/>
              </w:rPr>
            </w:pPr>
          </w:p>
        </w:tc>
        <w:tc>
          <w:tcPr>
            <w:tcW w:w="402"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932"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1125"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Wald</w:t>
            </w:r>
            <w:r>
              <w:rPr>
                <w:rFonts w:ascii="Arial" w:hAnsi="Arial" w:cs="Arial"/>
                <w:i/>
                <w:iCs/>
                <w:color w:val="000000"/>
                <w:sz w:val="19"/>
                <w:szCs w:val="19"/>
              </w:rPr>
              <w:br/>
              <w:t>Chi-Square</w:t>
            </w:r>
          </w:p>
        </w:tc>
        <w:tc>
          <w:tcPr>
            <w:tcW w:w="1088"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Pr</w:t>
            </w:r>
            <w:proofErr w:type="spellEnd"/>
            <w:r>
              <w:rPr>
                <w:rFonts w:ascii="Arial" w:hAnsi="Arial" w:cs="Arial"/>
                <w:i/>
                <w:iCs/>
                <w:color w:val="000000"/>
                <w:sz w:val="19"/>
                <w:szCs w:val="19"/>
              </w:rPr>
              <w:t> &gt; </w:t>
            </w:r>
            <w:proofErr w:type="spellStart"/>
            <w:r>
              <w:rPr>
                <w:rFonts w:ascii="Arial" w:hAnsi="Arial" w:cs="Arial"/>
                <w:i/>
                <w:iCs/>
                <w:color w:val="000000"/>
                <w:sz w:val="19"/>
                <w:szCs w:val="19"/>
              </w:rPr>
              <w:t>ChiSq</w:t>
            </w:r>
            <w:proofErr w:type="spellEnd"/>
          </w:p>
        </w:tc>
      </w:tr>
      <w:tr w:rsidR="006C4155" w:rsidTr="006C4155">
        <w:trPr>
          <w:cantSplit/>
          <w:jc w:val="center"/>
        </w:trPr>
        <w:tc>
          <w:tcPr>
            <w:tcW w:w="1038"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789"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897"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-1.5600</w:t>
            </w:r>
          </w:p>
        </w:tc>
        <w:tc>
          <w:tcPr>
            <w:tcW w:w="932"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0.0854</w:t>
            </w:r>
          </w:p>
        </w:tc>
        <w:tc>
          <w:tcPr>
            <w:tcW w:w="112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333.8502</w:t>
            </w:r>
          </w:p>
        </w:tc>
        <w:tc>
          <w:tcPr>
            <w:tcW w:w="1088"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6C4155" w:rsidTr="006C4155">
        <w:trPr>
          <w:cantSplit/>
          <w:jc w:val="center"/>
        </w:trPr>
        <w:tc>
          <w:tcPr>
            <w:tcW w:w="1038"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p>
        </w:tc>
        <w:tc>
          <w:tcPr>
            <w:tcW w:w="789"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897"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-0.7259</w:t>
            </w:r>
          </w:p>
        </w:tc>
        <w:tc>
          <w:tcPr>
            <w:tcW w:w="932"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0.1299</w:t>
            </w:r>
          </w:p>
        </w:tc>
        <w:tc>
          <w:tcPr>
            <w:tcW w:w="112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31.2336</w:t>
            </w:r>
          </w:p>
        </w:tc>
        <w:tc>
          <w:tcPr>
            <w:tcW w:w="1088"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6C4155" w:rsidTr="006C4155">
        <w:trPr>
          <w:cantSplit/>
          <w:jc w:val="center"/>
        </w:trPr>
        <w:tc>
          <w:tcPr>
            <w:tcW w:w="1038"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sex</w:t>
            </w:r>
          </w:p>
        </w:tc>
        <w:tc>
          <w:tcPr>
            <w:tcW w:w="789"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789"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897"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-0.5402</w:t>
            </w:r>
          </w:p>
        </w:tc>
        <w:tc>
          <w:tcPr>
            <w:tcW w:w="932"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0.1276</w:t>
            </w:r>
          </w:p>
        </w:tc>
        <w:tc>
          <w:tcPr>
            <w:tcW w:w="112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17.9352</w:t>
            </w:r>
          </w:p>
        </w:tc>
        <w:tc>
          <w:tcPr>
            <w:tcW w:w="1088"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6C4155" w:rsidTr="006C4155">
        <w:trPr>
          <w:cantSplit/>
          <w:jc w:val="center"/>
        </w:trPr>
        <w:tc>
          <w:tcPr>
            <w:tcW w:w="1038"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*sex</w:t>
            </w:r>
          </w:p>
        </w:tc>
        <w:tc>
          <w:tcPr>
            <w:tcW w:w="789"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402"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897"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-1.5863</w:t>
            </w:r>
          </w:p>
        </w:tc>
        <w:tc>
          <w:tcPr>
            <w:tcW w:w="932"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0.3055</w:t>
            </w:r>
          </w:p>
        </w:tc>
        <w:tc>
          <w:tcPr>
            <w:tcW w:w="1125"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26.9631</w:t>
            </w:r>
          </w:p>
        </w:tc>
        <w:tc>
          <w:tcPr>
            <w:tcW w:w="1088" w:type="dxa"/>
            <w:tcBorders>
              <w:top w:val="nil"/>
              <w:left w:val="nil"/>
              <w:bottom w:val="single" w:sz="4" w:space="0" w:color="000000"/>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bl>
    <w:p w:rsidR="006C4155" w:rsidRDefault="006C4155" w:rsidP="00F235EC">
      <w:pPr>
        <w:pStyle w:val="NoSpacing"/>
      </w:pPr>
    </w:p>
    <w:p w:rsidR="006C4155" w:rsidRDefault="006C4155" w:rsidP="00F235EC">
      <w:pPr>
        <w:pStyle w:val="NoSpacing"/>
      </w:pPr>
    </w:p>
    <w:p w:rsidR="006C4155" w:rsidRDefault="006C4155" w:rsidP="00F235EC">
      <w:pPr>
        <w:pStyle w:val="NoSpacing"/>
      </w:pPr>
      <w:r>
        <w:t xml:space="preserve">Table 3b.  Odds ratio estimates from base model. </w:t>
      </w:r>
    </w:p>
    <w:p w:rsidR="006C4155" w:rsidRDefault="006C4155" w:rsidP="00F235EC">
      <w:pPr>
        <w:pStyle w:val="NoSpacing"/>
      </w:pPr>
    </w:p>
    <w:tbl>
      <w:tblPr>
        <w:tblW w:w="0" w:type="auto"/>
        <w:jc w:val="center"/>
        <w:tblLayout w:type="fixed"/>
        <w:tblCellMar>
          <w:left w:w="0" w:type="dxa"/>
          <w:right w:w="0" w:type="dxa"/>
        </w:tblCellMar>
        <w:tblLook w:val="0000" w:firstRow="0" w:lastRow="0" w:firstColumn="0" w:lastColumn="0" w:noHBand="0" w:noVBand="0"/>
      </w:tblPr>
      <w:tblGrid>
        <w:gridCol w:w="3125"/>
        <w:gridCol w:w="897"/>
        <w:gridCol w:w="1135"/>
        <w:gridCol w:w="1135"/>
      </w:tblGrid>
      <w:tr w:rsidR="006C4155" w:rsidTr="00D057BE">
        <w:trPr>
          <w:cantSplit/>
          <w:tblHeader/>
          <w:jc w:val="center"/>
        </w:trPr>
        <w:tc>
          <w:tcPr>
            <w:tcW w:w="6292" w:type="dxa"/>
            <w:gridSpan w:val="4"/>
            <w:tcBorders>
              <w:top w:val="single" w:sz="4" w:space="0" w:color="000000"/>
              <w:left w:val="nil"/>
              <w:bottom w:val="nil"/>
              <w:right w:val="nil"/>
            </w:tcBorders>
            <w:shd w:val="clear" w:color="auto" w:fill="FFFFFF"/>
            <w:tcMar>
              <w:left w:w="67" w:type="dxa"/>
              <w:right w:w="67" w:type="dxa"/>
            </w:tcMar>
            <w:vAlign w:val="bottom"/>
          </w:tcPr>
          <w:p w:rsidR="006C4155" w:rsidRDefault="006C4155"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 Estimates and Wald Confidence Intervals</w:t>
            </w:r>
          </w:p>
        </w:tc>
      </w:tr>
      <w:tr w:rsidR="006C4155" w:rsidTr="00D057BE">
        <w:trPr>
          <w:cantSplit/>
          <w:tblHeader/>
          <w:jc w:val="center"/>
        </w:trPr>
        <w:tc>
          <w:tcPr>
            <w:tcW w:w="3125"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Odds Ratio</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2270" w:type="dxa"/>
            <w:gridSpan w:val="2"/>
            <w:tcBorders>
              <w:top w:val="nil"/>
              <w:left w:val="nil"/>
              <w:bottom w:val="single" w:sz="4" w:space="0" w:color="000000"/>
              <w:right w:val="nil"/>
            </w:tcBorders>
            <w:shd w:val="clear" w:color="auto" w:fill="FFFFFF"/>
            <w:tcMar>
              <w:left w:w="67" w:type="dxa"/>
              <w:right w:w="67" w:type="dxa"/>
            </w:tcMar>
            <w:vAlign w:val="bottom"/>
          </w:tcPr>
          <w:p w:rsidR="006C4155" w:rsidRDefault="006C4155"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Confidence Limits</w:t>
            </w:r>
          </w:p>
        </w:tc>
      </w:tr>
      <w:tr w:rsidR="006C4155" w:rsidTr="00D057BE">
        <w:trPr>
          <w:cantSplit/>
          <w:jc w:val="center"/>
        </w:trPr>
        <w:tc>
          <w:tcPr>
            <w:tcW w:w="312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sex=Male</w:t>
            </w:r>
          </w:p>
        </w:tc>
        <w:tc>
          <w:tcPr>
            <w:tcW w:w="897"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0.484</w:t>
            </w:r>
          </w:p>
        </w:tc>
        <w:tc>
          <w:tcPr>
            <w:tcW w:w="113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0.375</w:t>
            </w:r>
          </w:p>
        </w:tc>
        <w:tc>
          <w:tcPr>
            <w:tcW w:w="113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0.624</w:t>
            </w:r>
          </w:p>
        </w:tc>
      </w:tr>
      <w:tr w:rsidR="006C4155" w:rsidTr="00D057BE">
        <w:trPr>
          <w:cantSplit/>
          <w:jc w:val="center"/>
        </w:trPr>
        <w:tc>
          <w:tcPr>
            <w:tcW w:w="312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sex=Female</w:t>
            </w:r>
          </w:p>
        </w:tc>
        <w:tc>
          <w:tcPr>
            <w:tcW w:w="897"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0.099</w:t>
            </w:r>
          </w:p>
        </w:tc>
        <w:tc>
          <w:tcPr>
            <w:tcW w:w="113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0.058</w:t>
            </w:r>
          </w:p>
        </w:tc>
        <w:tc>
          <w:tcPr>
            <w:tcW w:w="113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0.170</w:t>
            </w:r>
          </w:p>
        </w:tc>
      </w:tr>
      <w:tr w:rsidR="006C4155" w:rsidTr="00D057BE">
        <w:trPr>
          <w:cantSplit/>
          <w:jc w:val="center"/>
        </w:trPr>
        <w:tc>
          <w:tcPr>
            <w:tcW w:w="312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=T1D</w:t>
            </w:r>
          </w:p>
        </w:tc>
        <w:tc>
          <w:tcPr>
            <w:tcW w:w="897"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0.583</w:t>
            </w:r>
          </w:p>
        </w:tc>
        <w:tc>
          <w:tcPr>
            <w:tcW w:w="113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0.454</w:t>
            </w:r>
          </w:p>
        </w:tc>
        <w:tc>
          <w:tcPr>
            <w:tcW w:w="1135" w:type="dxa"/>
            <w:tcBorders>
              <w:top w:val="nil"/>
              <w:left w:val="nil"/>
              <w:bottom w:val="nil"/>
              <w:right w:val="nil"/>
            </w:tcBorders>
            <w:shd w:val="clear" w:color="auto" w:fill="FFFFFF"/>
            <w:tcMar>
              <w:left w:w="67" w:type="dxa"/>
              <w:right w:w="67" w:type="dxa"/>
            </w:tcMar>
          </w:tcPr>
          <w:p w:rsidR="006C4155" w:rsidRDefault="006C4155"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0.748</w:t>
            </w:r>
          </w:p>
        </w:tc>
      </w:tr>
      <w:tr w:rsidR="006C4155" w:rsidTr="00D057BE">
        <w:trPr>
          <w:cantSplit/>
          <w:jc w:val="center"/>
        </w:trPr>
        <w:tc>
          <w:tcPr>
            <w:tcW w:w="3125" w:type="dxa"/>
            <w:tcBorders>
              <w:top w:val="nil"/>
              <w:left w:val="nil"/>
              <w:bottom w:val="single" w:sz="4" w:space="0" w:color="000000"/>
              <w:right w:val="nil"/>
            </w:tcBorders>
            <w:shd w:val="clear" w:color="auto" w:fill="FFFFFF"/>
            <w:tcMar>
              <w:left w:w="67" w:type="dxa"/>
              <w:right w:w="67" w:type="dxa"/>
            </w:tcMar>
          </w:tcPr>
          <w:p w:rsidR="006C4155" w:rsidRDefault="006C4155"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=Control</w:t>
            </w:r>
          </w:p>
        </w:tc>
        <w:tc>
          <w:tcPr>
            <w:tcW w:w="897" w:type="dxa"/>
            <w:tcBorders>
              <w:top w:val="nil"/>
              <w:left w:val="nil"/>
              <w:bottom w:val="single" w:sz="4" w:space="0" w:color="000000"/>
              <w:right w:val="nil"/>
            </w:tcBorders>
            <w:shd w:val="clear" w:color="auto" w:fill="FFFFFF"/>
            <w:tcMar>
              <w:left w:w="67" w:type="dxa"/>
              <w:right w:w="67" w:type="dxa"/>
            </w:tcMar>
          </w:tcPr>
          <w:p w:rsidR="006C4155" w:rsidRDefault="006C4155"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0.119</w:t>
            </w:r>
          </w:p>
        </w:tc>
        <w:tc>
          <w:tcPr>
            <w:tcW w:w="1135" w:type="dxa"/>
            <w:tcBorders>
              <w:top w:val="nil"/>
              <w:left w:val="nil"/>
              <w:bottom w:val="single" w:sz="4" w:space="0" w:color="000000"/>
              <w:right w:val="nil"/>
            </w:tcBorders>
            <w:shd w:val="clear" w:color="auto" w:fill="FFFFFF"/>
            <w:tcMar>
              <w:left w:w="67" w:type="dxa"/>
              <w:right w:w="67" w:type="dxa"/>
            </w:tcMar>
          </w:tcPr>
          <w:p w:rsidR="006C4155" w:rsidRDefault="006C4155"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0.069</w:t>
            </w:r>
          </w:p>
        </w:tc>
        <w:tc>
          <w:tcPr>
            <w:tcW w:w="1135" w:type="dxa"/>
            <w:tcBorders>
              <w:top w:val="nil"/>
              <w:left w:val="nil"/>
              <w:bottom w:val="single" w:sz="4" w:space="0" w:color="000000"/>
              <w:right w:val="nil"/>
            </w:tcBorders>
            <w:shd w:val="clear" w:color="auto" w:fill="FFFFFF"/>
            <w:tcMar>
              <w:left w:w="67" w:type="dxa"/>
              <w:right w:w="67" w:type="dxa"/>
            </w:tcMar>
          </w:tcPr>
          <w:p w:rsidR="006C4155" w:rsidRDefault="006C4155"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0.205</w:t>
            </w:r>
          </w:p>
        </w:tc>
      </w:tr>
    </w:tbl>
    <w:p w:rsidR="00B50373" w:rsidRDefault="00B50373" w:rsidP="00F235EC">
      <w:pPr>
        <w:pStyle w:val="NoSpacing"/>
      </w:pPr>
    </w:p>
    <w:p w:rsidR="00B50373" w:rsidRDefault="00B50373">
      <w:r>
        <w:br w:type="page"/>
      </w:r>
    </w:p>
    <w:p w:rsidR="006C4155" w:rsidRDefault="006C4155" w:rsidP="00F235EC">
      <w:pPr>
        <w:pStyle w:val="NoSpacing"/>
      </w:pPr>
    </w:p>
    <w:p w:rsidR="00B50373" w:rsidRDefault="00B50373" w:rsidP="00F235EC">
      <w:pPr>
        <w:pStyle w:val="NoSpacing"/>
      </w:pPr>
      <w:r>
        <w:t>Table 4a.  Results of fully adjusted model.</w:t>
      </w:r>
    </w:p>
    <w:tbl>
      <w:tblPr>
        <w:tblW w:w="0" w:type="auto"/>
        <w:jc w:val="center"/>
        <w:tblLayout w:type="fixed"/>
        <w:tblCellMar>
          <w:left w:w="0" w:type="dxa"/>
          <w:right w:w="0" w:type="dxa"/>
        </w:tblCellMar>
        <w:tblLook w:val="0000" w:firstRow="0" w:lastRow="0" w:firstColumn="0" w:lastColumn="0" w:noHBand="0" w:noVBand="0"/>
      </w:tblPr>
      <w:tblGrid>
        <w:gridCol w:w="2074"/>
        <w:gridCol w:w="791"/>
        <w:gridCol w:w="789"/>
        <w:gridCol w:w="402"/>
        <w:gridCol w:w="955"/>
        <w:gridCol w:w="955"/>
        <w:gridCol w:w="1125"/>
        <w:gridCol w:w="1088"/>
      </w:tblGrid>
      <w:tr w:rsidR="00B50373" w:rsidTr="00D057BE">
        <w:trPr>
          <w:cantSplit/>
          <w:tblHeader/>
          <w:jc w:val="center"/>
        </w:trPr>
        <w:tc>
          <w:tcPr>
            <w:tcW w:w="8179" w:type="dxa"/>
            <w:gridSpan w:val="8"/>
            <w:tcBorders>
              <w:top w:val="single" w:sz="4" w:space="0" w:color="000000"/>
              <w:left w:val="nil"/>
              <w:bottom w:val="nil"/>
              <w:right w:val="nil"/>
            </w:tcBorders>
            <w:shd w:val="clear" w:color="auto" w:fill="FFFFFF"/>
            <w:tcMar>
              <w:left w:w="67" w:type="dxa"/>
              <w:right w:w="67" w:type="dxa"/>
            </w:tcMar>
            <w:vAlign w:val="bottom"/>
          </w:tcPr>
          <w:p w:rsidR="00B50373" w:rsidRDefault="00B50373"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Analysis of Maximum Likelihood Estimates</w:t>
            </w:r>
          </w:p>
        </w:tc>
      </w:tr>
      <w:tr w:rsidR="00B50373" w:rsidTr="00D057BE">
        <w:trPr>
          <w:cantSplit/>
          <w:tblHeader/>
          <w:jc w:val="center"/>
        </w:trPr>
        <w:tc>
          <w:tcPr>
            <w:tcW w:w="2074"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Parameter</w:t>
            </w:r>
          </w:p>
        </w:tc>
        <w:tc>
          <w:tcPr>
            <w:tcW w:w="791"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rPr>
                <w:rFonts w:ascii="Arial" w:hAnsi="Arial" w:cs="Arial"/>
                <w:i/>
                <w:iCs/>
                <w:color w:val="000000"/>
                <w:sz w:val="19"/>
                <w:szCs w:val="19"/>
              </w:rPr>
            </w:pPr>
          </w:p>
        </w:tc>
        <w:tc>
          <w:tcPr>
            <w:tcW w:w="789"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rPr>
                <w:rFonts w:ascii="Arial" w:hAnsi="Arial" w:cs="Arial"/>
                <w:i/>
                <w:iCs/>
                <w:color w:val="000000"/>
                <w:sz w:val="19"/>
                <w:szCs w:val="19"/>
              </w:rPr>
            </w:pPr>
          </w:p>
        </w:tc>
        <w:tc>
          <w:tcPr>
            <w:tcW w:w="402"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955"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955"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1125"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Wald</w:t>
            </w:r>
            <w:r>
              <w:rPr>
                <w:rFonts w:ascii="Arial" w:hAnsi="Arial" w:cs="Arial"/>
                <w:i/>
                <w:iCs/>
                <w:color w:val="000000"/>
                <w:sz w:val="19"/>
                <w:szCs w:val="19"/>
              </w:rPr>
              <w:br/>
              <w:t>Chi-Square</w:t>
            </w:r>
          </w:p>
        </w:tc>
        <w:tc>
          <w:tcPr>
            <w:tcW w:w="1088"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Pr</w:t>
            </w:r>
            <w:proofErr w:type="spellEnd"/>
            <w:r>
              <w:rPr>
                <w:rFonts w:ascii="Arial" w:hAnsi="Arial" w:cs="Arial"/>
                <w:i/>
                <w:iCs/>
                <w:color w:val="000000"/>
                <w:sz w:val="19"/>
                <w:szCs w:val="19"/>
              </w:rPr>
              <w:t> &gt; </w:t>
            </w:r>
            <w:proofErr w:type="spellStart"/>
            <w:r>
              <w:rPr>
                <w:rFonts w:ascii="Arial" w:hAnsi="Arial" w:cs="Arial"/>
                <w:i/>
                <w:iCs/>
                <w:color w:val="000000"/>
                <w:sz w:val="19"/>
                <w:szCs w:val="19"/>
              </w:rPr>
              <w:t>ChiSq</w:t>
            </w:r>
            <w:proofErr w:type="spellEnd"/>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-6.5338</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1.6362</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15.9467</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-0.4754</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0.4239</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1.2580</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0.2620</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sex</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-0.2453</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0.2401</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1.0436</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0.3070</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*sex</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402"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-1.7146</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0.4165</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16.9476</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age</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0.0921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0.0108</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73.1641</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yrsschool</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-0.00897</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0.0186</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0.2337</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0.6288</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bmi</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-0.0686</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0.0335</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4.1818</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0.0409</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avewaist</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0.00539</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0.0139</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0.1496</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0.6989</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ldl</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0.00675</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0.00255</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7.0362</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0.0080</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hdlc</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-0.00046</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0.00521</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0.0078</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0.9295</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tri</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0.00185</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0.00136</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1.8675</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0.1718</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avediabp</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0.00814</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0.0109</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0.5614</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0.4537</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avesystbp</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0.00392</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0.00717</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0.2992</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0.5844</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eIS2</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-0.0416</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0.0394</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1.1151</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0.2910</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ac</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0.000251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0.000198</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1.6127</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0.2041</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CKDepi</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0.00414</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0.00413</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1.0044</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0.3163</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adiponectin</w:t>
            </w:r>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0.0182</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0.0102</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3.1902</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0.0741</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modactivity</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0.000223</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0.000350</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0.4064</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0.5238</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vigactivity</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0.000481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0.000384</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1.5748</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0.2095</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nhw</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-0.2795</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0.3025</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0.8537</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0.3555</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smkstatus</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Current</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0.2316</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0.2842</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0.6643</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0.4151</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smkstatus</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Former</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0.1491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0.1720</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0.7511</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0.3861</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onhypermeds</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-0.5071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0.1753</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8.3695</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0.0038</w:t>
            </w:r>
          </w:p>
        </w:tc>
      </w:tr>
      <w:tr w:rsidR="00B50373" w:rsidTr="00D057BE">
        <w:trPr>
          <w:cantSplit/>
          <w:jc w:val="center"/>
        </w:trPr>
        <w:tc>
          <w:tcPr>
            <w:tcW w:w="2074"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onstatinmeds</w:t>
            </w:r>
            <w:proofErr w:type="spellEnd"/>
          </w:p>
        </w:tc>
        <w:tc>
          <w:tcPr>
            <w:tcW w:w="791"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789"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-0.5229</w:t>
            </w:r>
          </w:p>
        </w:tc>
        <w:tc>
          <w:tcPr>
            <w:tcW w:w="95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0.1748</w:t>
            </w:r>
          </w:p>
        </w:tc>
        <w:tc>
          <w:tcPr>
            <w:tcW w:w="1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8.9456</w:t>
            </w:r>
          </w:p>
        </w:tc>
        <w:tc>
          <w:tcPr>
            <w:tcW w:w="1088"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0.0028</w:t>
            </w:r>
          </w:p>
        </w:tc>
      </w:tr>
      <w:tr w:rsidR="00B50373" w:rsidTr="00D057BE">
        <w:trPr>
          <w:cantSplit/>
          <w:jc w:val="center"/>
        </w:trPr>
        <w:tc>
          <w:tcPr>
            <w:tcW w:w="2074"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onantidepressivemeds</w:t>
            </w:r>
            <w:proofErr w:type="spellEnd"/>
          </w:p>
        </w:tc>
        <w:tc>
          <w:tcPr>
            <w:tcW w:w="791"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789"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p>
        </w:tc>
        <w:tc>
          <w:tcPr>
            <w:tcW w:w="402"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0.2430</w:t>
            </w:r>
          </w:p>
        </w:tc>
        <w:tc>
          <w:tcPr>
            <w:tcW w:w="955"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0.2364</w:t>
            </w:r>
          </w:p>
        </w:tc>
        <w:tc>
          <w:tcPr>
            <w:tcW w:w="1125"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1.0568</w:t>
            </w:r>
          </w:p>
        </w:tc>
        <w:tc>
          <w:tcPr>
            <w:tcW w:w="1088"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0.3040</w:t>
            </w:r>
          </w:p>
        </w:tc>
      </w:tr>
    </w:tbl>
    <w:p w:rsidR="00B50373" w:rsidRDefault="00B50373" w:rsidP="00F235EC">
      <w:pPr>
        <w:pStyle w:val="NoSpacing"/>
      </w:pPr>
    </w:p>
    <w:p w:rsidR="00B50373" w:rsidRDefault="00B50373" w:rsidP="00F235EC">
      <w:pPr>
        <w:pStyle w:val="NoSpacing"/>
      </w:pPr>
      <w:r>
        <w:t>Table 4b.  Odds ratio estimates from fully adjusted model for the interaction of sex and diabetes.</w:t>
      </w:r>
    </w:p>
    <w:tbl>
      <w:tblPr>
        <w:tblW w:w="0" w:type="auto"/>
        <w:jc w:val="center"/>
        <w:tblLayout w:type="fixed"/>
        <w:tblCellMar>
          <w:left w:w="0" w:type="dxa"/>
          <w:right w:w="0" w:type="dxa"/>
        </w:tblCellMar>
        <w:tblLook w:val="0000" w:firstRow="0" w:lastRow="0" w:firstColumn="0" w:lastColumn="0" w:noHBand="0" w:noVBand="0"/>
      </w:tblPr>
      <w:tblGrid>
        <w:gridCol w:w="3125"/>
        <w:gridCol w:w="897"/>
        <w:gridCol w:w="1135"/>
        <w:gridCol w:w="1135"/>
      </w:tblGrid>
      <w:tr w:rsidR="00B50373" w:rsidTr="00D057BE">
        <w:trPr>
          <w:cantSplit/>
          <w:tblHeader/>
          <w:jc w:val="center"/>
        </w:trPr>
        <w:tc>
          <w:tcPr>
            <w:tcW w:w="6292" w:type="dxa"/>
            <w:gridSpan w:val="4"/>
            <w:tcBorders>
              <w:top w:val="single" w:sz="4" w:space="0" w:color="000000"/>
              <w:left w:val="nil"/>
              <w:bottom w:val="nil"/>
              <w:right w:val="nil"/>
            </w:tcBorders>
            <w:shd w:val="clear" w:color="auto" w:fill="FFFFFF"/>
            <w:tcMar>
              <w:left w:w="67" w:type="dxa"/>
              <w:right w:w="67" w:type="dxa"/>
            </w:tcMar>
            <w:vAlign w:val="bottom"/>
          </w:tcPr>
          <w:p w:rsidR="00B50373" w:rsidRDefault="00B50373"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 Estimates and Wald Confidence Intervals</w:t>
            </w:r>
          </w:p>
        </w:tc>
      </w:tr>
      <w:tr w:rsidR="00B50373" w:rsidTr="00D057BE">
        <w:trPr>
          <w:cantSplit/>
          <w:tblHeader/>
          <w:jc w:val="center"/>
        </w:trPr>
        <w:tc>
          <w:tcPr>
            <w:tcW w:w="3125"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Odds Ratio</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2270" w:type="dxa"/>
            <w:gridSpan w:val="2"/>
            <w:tcBorders>
              <w:top w:val="nil"/>
              <w:left w:val="nil"/>
              <w:bottom w:val="single" w:sz="4" w:space="0" w:color="000000"/>
              <w:right w:val="nil"/>
            </w:tcBorders>
            <w:shd w:val="clear" w:color="auto" w:fill="FFFFFF"/>
            <w:tcMar>
              <w:left w:w="67" w:type="dxa"/>
              <w:right w:w="67" w:type="dxa"/>
            </w:tcMar>
            <w:vAlign w:val="bottom"/>
          </w:tcPr>
          <w:p w:rsidR="00B50373" w:rsidRDefault="00B50373"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Confidence Limits</w:t>
            </w:r>
          </w:p>
        </w:tc>
      </w:tr>
      <w:tr w:rsidR="00B50373" w:rsidTr="00D057BE">
        <w:trPr>
          <w:cantSplit/>
          <w:jc w:val="center"/>
        </w:trPr>
        <w:tc>
          <w:tcPr>
            <w:tcW w:w="3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sex=Male</w:t>
            </w:r>
          </w:p>
        </w:tc>
        <w:tc>
          <w:tcPr>
            <w:tcW w:w="897"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0.622</w:t>
            </w:r>
          </w:p>
        </w:tc>
        <w:tc>
          <w:tcPr>
            <w:tcW w:w="113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0.271</w:t>
            </w:r>
          </w:p>
        </w:tc>
        <w:tc>
          <w:tcPr>
            <w:tcW w:w="113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1.427</w:t>
            </w:r>
          </w:p>
        </w:tc>
      </w:tr>
      <w:tr w:rsidR="00B50373" w:rsidTr="00D057BE">
        <w:trPr>
          <w:cantSplit/>
          <w:jc w:val="center"/>
        </w:trPr>
        <w:tc>
          <w:tcPr>
            <w:tcW w:w="3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sex=Female</w:t>
            </w:r>
          </w:p>
        </w:tc>
        <w:tc>
          <w:tcPr>
            <w:tcW w:w="897"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0.112</w:t>
            </w:r>
          </w:p>
        </w:tc>
        <w:tc>
          <w:tcPr>
            <w:tcW w:w="113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0.040</w:t>
            </w:r>
          </w:p>
        </w:tc>
        <w:tc>
          <w:tcPr>
            <w:tcW w:w="113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0.317</w:t>
            </w:r>
          </w:p>
        </w:tc>
      </w:tr>
      <w:tr w:rsidR="00B50373" w:rsidTr="00D057BE">
        <w:trPr>
          <w:cantSplit/>
          <w:jc w:val="center"/>
        </w:trPr>
        <w:tc>
          <w:tcPr>
            <w:tcW w:w="312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=T1D</w:t>
            </w:r>
          </w:p>
        </w:tc>
        <w:tc>
          <w:tcPr>
            <w:tcW w:w="897"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0.783</w:t>
            </w:r>
          </w:p>
        </w:tc>
        <w:tc>
          <w:tcPr>
            <w:tcW w:w="113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0.489</w:t>
            </w:r>
          </w:p>
        </w:tc>
        <w:tc>
          <w:tcPr>
            <w:tcW w:w="1135" w:type="dxa"/>
            <w:tcBorders>
              <w:top w:val="nil"/>
              <w:left w:val="nil"/>
              <w:bottom w:val="nil"/>
              <w:right w:val="nil"/>
            </w:tcBorders>
            <w:shd w:val="clear" w:color="auto" w:fill="FFFFFF"/>
            <w:tcMar>
              <w:left w:w="67" w:type="dxa"/>
              <w:right w:w="67" w:type="dxa"/>
            </w:tcMar>
          </w:tcPr>
          <w:p w:rsidR="00B50373" w:rsidRDefault="00B50373"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1.253</w:t>
            </w:r>
          </w:p>
        </w:tc>
      </w:tr>
      <w:tr w:rsidR="00B50373" w:rsidTr="00D057BE">
        <w:trPr>
          <w:cantSplit/>
          <w:jc w:val="center"/>
        </w:trPr>
        <w:tc>
          <w:tcPr>
            <w:tcW w:w="3125"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=Control</w:t>
            </w:r>
          </w:p>
        </w:tc>
        <w:tc>
          <w:tcPr>
            <w:tcW w:w="897"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0.141</w:t>
            </w:r>
          </w:p>
        </w:tc>
        <w:tc>
          <w:tcPr>
            <w:tcW w:w="1135"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0.065</w:t>
            </w:r>
          </w:p>
        </w:tc>
        <w:tc>
          <w:tcPr>
            <w:tcW w:w="1135" w:type="dxa"/>
            <w:tcBorders>
              <w:top w:val="nil"/>
              <w:left w:val="nil"/>
              <w:bottom w:val="single" w:sz="4" w:space="0" w:color="000000"/>
              <w:right w:val="nil"/>
            </w:tcBorders>
            <w:shd w:val="clear" w:color="auto" w:fill="FFFFFF"/>
            <w:tcMar>
              <w:left w:w="67" w:type="dxa"/>
              <w:right w:w="67" w:type="dxa"/>
            </w:tcMar>
          </w:tcPr>
          <w:p w:rsidR="00B50373" w:rsidRDefault="00B50373"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0.305</w:t>
            </w:r>
          </w:p>
        </w:tc>
      </w:tr>
    </w:tbl>
    <w:p w:rsidR="00B50373" w:rsidRDefault="00B50373" w:rsidP="00F235EC">
      <w:pPr>
        <w:pStyle w:val="NoSpacing"/>
      </w:pPr>
    </w:p>
    <w:p w:rsidR="00B50373" w:rsidRDefault="00B50373" w:rsidP="00F235EC">
      <w:pPr>
        <w:pStyle w:val="NoSpacing"/>
      </w:pPr>
      <w:r>
        <w:lastRenderedPageBreak/>
        <w:t>Table 4c.  Odds ratio estimates from fully adjusted model for other covariates.</w:t>
      </w:r>
      <w:r w:rsidR="000F2B8C">
        <w:t xml:space="preserve">  Odds ratio estimates </w:t>
      </w:r>
      <w:r w:rsidR="004B1B39">
        <w:t xml:space="preserve">for continuous variables </w:t>
      </w:r>
      <w:r w:rsidR="000F2B8C">
        <w:t>are for a one SD increase in the predictor.</w:t>
      </w:r>
    </w:p>
    <w:tbl>
      <w:tblPr>
        <w:tblW w:w="0" w:type="auto"/>
        <w:jc w:val="center"/>
        <w:tblLayout w:type="fixed"/>
        <w:tblCellMar>
          <w:left w:w="0" w:type="dxa"/>
          <w:right w:w="0" w:type="dxa"/>
        </w:tblCellMar>
        <w:tblLook w:val="0000" w:firstRow="0" w:lastRow="0" w:firstColumn="0" w:lastColumn="0" w:noHBand="0" w:noVBand="0"/>
      </w:tblPr>
      <w:tblGrid>
        <w:gridCol w:w="3149"/>
        <w:gridCol w:w="847"/>
        <w:gridCol w:w="897"/>
        <w:gridCol w:w="1135"/>
        <w:gridCol w:w="1135"/>
      </w:tblGrid>
      <w:tr w:rsidR="000F2B8C" w:rsidTr="00DF3557">
        <w:trPr>
          <w:cantSplit/>
          <w:tblHeader/>
          <w:jc w:val="center"/>
        </w:trPr>
        <w:tc>
          <w:tcPr>
            <w:tcW w:w="7163" w:type="dxa"/>
            <w:gridSpan w:val="5"/>
            <w:tcBorders>
              <w:top w:val="single" w:sz="4" w:space="0" w:color="000000"/>
              <w:left w:val="nil"/>
              <w:bottom w:val="nil"/>
              <w:right w:val="nil"/>
            </w:tcBorders>
            <w:shd w:val="clear" w:color="auto" w:fill="FFFFFF"/>
            <w:tcMar>
              <w:left w:w="67" w:type="dxa"/>
              <w:right w:w="67" w:type="dxa"/>
            </w:tcMar>
            <w:vAlign w:val="bottom"/>
          </w:tcPr>
          <w:p w:rsidR="000F2B8C" w:rsidRDefault="000F2B8C" w:rsidP="00DF3557">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 Estimates and Wald Confidence Intervals</w:t>
            </w:r>
          </w:p>
        </w:tc>
      </w:tr>
      <w:tr w:rsidR="000F2B8C" w:rsidTr="00DF3557">
        <w:trPr>
          <w:cantSplit/>
          <w:tblHeader/>
          <w:jc w:val="center"/>
        </w:trPr>
        <w:tc>
          <w:tcPr>
            <w:tcW w:w="3149" w:type="dxa"/>
            <w:tcBorders>
              <w:top w:val="nil"/>
              <w:left w:val="nil"/>
              <w:bottom w:val="single" w:sz="4" w:space="0" w:color="000000"/>
              <w:right w:val="nil"/>
            </w:tcBorders>
            <w:shd w:val="clear" w:color="auto" w:fill="FFFFFF"/>
            <w:tcMar>
              <w:left w:w="67" w:type="dxa"/>
              <w:right w:w="67" w:type="dxa"/>
            </w:tcMar>
            <w:vAlign w:val="bottom"/>
          </w:tcPr>
          <w:p w:rsidR="000F2B8C" w:rsidRDefault="000F2B8C" w:rsidP="00DF3557">
            <w:pPr>
              <w:keepNext/>
              <w:adjustRightInd w:val="0"/>
              <w:spacing w:before="67" w:after="67"/>
              <w:rPr>
                <w:rFonts w:ascii="Arial" w:hAnsi="Arial" w:cs="Arial"/>
                <w:i/>
                <w:iCs/>
                <w:color w:val="000000"/>
                <w:sz w:val="19"/>
                <w:szCs w:val="19"/>
              </w:rPr>
            </w:pPr>
            <w:r>
              <w:rPr>
                <w:rFonts w:ascii="Arial" w:hAnsi="Arial" w:cs="Arial"/>
                <w:i/>
                <w:iCs/>
                <w:color w:val="000000"/>
                <w:sz w:val="19"/>
                <w:szCs w:val="19"/>
              </w:rPr>
              <w:t>Effect</w:t>
            </w:r>
          </w:p>
        </w:tc>
        <w:tc>
          <w:tcPr>
            <w:tcW w:w="847" w:type="dxa"/>
            <w:tcBorders>
              <w:top w:val="nil"/>
              <w:left w:val="nil"/>
              <w:bottom w:val="single" w:sz="4" w:space="0" w:color="000000"/>
              <w:right w:val="nil"/>
            </w:tcBorders>
            <w:shd w:val="clear" w:color="auto" w:fill="FFFFFF"/>
            <w:tcMar>
              <w:left w:w="67" w:type="dxa"/>
              <w:right w:w="67" w:type="dxa"/>
            </w:tcMar>
            <w:vAlign w:val="bottom"/>
          </w:tcPr>
          <w:p w:rsidR="000F2B8C" w:rsidRDefault="000F2B8C" w:rsidP="00DF3557">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Unit</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0F2B8C" w:rsidRDefault="000F2B8C" w:rsidP="00DF3557">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2270" w:type="dxa"/>
            <w:gridSpan w:val="2"/>
            <w:tcBorders>
              <w:top w:val="nil"/>
              <w:left w:val="nil"/>
              <w:bottom w:val="single" w:sz="4" w:space="0" w:color="000000"/>
              <w:right w:val="nil"/>
            </w:tcBorders>
            <w:shd w:val="clear" w:color="auto" w:fill="FFFFFF"/>
            <w:tcMar>
              <w:left w:w="67" w:type="dxa"/>
              <w:right w:w="67" w:type="dxa"/>
            </w:tcMar>
            <w:vAlign w:val="bottom"/>
          </w:tcPr>
          <w:p w:rsidR="000F2B8C" w:rsidRDefault="000F2B8C" w:rsidP="00DF3557">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Confidence Limits</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rPr>
                <w:rFonts w:ascii="Arial" w:hAnsi="Arial" w:cs="Arial"/>
                <w:i/>
                <w:iCs/>
                <w:color w:val="000000"/>
                <w:sz w:val="19"/>
                <w:szCs w:val="19"/>
              </w:rPr>
            </w:pPr>
            <w:r>
              <w:rPr>
                <w:rFonts w:ascii="Arial" w:hAnsi="Arial" w:cs="Arial"/>
                <w:i/>
                <w:iCs/>
                <w:color w:val="000000"/>
                <w:sz w:val="19"/>
                <w:szCs w:val="19"/>
              </w:rPr>
              <w:t>age</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10.7403</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2.689</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2.144</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3.373</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yrsschool</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5.1265</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0.955</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0.793</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1.151</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bmi</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4.7688</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0.721</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0.527</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0.986</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avewaist</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14.1522</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1.079</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0.733</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1.589</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ldl</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32.2016</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1.243</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1.058</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1.460</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hdlc</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16.9864</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0.992</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0.834</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1.180</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tri</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61.9334</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1.122</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0.951</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1.323</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avediabp</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9.0545</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1.076</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0.888</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1.305</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avesystbp</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12.9244</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1.052</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0.877</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1.262</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eIS2</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6.3789</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0.767</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0.469</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1.255</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ac</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270.5</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1.070</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0.964</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1.189</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CKDepi</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21.1495</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1.092</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0.920</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1.296</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adiponectin</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8.1760</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1.160</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0.986</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1.366</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modactivity</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201.7</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1.046</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0.911</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1.201</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vigactivity</w:t>
            </w:r>
            <w:proofErr w:type="spellEnd"/>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173.8</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1.087</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0.954</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1.239</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nhw</w:t>
            </w:r>
            <w:proofErr w:type="spellEnd"/>
            <w:r>
              <w:rPr>
                <w:rFonts w:ascii="Arial" w:hAnsi="Arial" w:cs="Arial"/>
                <w:i/>
                <w:iCs/>
                <w:color w:val="000000"/>
                <w:sz w:val="19"/>
                <w:szCs w:val="19"/>
              </w:rPr>
              <w:t xml:space="preserve">                  No vs Yes</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0.756</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0.418</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1.368</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smkstatus</w:t>
            </w:r>
            <w:proofErr w:type="spellEnd"/>
            <w:r>
              <w:rPr>
                <w:rFonts w:ascii="Arial" w:hAnsi="Arial" w:cs="Arial"/>
                <w:i/>
                <w:iCs/>
                <w:color w:val="000000"/>
                <w:sz w:val="19"/>
                <w:szCs w:val="19"/>
              </w:rPr>
              <w:t xml:space="preserve">            Current vs Never</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1.261</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0.722</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2.200</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smkstatus</w:t>
            </w:r>
            <w:proofErr w:type="spellEnd"/>
            <w:r>
              <w:rPr>
                <w:rFonts w:ascii="Arial" w:hAnsi="Arial" w:cs="Arial"/>
                <w:i/>
                <w:iCs/>
                <w:color w:val="000000"/>
                <w:sz w:val="19"/>
                <w:szCs w:val="19"/>
              </w:rPr>
              <w:t xml:space="preserve">            Former  vs Never</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1.161</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0.829</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1.626</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onhypermeds</w:t>
            </w:r>
            <w:proofErr w:type="spellEnd"/>
            <w:r>
              <w:rPr>
                <w:rFonts w:ascii="Arial" w:hAnsi="Arial" w:cs="Arial"/>
                <w:i/>
                <w:iCs/>
                <w:color w:val="000000"/>
                <w:sz w:val="19"/>
                <w:szCs w:val="19"/>
              </w:rPr>
              <w:t xml:space="preserve">          No vs Yes</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0.602</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0.427</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0.849</w:t>
            </w:r>
          </w:p>
        </w:tc>
      </w:tr>
      <w:tr w:rsidR="000F2B8C" w:rsidTr="00DF3557">
        <w:trPr>
          <w:cantSplit/>
          <w:jc w:val="center"/>
        </w:trPr>
        <w:tc>
          <w:tcPr>
            <w:tcW w:w="3149"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onstatinmeds</w:t>
            </w:r>
            <w:proofErr w:type="spellEnd"/>
            <w:r>
              <w:rPr>
                <w:rFonts w:ascii="Arial" w:hAnsi="Arial" w:cs="Arial"/>
                <w:i/>
                <w:iCs/>
                <w:color w:val="000000"/>
                <w:sz w:val="19"/>
                <w:szCs w:val="19"/>
              </w:rPr>
              <w:t xml:space="preserve">         No vs Yes</w:t>
            </w:r>
          </w:p>
        </w:tc>
        <w:tc>
          <w:tcPr>
            <w:tcW w:w="847"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0.593</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0.421</w:t>
            </w:r>
          </w:p>
        </w:tc>
        <w:tc>
          <w:tcPr>
            <w:tcW w:w="1135" w:type="dxa"/>
            <w:tcBorders>
              <w:top w:val="nil"/>
              <w:left w:val="nil"/>
              <w:bottom w:val="nil"/>
              <w:right w:val="nil"/>
            </w:tcBorders>
            <w:shd w:val="clear" w:color="auto" w:fill="FFFFFF"/>
            <w:tcMar>
              <w:left w:w="67" w:type="dxa"/>
              <w:right w:w="67" w:type="dxa"/>
            </w:tcMar>
          </w:tcPr>
          <w:p w:rsidR="000F2B8C" w:rsidRDefault="000F2B8C"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0.835</w:t>
            </w:r>
          </w:p>
        </w:tc>
      </w:tr>
      <w:tr w:rsidR="000F2B8C" w:rsidTr="00DF3557">
        <w:trPr>
          <w:cantSplit/>
          <w:jc w:val="center"/>
        </w:trPr>
        <w:tc>
          <w:tcPr>
            <w:tcW w:w="3149" w:type="dxa"/>
            <w:tcBorders>
              <w:top w:val="nil"/>
              <w:left w:val="nil"/>
              <w:bottom w:val="single" w:sz="4" w:space="0" w:color="000000"/>
              <w:right w:val="nil"/>
            </w:tcBorders>
            <w:shd w:val="clear" w:color="auto" w:fill="FFFFFF"/>
            <w:tcMar>
              <w:left w:w="67" w:type="dxa"/>
              <w:right w:w="67" w:type="dxa"/>
            </w:tcMar>
          </w:tcPr>
          <w:p w:rsidR="000F2B8C" w:rsidRDefault="000F2B8C"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onantidepressivemeds</w:t>
            </w:r>
            <w:proofErr w:type="spellEnd"/>
            <w:r>
              <w:rPr>
                <w:rFonts w:ascii="Arial" w:hAnsi="Arial" w:cs="Arial"/>
                <w:i/>
                <w:iCs/>
                <w:color w:val="000000"/>
                <w:sz w:val="19"/>
                <w:szCs w:val="19"/>
              </w:rPr>
              <w:t xml:space="preserve"> No vs Yes</w:t>
            </w:r>
          </w:p>
        </w:tc>
        <w:tc>
          <w:tcPr>
            <w:tcW w:w="847" w:type="dxa"/>
            <w:tcBorders>
              <w:top w:val="nil"/>
              <w:left w:val="nil"/>
              <w:bottom w:val="single" w:sz="4" w:space="0" w:color="000000"/>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single" w:sz="4" w:space="0" w:color="000000"/>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1.275</w:t>
            </w:r>
          </w:p>
        </w:tc>
        <w:tc>
          <w:tcPr>
            <w:tcW w:w="1135" w:type="dxa"/>
            <w:tcBorders>
              <w:top w:val="nil"/>
              <w:left w:val="nil"/>
              <w:bottom w:val="single" w:sz="4" w:space="0" w:color="000000"/>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0.802</w:t>
            </w:r>
          </w:p>
        </w:tc>
        <w:tc>
          <w:tcPr>
            <w:tcW w:w="1135" w:type="dxa"/>
            <w:tcBorders>
              <w:top w:val="nil"/>
              <w:left w:val="nil"/>
              <w:bottom w:val="single" w:sz="4" w:space="0" w:color="000000"/>
              <w:right w:val="nil"/>
            </w:tcBorders>
            <w:shd w:val="clear" w:color="auto" w:fill="FFFFFF"/>
            <w:tcMar>
              <w:left w:w="67" w:type="dxa"/>
              <w:right w:w="67" w:type="dxa"/>
            </w:tcMar>
          </w:tcPr>
          <w:p w:rsidR="000F2B8C" w:rsidRDefault="000F2B8C"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2.026</w:t>
            </w:r>
          </w:p>
        </w:tc>
      </w:tr>
    </w:tbl>
    <w:p w:rsidR="00BD1D61" w:rsidRDefault="00BD1D61" w:rsidP="00F235EC">
      <w:pPr>
        <w:pStyle w:val="NoSpacing"/>
      </w:pPr>
    </w:p>
    <w:p w:rsidR="00BD1D61" w:rsidRDefault="00BD1D61">
      <w:r>
        <w:br w:type="page"/>
      </w:r>
    </w:p>
    <w:p w:rsidR="00B50373" w:rsidRDefault="00BD1D61" w:rsidP="00F235EC">
      <w:pPr>
        <w:pStyle w:val="NoSpacing"/>
      </w:pPr>
      <w:r>
        <w:lastRenderedPageBreak/>
        <w:t>Table 5a.  Results of final model via stepwise selection.</w:t>
      </w:r>
    </w:p>
    <w:tbl>
      <w:tblPr>
        <w:tblW w:w="0" w:type="auto"/>
        <w:jc w:val="center"/>
        <w:tblLayout w:type="fixed"/>
        <w:tblCellMar>
          <w:left w:w="0" w:type="dxa"/>
          <w:right w:w="0" w:type="dxa"/>
        </w:tblCellMar>
        <w:tblLook w:val="0000" w:firstRow="0" w:lastRow="0" w:firstColumn="0" w:lastColumn="0" w:noHBand="0" w:noVBand="0"/>
      </w:tblPr>
      <w:tblGrid>
        <w:gridCol w:w="1308"/>
        <w:gridCol w:w="789"/>
        <w:gridCol w:w="789"/>
        <w:gridCol w:w="402"/>
        <w:gridCol w:w="955"/>
        <w:gridCol w:w="955"/>
        <w:gridCol w:w="1125"/>
        <w:gridCol w:w="1088"/>
      </w:tblGrid>
      <w:tr w:rsidR="008002ED" w:rsidTr="00D057BE">
        <w:trPr>
          <w:cantSplit/>
          <w:tblHeader/>
          <w:jc w:val="center"/>
        </w:trPr>
        <w:tc>
          <w:tcPr>
            <w:tcW w:w="7411" w:type="dxa"/>
            <w:gridSpan w:val="8"/>
            <w:tcBorders>
              <w:top w:val="single" w:sz="4" w:space="0" w:color="000000"/>
              <w:left w:val="nil"/>
              <w:bottom w:val="nil"/>
              <w:right w:val="nil"/>
            </w:tcBorders>
            <w:shd w:val="clear" w:color="auto" w:fill="FFFFFF"/>
            <w:tcMar>
              <w:left w:w="67" w:type="dxa"/>
              <w:right w:w="67" w:type="dxa"/>
            </w:tcMar>
            <w:vAlign w:val="bottom"/>
          </w:tcPr>
          <w:p w:rsidR="008002ED" w:rsidRDefault="008002ED"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Analysis of Maximum Likelihood Estimates</w:t>
            </w:r>
          </w:p>
        </w:tc>
      </w:tr>
      <w:tr w:rsidR="008002ED" w:rsidTr="00D057BE">
        <w:trPr>
          <w:cantSplit/>
          <w:tblHeader/>
          <w:jc w:val="center"/>
        </w:trPr>
        <w:tc>
          <w:tcPr>
            <w:tcW w:w="1308"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Parameter</w:t>
            </w:r>
          </w:p>
        </w:tc>
        <w:tc>
          <w:tcPr>
            <w:tcW w:w="789"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rPr>
                <w:rFonts w:ascii="Arial" w:hAnsi="Arial" w:cs="Arial"/>
                <w:i/>
                <w:iCs/>
                <w:color w:val="000000"/>
                <w:sz w:val="19"/>
                <w:szCs w:val="19"/>
              </w:rPr>
            </w:pPr>
          </w:p>
        </w:tc>
        <w:tc>
          <w:tcPr>
            <w:tcW w:w="789"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rPr>
                <w:rFonts w:ascii="Arial" w:hAnsi="Arial" w:cs="Arial"/>
                <w:i/>
                <w:iCs/>
                <w:color w:val="000000"/>
                <w:sz w:val="19"/>
                <w:szCs w:val="19"/>
              </w:rPr>
            </w:pPr>
          </w:p>
        </w:tc>
        <w:tc>
          <w:tcPr>
            <w:tcW w:w="402"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955"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955"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1125"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Wald</w:t>
            </w:r>
            <w:r>
              <w:rPr>
                <w:rFonts w:ascii="Arial" w:hAnsi="Arial" w:cs="Arial"/>
                <w:i/>
                <w:iCs/>
                <w:color w:val="000000"/>
                <w:sz w:val="19"/>
                <w:szCs w:val="19"/>
              </w:rPr>
              <w:br/>
              <w:t>Chi-Square</w:t>
            </w:r>
          </w:p>
        </w:tc>
        <w:tc>
          <w:tcPr>
            <w:tcW w:w="1088"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Pr</w:t>
            </w:r>
            <w:proofErr w:type="spellEnd"/>
            <w:r>
              <w:rPr>
                <w:rFonts w:ascii="Arial" w:hAnsi="Arial" w:cs="Arial"/>
                <w:i/>
                <w:iCs/>
                <w:color w:val="000000"/>
                <w:sz w:val="19"/>
                <w:szCs w:val="19"/>
              </w:rPr>
              <w:t> &gt; </w:t>
            </w:r>
            <w:proofErr w:type="spellStart"/>
            <w:r>
              <w:rPr>
                <w:rFonts w:ascii="Arial" w:hAnsi="Arial" w:cs="Arial"/>
                <w:i/>
                <w:iCs/>
                <w:color w:val="000000"/>
                <w:sz w:val="19"/>
                <w:szCs w:val="19"/>
              </w:rPr>
              <w:t>ChiSq</w:t>
            </w:r>
            <w:proofErr w:type="spellEnd"/>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-4.9881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0.7263</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47.1653</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-0.7880</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0.2095</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14.1485</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0.0002</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sex</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-0.3313</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0.1894</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3.0594</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0.0803</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*sex</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402"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-1.8493</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0.4089</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20.4555</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age</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0.0915</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0.00880</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108.2585</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bmi</w:t>
            </w:r>
            <w:proofErr w:type="spellEnd"/>
          </w:p>
        </w:tc>
        <w:tc>
          <w:tcPr>
            <w:tcW w:w="789"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-0.0409</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0.0184</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4.9614</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0.0259</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ldl</w:t>
            </w:r>
            <w:proofErr w:type="spellEnd"/>
          </w:p>
        </w:tc>
        <w:tc>
          <w:tcPr>
            <w:tcW w:w="789"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0.00771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0.00249</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9.6043</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0.0019</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ac</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0.000359</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0.000176</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4.1713</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0.0411</w:t>
            </w:r>
          </w:p>
        </w:tc>
      </w:tr>
      <w:tr w:rsidR="008002ED" w:rsidTr="00D057BE">
        <w:trPr>
          <w:cantSplit/>
          <w:jc w:val="center"/>
        </w:trPr>
        <w:tc>
          <w:tcPr>
            <w:tcW w:w="130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onhypermeds</w:t>
            </w:r>
            <w:proofErr w:type="spellEnd"/>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789"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-0.5495</w:t>
            </w:r>
          </w:p>
        </w:tc>
        <w:tc>
          <w:tcPr>
            <w:tcW w:w="95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0.1712</w:t>
            </w:r>
          </w:p>
        </w:tc>
        <w:tc>
          <w:tcPr>
            <w:tcW w:w="1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10.3049</w:t>
            </w:r>
          </w:p>
        </w:tc>
        <w:tc>
          <w:tcPr>
            <w:tcW w:w="1088"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0.0013</w:t>
            </w:r>
          </w:p>
        </w:tc>
      </w:tr>
      <w:tr w:rsidR="008002ED" w:rsidTr="00D057BE">
        <w:trPr>
          <w:cantSplit/>
          <w:jc w:val="center"/>
        </w:trPr>
        <w:tc>
          <w:tcPr>
            <w:tcW w:w="1308"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onstatinmeds</w:t>
            </w:r>
            <w:proofErr w:type="spellEnd"/>
          </w:p>
        </w:tc>
        <w:tc>
          <w:tcPr>
            <w:tcW w:w="789"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789"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p>
        </w:tc>
        <w:tc>
          <w:tcPr>
            <w:tcW w:w="402"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-0.4924</w:t>
            </w:r>
          </w:p>
        </w:tc>
        <w:tc>
          <w:tcPr>
            <w:tcW w:w="955"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0.1722</w:t>
            </w:r>
          </w:p>
        </w:tc>
        <w:tc>
          <w:tcPr>
            <w:tcW w:w="1125"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8.1706</w:t>
            </w:r>
          </w:p>
        </w:tc>
        <w:tc>
          <w:tcPr>
            <w:tcW w:w="1088"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0.0043</w:t>
            </w:r>
          </w:p>
        </w:tc>
      </w:tr>
    </w:tbl>
    <w:p w:rsidR="00BD1D61" w:rsidRDefault="00BD1D61" w:rsidP="00F235EC">
      <w:pPr>
        <w:pStyle w:val="NoSpacing"/>
      </w:pPr>
    </w:p>
    <w:p w:rsidR="008002ED" w:rsidRDefault="008002ED" w:rsidP="00F235EC">
      <w:pPr>
        <w:pStyle w:val="NoSpacing"/>
      </w:pPr>
    </w:p>
    <w:p w:rsidR="00BD1D61" w:rsidRDefault="00BD1D61" w:rsidP="00F235EC">
      <w:pPr>
        <w:pStyle w:val="NoSpacing"/>
      </w:pPr>
      <w:r>
        <w:t>Table 5b.  Odds ratio estimates for sex*diabetes interaction from final model via stepwise selection.</w:t>
      </w:r>
    </w:p>
    <w:tbl>
      <w:tblPr>
        <w:tblW w:w="0" w:type="auto"/>
        <w:jc w:val="center"/>
        <w:tblLayout w:type="fixed"/>
        <w:tblCellMar>
          <w:left w:w="0" w:type="dxa"/>
          <w:right w:w="0" w:type="dxa"/>
        </w:tblCellMar>
        <w:tblLook w:val="0000" w:firstRow="0" w:lastRow="0" w:firstColumn="0" w:lastColumn="0" w:noHBand="0" w:noVBand="0"/>
      </w:tblPr>
      <w:tblGrid>
        <w:gridCol w:w="3125"/>
        <w:gridCol w:w="897"/>
        <w:gridCol w:w="1135"/>
        <w:gridCol w:w="1135"/>
      </w:tblGrid>
      <w:tr w:rsidR="008002ED" w:rsidTr="00D057BE">
        <w:trPr>
          <w:cantSplit/>
          <w:tblHeader/>
          <w:jc w:val="center"/>
        </w:trPr>
        <w:tc>
          <w:tcPr>
            <w:tcW w:w="6292" w:type="dxa"/>
            <w:gridSpan w:val="4"/>
            <w:tcBorders>
              <w:top w:val="single" w:sz="4" w:space="0" w:color="000000"/>
              <w:left w:val="nil"/>
              <w:bottom w:val="nil"/>
              <w:right w:val="nil"/>
            </w:tcBorders>
            <w:shd w:val="clear" w:color="auto" w:fill="FFFFFF"/>
            <w:tcMar>
              <w:left w:w="67" w:type="dxa"/>
              <w:right w:w="67" w:type="dxa"/>
            </w:tcMar>
            <w:vAlign w:val="bottom"/>
          </w:tcPr>
          <w:p w:rsidR="008002ED" w:rsidRDefault="008002ED"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 Estimates and Wald Confidence Intervals</w:t>
            </w:r>
          </w:p>
        </w:tc>
      </w:tr>
      <w:tr w:rsidR="008002ED" w:rsidTr="00D057BE">
        <w:trPr>
          <w:cantSplit/>
          <w:tblHeader/>
          <w:jc w:val="center"/>
        </w:trPr>
        <w:tc>
          <w:tcPr>
            <w:tcW w:w="3125"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Odds Ratio</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2270" w:type="dxa"/>
            <w:gridSpan w:val="2"/>
            <w:tcBorders>
              <w:top w:val="nil"/>
              <w:left w:val="nil"/>
              <w:bottom w:val="single" w:sz="4" w:space="0" w:color="000000"/>
              <w:right w:val="nil"/>
            </w:tcBorders>
            <w:shd w:val="clear" w:color="auto" w:fill="FFFFFF"/>
            <w:tcMar>
              <w:left w:w="67" w:type="dxa"/>
              <w:right w:w="67" w:type="dxa"/>
            </w:tcMar>
            <w:vAlign w:val="bottom"/>
          </w:tcPr>
          <w:p w:rsidR="008002ED" w:rsidRDefault="008002ED"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Confidence Limits</w:t>
            </w:r>
          </w:p>
        </w:tc>
      </w:tr>
      <w:tr w:rsidR="008002ED" w:rsidTr="00D057BE">
        <w:trPr>
          <w:cantSplit/>
          <w:jc w:val="center"/>
        </w:trPr>
        <w:tc>
          <w:tcPr>
            <w:tcW w:w="3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sex=Male</w:t>
            </w:r>
          </w:p>
        </w:tc>
        <w:tc>
          <w:tcPr>
            <w:tcW w:w="897"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0.455</w:t>
            </w:r>
          </w:p>
        </w:tc>
        <w:tc>
          <w:tcPr>
            <w:tcW w:w="113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0.302</w:t>
            </w:r>
          </w:p>
        </w:tc>
        <w:tc>
          <w:tcPr>
            <w:tcW w:w="113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0.686</w:t>
            </w:r>
          </w:p>
        </w:tc>
      </w:tr>
      <w:tr w:rsidR="008002ED" w:rsidTr="00D057BE">
        <w:trPr>
          <w:cantSplit/>
          <w:jc w:val="center"/>
        </w:trPr>
        <w:tc>
          <w:tcPr>
            <w:tcW w:w="3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sex=Female</w:t>
            </w:r>
          </w:p>
        </w:tc>
        <w:tc>
          <w:tcPr>
            <w:tcW w:w="897"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0.072</w:t>
            </w:r>
          </w:p>
        </w:tc>
        <w:tc>
          <w:tcPr>
            <w:tcW w:w="113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0.034</w:t>
            </w:r>
          </w:p>
        </w:tc>
        <w:tc>
          <w:tcPr>
            <w:tcW w:w="113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0.150</w:t>
            </w:r>
          </w:p>
        </w:tc>
      </w:tr>
      <w:tr w:rsidR="008002ED" w:rsidTr="00D057BE">
        <w:trPr>
          <w:cantSplit/>
          <w:jc w:val="center"/>
        </w:trPr>
        <w:tc>
          <w:tcPr>
            <w:tcW w:w="312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=T1D</w:t>
            </w:r>
          </w:p>
        </w:tc>
        <w:tc>
          <w:tcPr>
            <w:tcW w:w="897"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0.718</w:t>
            </w:r>
          </w:p>
        </w:tc>
        <w:tc>
          <w:tcPr>
            <w:tcW w:w="113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0.495</w:t>
            </w:r>
          </w:p>
        </w:tc>
        <w:tc>
          <w:tcPr>
            <w:tcW w:w="1135" w:type="dxa"/>
            <w:tcBorders>
              <w:top w:val="nil"/>
              <w:left w:val="nil"/>
              <w:bottom w:val="nil"/>
              <w:right w:val="nil"/>
            </w:tcBorders>
            <w:shd w:val="clear" w:color="auto" w:fill="FFFFFF"/>
            <w:tcMar>
              <w:left w:w="67" w:type="dxa"/>
              <w:right w:w="67" w:type="dxa"/>
            </w:tcMar>
          </w:tcPr>
          <w:p w:rsidR="008002ED" w:rsidRDefault="008002ED"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1.041</w:t>
            </w:r>
          </w:p>
        </w:tc>
      </w:tr>
      <w:tr w:rsidR="008002ED" w:rsidTr="00D057BE">
        <w:trPr>
          <w:cantSplit/>
          <w:jc w:val="center"/>
        </w:trPr>
        <w:tc>
          <w:tcPr>
            <w:tcW w:w="3125"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=Control</w:t>
            </w:r>
          </w:p>
        </w:tc>
        <w:tc>
          <w:tcPr>
            <w:tcW w:w="897"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0.113</w:t>
            </w:r>
          </w:p>
        </w:tc>
        <w:tc>
          <w:tcPr>
            <w:tcW w:w="1135"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0.055</w:t>
            </w:r>
          </w:p>
        </w:tc>
        <w:tc>
          <w:tcPr>
            <w:tcW w:w="1135" w:type="dxa"/>
            <w:tcBorders>
              <w:top w:val="nil"/>
              <w:left w:val="nil"/>
              <w:bottom w:val="single" w:sz="4" w:space="0" w:color="000000"/>
              <w:right w:val="nil"/>
            </w:tcBorders>
            <w:shd w:val="clear" w:color="auto" w:fill="FFFFFF"/>
            <w:tcMar>
              <w:left w:w="67" w:type="dxa"/>
              <w:right w:w="67" w:type="dxa"/>
            </w:tcMar>
          </w:tcPr>
          <w:p w:rsidR="008002ED" w:rsidRDefault="008002ED"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0.231</w:t>
            </w:r>
          </w:p>
        </w:tc>
      </w:tr>
    </w:tbl>
    <w:p w:rsidR="00BD1D61" w:rsidRDefault="00BD1D61" w:rsidP="00F235EC">
      <w:pPr>
        <w:pStyle w:val="NoSpacing"/>
      </w:pPr>
    </w:p>
    <w:p w:rsidR="00BD1D61" w:rsidRDefault="00BD1D61" w:rsidP="00F235EC">
      <w:pPr>
        <w:pStyle w:val="NoSpacing"/>
      </w:pPr>
      <w:r>
        <w:t>Table 5c.  Odds ratio estimates for other covariates in the final model vi</w:t>
      </w:r>
      <w:r w:rsidR="006D27E3">
        <w:t>a</w:t>
      </w:r>
      <w:r>
        <w:t xml:space="preserve"> stepwise selection.</w:t>
      </w:r>
      <w:r w:rsidR="004B1B39">
        <w:t xml:space="preserve">  Odds ratio estimates for continuous variables are for a one SD increase in the predictor.</w:t>
      </w:r>
    </w:p>
    <w:p w:rsidR="008002ED" w:rsidRDefault="008002ED" w:rsidP="00F235EC">
      <w:pPr>
        <w:pStyle w:val="NoSpacing"/>
      </w:pPr>
    </w:p>
    <w:tbl>
      <w:tblPr>
        <w:tblW w:w="0" w:type="auto"/>
        <w:jc w:val="center"/>
        <w:tblLayout w:type="fixed"/>
        <w:tblCellMar>
          <w:left w:w="0" w:type="dxa"/>
          <w:right w:w="0" w:type="dxa"/>
        </w:tblCellMar>
        <w:tblLook w:val="0000" w:firstRow="0" w:lastRow="0" w:firstColumn="0" w:lastColumn="0" w:noHBand="0" w:noVBand="0"/>
      </w:tblPr>
      <w:tblGrid>
        <w:gridCol w:w="2300"/>
        <w:gridCol w:w="847"/>
        <w:gridCol w:w="897"/>
        <w:gridCol w:w="1135"/>
        <w:gridCol w:w="1135"/>
      </w:tblGrid>
      <w:tr w:rsidR="004B1B39" w:rsidTr="00DF3557">
        <w:trPr>
          <w:cantSplit/>
          <w:tblHeader/>
          <w:jc w:val="center"/>
        </w:trPr>
        <w:tc>
          <w:tcPr>
            <w:tcW w:w="6314" w:type="dxa"/>
            <w:gridSpan w:val="5"/>
            <w:tcBorders>
              <w:top w:val="single" w:sz="4" w:space="0" w:color="000000"/>
              <w:left w:val="nil"/>
              <w:bottom w:val="nil"/>
              <w:right w:val="nil"/>
            </w:tcBorders>
            <w:shd w:val="clear" w:color="auto" w:fill="FFFFFF"/>
            <w:tcMar>
              <w:left w:w="67" w:type="dxa"/>
              <w:right w:w="67" w:type="dxa"/>
            </w:tcMar>
            <w:vAlign w:val="bottom"/>
          </w:tcPr>
          <w:p w:rsidR="004B1B39" w:rsidRDefault="004B1B39" w:rsidP="00DF3557">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 Estimates and Wald Confidence Intervals</w:t>
            </w:r>
          </w:p>
        </w:tc>
      </w:tr>
      <w:tr w:rsidR="004B1B39" w:rsidTr="00DF3557">
        <w:trPr>
          <w:cantSplit/>
          <w:tblHeader/>
          <w:jc w:val="center"/>
        </w:trPr>
        <w:tc>
          <w:tcPr>
            <w:tcW w:w="2300" w:type="dxa"/>
            <w:tcBorders>
              <w:top w:val="nil"/>
              <w:left w:val="nil"/>
              <w:bottom w:val="single" w:sz="4" w:space="0" w:color="000000"/>
              <w:right w:val="nil"/>
            </w:tcBorders>
            <w:shd w:val="clear" w:color="auto" w:fill="FFFFFF"/>
            <w:tcMar>
              <w:left w:w="67" w:type="dxa"/>
              <w:right w:w="67" w:type="dxa"/>
            </w:tcMar>
            <w:vAlign w:val="bottom"/>
          </w:tcPr>
          <w:p w:rsidR="004B1B39" w:rsidRDefault="004B1B39" w:rsidP="00DF3557">
            <w:pPr>
              <w:keepNext/>
              <w:adjustRightInd w:val="0"/>
              <w:spacing w:before="67" w:after="67"/>
              <w:rPr>
                <w:rFonts w:ascii="Arial" w:hAnsi="Arial" w:cs="Arial"/>
                <w:i/>
                <w:iCs/>
                <w:color w:val="000000"/>
                <w:sz w:val="19"/>
                <w:szCs w:val="19"/>
              </w:rPr>
            </w:pPr>
            <w:r>
              <w:rPr>
                <w:rFonts w:ascii="Arial" w:hAnsi="Arial" w:cs="Arial"/>
                <w:i/>
                <w:iCs/>
                <w:color w:val="000000"/>
                <w:sz w:val="19"/>
                <w:szCs w:val="19"/>
              </w:rPr>
              <w:t>Effect</w:t>
            </w:r>
          </w:p>
        </w:tc>
        <w:tc>
          <w:tcPr>
            <w:tcW w:w="847" w:type="dxa"/>
            <w:tcBorders>
              <w:top w:val="nil"/>
              <w:left w:val="nil"/>
              <w:bottom w:val="single" w:sz="4" w:space="0" w:color="000000"/>
              <w:right w:val="nil"/>
            </w:tcBorders>
            <w:shd w:val="clear" w:color="auto" w:fill="FFFFFF"/>
            <w:tcMar>
              <w:left w:w="67" w:type="dxa"/>
              <w:right w:w="67" w:type="dxa"/>
            </w:tcMar>
            <w:vAlign w:val="bottom"/>
          </w:tcPr>
          <w:p w:rsidR="004B1B39" w:rsidRDefault="004B1B39" w:rsidP="00DF3557">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Unit</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4B1B39" w:rsidRDefault="004B1B39" w:rsidP="00DF3557">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2270" w:type="dxa"/>
            <w:gridSpan w:val="2"/>
            <w:tcBorders>
              <w:top w:val="nil"/>
              <w:left w:val="nil"/>
              <w:bottom w:val="single" w:sz="4" w:space="0" w:color="000000"/>
              <w:right w:val="nil"/>
            </w:tcBorders>
            <w:shd w:val="clear" w:color="auto" w:fill="FFFFFF"/>
            <w:tcMar>
              <w:left w:w="67" w:type="dxa"/>
              <w:right w:w="67" w:type="dxa"/>
            </w:tcMar>
            <w:vAlign w:val="bottom"/>
          </w:tcPr>
          <w:p w:rsidR="004B1B39" w:rsidRDefault="004B1B39" w:rsidP="00DF3557">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Confidence Limits</w:t>
            </w:r>
          </w:p>
        </w:tc>
      </w:tr>
      <w:tr w:rsidR="004B1B39" w:rsidTr="00DF3557">
        <w:trPr>
          <w:cantSplit/>
          <w:jc w:val="center"/>
        </w:trPr>
        <w:tc>
          <w:tcPr>
            <w:tcW w:w="2300"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rPr>
                <w:rFonts w:ascii="Arial" w:hAnsi="Arial" w:cs="Arial"/>
                <w:i/>
                <w:iCs/>
                <w:color w:val="000000"/>
                <w:sz w:val="19"/>
                <w:szCs w:val="19"/>
              </w:rPr>
            </w:pPr>
            <w:r>
              <w:rPr>
                <w:rFonts w:ascii="Arial" w:hAnsi="Arial" w:cs="Arial"/>
                <w:i/>
                <w:iCs/>
                <w:color w:val="000000"/>
                <w:sz w:val="19"/>
                <w:szCs w:val="19"/>
              </w:rPr>
              <w:t>age</w:t>
            </w:r>
          </w:p>
        </w:tc>
        <w:tc>
          <w:tcPr>
            <w:tcW w:w="847"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10.7403</w:t>
            </w:r>
          </w:p>
        </w:tc>
        <w:tc>
          <w:tcPr>
            <w:tcW w:w="897"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2.673</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2.221</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3.217</w:t>
            </w:r>
          </w:p>
        </w:tc>
      </w:tr>
      <w:tr w:rsidR="004B1B39" w:rsidTr="00DF3557">
        <w:trPr>
          <w:cantSplit/>
          <w:jc w:val="center"/>
        </w:trPr>
        <w:tc>
          <w:tcPr>
            <w:tcW w:w="2300"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bmi</w:t>
            </w:r>
            <w:proofErr w:type="spellEnd"/>
          </w:p>
        </w:tc>
        <w:tc>
          <w:tcPr>
            <w:tcW w:w="847"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4.7688</w:t>
            </w:r>
          </w:p>
        </w:tc>
        <w:tc>
          <w:tcPr>
            <w:tcW w:w="897"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0.823</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0.693</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0.977</w:t>
            </w:r>
          </w:p>
        </w:tc>
      </w:tr>
      <w:tr w:rsidR="004B1B39" w:rsidTr="00DF3557">
        <w:trPr>
          <w:cantSplit/>
          <w:jc w:val="center"/>
        </w:trPr>
        <w:tc>
          <w:tcPr>
            <w:tcW w:w="2300"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ldl</w:t>
            </w:r>
            <w:proofErr w:type="spellEnd"/>
          </w:p>
        </w:tc>
        <w:tc>
          <w:tcPr>
            <w:tcW w:w="847"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32.2016</w:t>
            </w:r>
          </w:p>
        </w:tc>
        <w:tc>
          <w:tcPr>
            <w:tcW w:w="897"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1.282</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1.096</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1.499</w:t>
            </w:r>
          </w:p>
        </w:tc>
      </w:tr>
      <w:tr w:rsidR="004B1B39" w:rsidTr="00DF3557">
        <w:trPr>
          <w:cantSplit/>
          <w:jc w:val="center"/>
        </w:trPr>
        <w:tc>
          <w:tcPr>
            <w:tcW w:w="2300"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ac</w:t>
            </w:r>
          </w:p>
        </w:tc>
        <w:tc>
          <w:tcPr>
            <w:tcW w:w="847"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270.5</w:t>
            </w:r>
          </w:p>
        </w:tc>
        <w:tc>
          <w:tcPr>
            <w:tcW w:w="897"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1.102</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1.004</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1.210</w:t>
            </w:r>
          </w:p>
        </w:tc>
      </w:tr>
      <w:tr w:rsidR="004B1B39" w:rsidTr="00DF3557">
        <w:trPr>
          <w:cantSplit/>
          <w:jc w:val="center"/>
        </w:trPr>
        <w:tc>
          <w:tcPr>
            <w:tcW w:w="2300"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onhypermeds</w:t>
            </w:r>
            <w:proofErr w:type="spellEnd"/>
            <w:r>
              <w:rPr>
                <w:rFonts w:ascii="Arial" w:hAnsi="Arial" w:cs="Arial"/>
                <w:i/>
                <w:iCs/>
                <w:color w:val="000000"/>
                <w:sz w:val="19"/>
                <w:szCs w:val="19"/>
              </w:rPr>
              <w:t xml:space="preserve">  No vs Yes</w:t>
            </w:r>
          </w:p>
        </w:tc>
        <w:tc>
          <w:tcPr>
            <w:tcW w:w="847"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0.577</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0.413</w:t>
            </w:r>
          </w:p>
        </w:tc>
        <w:tc>
          <w:tcPr>
            <w:tcW w:w="1135" w:type="dxa"/>
            <w:tcBorders>
              <w:top w:val="nil"/>
              <w:left w:val="nil"/>
              <w:bottom w:val="nil"/>
              <w:right w:val="nil"/>
            </w:tcBorders>
            <w:shd w:val="clear" w:color="auto" w:fill="FFFFFF"/>
            <w:tcMar>
              <w:left w:w="67" w:type="dxa"/>
              <w:right w:w="67" w:type="dxa"/>
            </w:tcMar>
          </w:tcPr>
          <w:p w:rsidR="004B1B39" w:rsidRDefault="004B1B39"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0.807</w:t>
            </w:r>
          </w:p>
        </w:tc>
      </w:tr>
      <w:tr w:rsidR="004B1B39" w:rsidTr="00DF3557">
        <w:trPr>
          <w:cantSplit/>
          <w:jc w:val="center"/>
        </w:trPr>
        <w:tc>
          <w:tcPr>
            <w:tcW w:w="2300" w:type="dxa"/>
            <w:tcBorders>
              <w:top w:val="nil"/>
              <w:left w:val="nil"/>
              <w:bottom w:val="single" w:sz="4" w:space="0" w:color="000000"/>
              <w:right w:val="nil"/>
            </w:tcBorders>
            <w:shd w:val="clear" w:color="auto" w:fill="FFFFFF"/>
            <w:tcMar>
              <w:left w:w="67" w:type="dxa"/>
              <w:right w:w="67" w:type="dxa"/>
            </w:tcMar>
          </w:tcPr>
          <w:p w:rsidR="004B1B39" w:rsidRDefault="004B1B39"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onstatinmeds</w:t>
            </w:r>
            <w:proofErr w:type="spellEnd"/>
            <w:r>
              <w:rPr>
                <w:rFonts w:ascii="Arial" w:hAnsi="Arial" w:cs="Arial"/>
                <w:i/>
                <w:iCs/>
                <w:color w:val="000000"/>
                <w:sz w:val="19"/>
                <w:szCs w:val="19"/>
              </w:rPr>
              <w:t xml:space="preserve"> No vs Yes</w:t>
            </w:r>
          </w:p>
        </w:tc>
        <w:tc>
          <w:tcPr>
            <w:tcW w:w="847" w:type="dxa"/>
            <w:tcBorders>
              <w:top w:val="nil"/>
              <w:left w:val="nil"/>
              <w:bottom w:val="single" w:sz="4" w:space="0" w:color="000000"/>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97" w:type="dxa"/>
            <w:tcBorders>
              <w:top w:val="nil"/>
              <w:left w:val="nil"/>
              <w:bottom w:val="single" w:sz="4" w:space="0" w:color="000000"/>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0.611</w:t>
            </w:r>
          </w:p>
        </w:tc>
        <w:tc>
          <w:tcPr>
            <w:tcW w:w="1135" w:type="dxa"/>
            <w:tcBorders>
              <w:top w:val="nil"/>
              <w:left w:val="nil"/>
              <w:bottom w:val="single" w:sz="4" w:space="0" w:color="000000"/>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0.436</w:t>
            </w:r>
          </w:p>
        </w:tc>
        <w:tc>
          <w:tcPr>
            <w:tcW w:w="1135" w:type="dxa"/>
            <w:tcBorders>
              <w:top w:val="nil"/>
              <w:left w:val="nil"/>
              <w:bottom w:val="single" w:sz="4" w:space="0" w:color="000000"/>
              <w:right w:val="nil"/>
            </w:tcBorders>
            <w:shd w:val="clear" w:color="auto" w:fill="FFFFFF"/>
            <w:tcMar>
              <w:left w:w="67" w:type="dxa"/>
              <w:right w:w="67" w:type="dxa"/>
            </w:tcMar>
          </w:tcPr>
          <w:p w:rsidR="004B1B39" w:rsidRDefault="004B1B39"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0.857</w:t>
            </w:r>
          </w:p>
        </w:tc>
      </w:tr>
    </w:tbl>
    <w:p w:rsidR="00471D26" w:rsidRDefault="00471D26" w:rsidP="00F235EC">
      <w:pPr>
        <w:pStyle w:val="NoSpacing"/>
      </w:pPr>
    </w:p>
    <w:p w:rsidR="00471D26" w:rsidRDefault="00471D26">
      <w:r>
        <w:br w:type="page"/>
      </w:r>
    </w:p>
    <w:p w:rsidR="00471D26" w:rsidRDefault="00471D26" w:rsidP="00471D26">
      <w:pPr>
        <w:pStyle w:val="NoSpacing"/>
      </w:pPr>
      <w:r>
        <w:lastRenderedPageBreak/>
        <w:t>Table 6a.  Results of final model via LASSO selection.</w:t>
      </w:r>
    </w:p>
    <w:tbl>
      <w:tblPr>
        <w:tblW w:w="0" w:type="auto"/>
        <w:jc w:val="center"/>
        <w:tblLayout w:type="fixed"/>
        <w:tblCellMar>
          <w:left w:w="0" w:type="dxa"/>
          <w:right w:w="0" w:type="dxa"/>
        </w:tblCellMar>
        <w:tblLook w:val="0000" w:firstRow="0" w:lastRow="0" w:firstColumn="0" w:lastColumn="0" w:noHBand="0" w:noVBand="0"/>
      </w:tblPr>
      <w:tblGrid>
        <w:gridCol w:w="1127"/>
        <w:gridCol w:w="789"/>
        <w:gridCol w:w="789"/>
        <w:gridCol w:w="402"/>
        <w:gridCol w:w="955"/>
        <w:gridCol w:w="955"/>
        <w:gridCol w:w="1125"/>
        <w:gridCol w:w="1088"/>
      </w:tblGrid>
      <w:tr w:rsidR="008816A0" w:rsidTr="00D057BE">
        <w:trPr>
          <w:cantSplit/>
          <w:tblHeader/>
          <w:jc w:val="center"/>
        </w:trPr>
        <w:tc>
          <w:tcPr>
            <w:tcW w:w="7230" w:type="dxa"/>
            <w:gridSpan w:val="8"/>
            <w:tcBorders>
              <w:top w:val="single" w:sz="4" w:space="0" w:color="000000"/>
              <w:left w:val="nil"/>
              <w:bottom w:val="nil"/>
              <w:right w:val="nil"/>
            </w:tcBorders>
            <w:shd w:val="clear" w:color="auto" w:fill="FFFFFF"/>
            <w:tcMar>
              <w:left w:w="67" w:type="dxa"/>
              <w:right w:w="67" w:type="dxa"/>
            </w:tcMar>
            <w:vAlign w:val="bottom"/>
          </w:tcPr>
          <w:p w:rsidR="008816A0" w:rsidRDefault="008816A0"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Analysis of Maximum Likelihood Estimates</w:t>
            </w:r>
          </w:p>
        </w:tc>
      </w:tr>
      <w:tr w:rsidR="008816A0" w:rsidTr="00D057BE">
        <w:trPr>
          <w:cantSplit/>
          <w:tblHeader/>
          <w:jc w:val="center"/>
        </w:trPr>
        <w:tc>
          <w:tcPr>
            <w:tcW w:w="1127"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Parameter</w:t>
            </w:r>
          </w:p>
        </w:tc>
        <w:tc>
          <w:tcPr>
            <w:tcW w:w="789"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rPr>
                <w:rFonts w:ascii="Arial" w:hAnsi="Arial" w:cs="Arial"/>
                <w:i/>
                <w:iCs/>
                <w:color w:val="000000"/>
                <w:sz w:val="19"/>
                <w:szCs w:val="19"/>
              </w:rPr>
            </w:pPr>
          </w:p>
        </w:tc>
        <w:tc>
          <w:tcPr>
            <w:tcW w:w="789"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rPr>
                <w:rFonts w:ascii="Arial" w:hAnsi="Arial" w:cs="Arial"/>
                <w:i/>
                <w:iCs/>
                <w:color w:val="000000"/>
                <w:sz w:val="19"/>
                <w:szCs w:val="19"/>
              </w:rPr>
            </w:pPr>
          </w:p>
        </w:tc>
        <w:tc>
          <w:tcPr>
            <w:tcW w:w="402"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955"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955"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1125"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Wald</w:t>
            </w:r>
            <w:r>
              <w:rPr>
                <w:rFonts w:ascii="Arial" w:hAnsi="Arial" w:cs="Arial"/>
                <w:i/>
                <w:iCs/>
                <w:color w:val="000000"/>
                <w:sz w:val="19"/>
                <w:szCs w:val="19"/>
              </w:rPr>
              <w:br/>
              <w:t>Chi-Square</w:t>
            </w:r>
          </w:p>
        </w:tc>
        <w:tc>
          <w:tcPr>
            <w:tcW w:w="1088"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Pr</w:t>
            </w:r>
            <w:proofErr w:type="spellEnd"/>
            <w:r>
              <w:rPr>
                <w:rFonts w:ascii="Arial" w:hAnsi="Arial" w:cs="Arial"/>
                <w:i/>
                <w:iCs/>
                <w:color w:val="000000"/>
                <w:sz w:val="19"/>
                <w:szCs w:val="19"/>
              </w:rPr>
              <w:t> &gt; </w:t>
            </w:r>
            <w:proofErr w:type="spellStart"/>
            <w:r>
              <w:rPr>
                <w:rFonts w:ascii="Arial" w:hAnsi="Arial" w:cs="Arial"/>
                <w:i/>
                <w:iCs/>
                <w:color w:val="000000"/>
                <w:sz w:val="19"/>
                <w:szCs w:val="19"/>
              </w:rPr>
              <w:t>ChiSq</w:t>
            </w:r>
            <w:proofErr w:type="spellEnd"/>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-6.4888</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1.4682</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19.5332</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-0.5780</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0.3991</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2.0977</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0.1475</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sex</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-0.3917</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0.2266</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2.9886</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0.0839</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*sex</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Control</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Female</w:t>
            </w:r>
          </w:p>
        </w:tc>
        <w:tc>
          <w:tcPr>
            <w:tcW w:w="402"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-1.7079</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0.4076</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17.5583</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age</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0.1029</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0.00954</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116.3015</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bmi</w:t>
            </w:r>
            <w:proofErr w:type="spellEnd"/>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-0.0606</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0.0308</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3.8654</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0.0493</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avewaist</w:t>
            </w:r>
            <w:proofErr w:type="spellEnd"/>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0.00594</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0.0130</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0.2104</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0.6465</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ldl</w:t>
            </w:r>
            <w:proofErr w:type="spellEnd"/>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0.00372</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0.00232</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2.5591</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0.1097</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avediabp</w:t>
            </w:r>
            <w:proofErr w:type="spellEnd"/>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0.0117</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0.00893</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1.7158</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0.1902</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eIS2</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-0.0657</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0.0389</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2.8537</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0.0912</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ac</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0.000344</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0.000187</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3.4018</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0.0651</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CKDepi</w:t>
            </w:r>
            <w:proofErr w:type="spellEnd"/>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0.000670</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0.00394</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0.0290</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0.8648</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adiponectin</w:t>
            </w: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0.0135</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0.00932</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2.1122</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0.1461</w:t>
            </w:r>
          </w:p>
        </w:tc>
      </w:tr>
      <w:tr w:rsidR="008816A0" w:rsidTr="00D057BE">
        <w:trPr>
          <w:cantSplit/>
          <w:jc w:val="center"/>
        </w:trPr>
        <w:tc>
          <w:tcPr>
            <w:tcW w:w="112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modactivity</w:t>
            </w:r>
            <w:proofErr w:type="spellEnd"/>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789"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
        </w:tc>
        <w:tc>
          <w:tcPr>
            <w:tcW w:w="402"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-0.00002</w:t>
            </w:r>
          </w:p>
        </w:tc>
        <w:tc>
          <w:tcPr>
            <w:tcW w:w="95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0.000343</w:t>
            </w:r>
          </w:p>
        </w:tc>
        <w:tc>
          <w:tcPr>
            <w:tcW w:w="1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0.0024</w:t>
            </w:r>
          </w:p>
        </w:tc>
        <w:tc>
          <w:tcPr>
            <w:tcW w:w="1088"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0.9606</w:t>
            </w:r>
          </w:p>
        </w:tc>
      </w:tr>
      <w:tr w:rsidR="008816A0" w:rsidTr="00D057BE">
        <w:trPr>
          <w:cantSplit/>
          <w:jc w:val="center"/>
        </w:trPr>
        <w:tc>
          <w:tcPr>
            <w:tcW w:w="1127"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vigactivity</w:t>
            </w:r>
            <w:proofErr w:type="spellEnd"/>
          </w:p>
        </w:tc>
        <w:tc>
          <w:tcPr>
            <w:tcW w:w="789"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789"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p>
        </w:tc>
        <w:tc>
          <w:tcPr>
            <w:tcW w:w="402"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55"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0.000494</w:t>
            </w:r>
          </w:p>
        </w:tc>
        <w:tc>
          <w:tcPr>
            <w:tcW w:w="955"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0.000377</w:t>
            </w:r>
          </w:p>
        </w:tc>
        <w:tc>
          <w:tcPr>
            <w:tcW w:w="1125"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1.7146</w:t>
            </w:r>
          </w:p>
        </w:tc>
        <w:tc>
          <w:tcPr>
            <w:tcW w:w="1088"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0.1904</w:t>
            </w:r>
          </w:p>
        </w:tc>
      </w:tr>
    </w:tbl>
    <w:p w:rsidR="008002ED" w:rsidRDefault="008002ED" w:rsidP="00F235EC">
      <w:pPr>
        <w:pStyle w:val="NoSpacing"/>
      </w:pPr>
    </w:p>
    <w:p w:rsidR="00471D26" w:rsidRDefault="00471D26" w:rsidP="00471D26">
      <w:pPr>
        <w:pStyle w:val="NoSpacing"/>
      </w:pPr>
      <w:r>
        <w:t>Table 6b.  Odds ratio estimates for sex*diabetes interaction from final model via LASSO selection.</w:t>
      </w:r>
    </w:p>
    <w:tbl>
      <w:tblPr>
        <w:tblW w:w="0" w:type="auto"/>
        <w:jc w:val="center"/>
        <w:tblLayout w:type="fixed"/>
        <w:tblCellMar>
          <w:left w:w="0" w:type="dxa"/>
          <w:right w:w="0" w:type="dxa"/>
        </w:tblCellMar>
        <w:tblLook w:val="0000" w:firstRow="0" w:lastRow="0" w:firstColumn="0" w:lastColumn="0" w:noHBand="0" w:noVBand="0"/>
      </w:tblPr>
      <w:tblGrid>
        <w:gridCol w:w="3125"/>
        <w:gridCol w:w="897"/>
        <w:gridCol w:w="1135"/>
        <w:gridCol w:w="1135"/>
      </w:tblGrid>
      <w:tr w:rsidR="008816A0" w:rsidTr="00D057BE">
        <w:trPr>
          <w:cantSplit/>
          <w:tblHeader/>
          <w:jc w:val="center"/>
        </w:trPr>
        <w:tc>
          <w:tcPr>
            <w:tcW w:w="6292" w:type="dxa"/>
            <w:gridSpan w:val="4"/>
            <w:tcBorders>
              <w:top w:val="single" w:sz="4" w:space="0" w:color="000000"/>
              <w:left w:val="nil"/>
              <w:bottom w:val="nil"/>
              <w:right w:val="nil"/>
            </w:tcBorders>
            <w:shd w:val="clear" w:color="auto" w:fill="FFFFFF"/>
            <w:tcMar>
              <w:left w:w="67" w:type="dxa"/>
              <w:right w:w="67" w:type="dxa"/>
            </w:tcMar>
            <w:vAlign w:val="bottom"/>
          </w:tcPr>
          <w:p w:rsidR="008816A0" w:rsidRDefault="008816A0"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 Estimates and Wald Confidence Intervals</w:t>
            </w:r>
          </w:p>
        </w:tc>
      </w:tr>
      <w:tr w:rsidR="008816A0" w:rsidTr="00D057BE">
        <w:trPr>
          <w:cantSplit/>
          <w:tblHeader/>
          <w:jc w:val="center"/>
        </w:trPr>
        <w:tc>
          <w:tcPr>
            <w:tcW w:w="3125"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Odds Ratio</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2270" w:type="dxa"/>
            <w:gridSpan w:val="2"/>
            <w:tcBorders>
              <w:top w:val="nil"/>
              <w:left w:val="nil"/>
              <w:bottom w:val="single" w:sz="4" w:space="0" w:color="000000"/>
              <w:right w:val="nil"/>
            </w:tcBorders>
            <w:shd w:val="clear" w:color="auto" w:fill="FFFFFF"/>
            <w:tcMar>
              <w:left w:w="67" w:type="dxa"/>
              <w:right w:w="67" w:type="dxa"/>
            </w:tcMar>
            <w:vAlign w:val="bottom"/>
          </w:tcPr>
          <w:p w:rsidR="008816A0" w:rsidRDefault="008816A0" w:rsidP="00D057B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Confidence Limits</w:t>
            </w:r>
          </w:p>
        </w:tc>
      </w:tr>
      <w:tr w:rsidR="008816A0" w:rsidTr="00D057BE">
        <w:trPr>
          <w:cantSplit/>
          <w:jc w:val="center"/>
        </w:trPr>
        <w:tc>
          <w:tcPr>
            <w:tcW w:w="3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sex=Male</w:t>
            </w:r>
          </w:p>
        </w:tc>
        <w:tc>
          <w:tcPr>
            <w:tcW w:w="89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0.561</w:t>
            </w:r>
          </w:p>
        </w:tc>
        <w:tc>
          <w:tcPr>
            <w:tcW w:w="113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0.257</w:t>
            </w:r>
          </w:p>
        </w:tc>
        <w:tc>
          <w:tcPr>
            <w:tcW w:w="113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1.227</w:t>
            </w:r>
          </w:p>
        </w:tc>
      </w:tr>
      <w:tr w:rsidR="008816A0" w:rsidTr="00D057BE">
        <w:trPr>
          <w:cantSplit/>
          <w:jc w:val="center"/>
        </w:trPr>
        <w:tc>
          <w:tcPr>
            <w:tcW w:w="3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dia</w:t>
            </w:r>
            <w:proofErr w:type="spellEnd"/>
            <w:r>
              <w:rPr>
                <w:rFonts w:ascii="Arial" w:hAnsi="Arial" w:cs="Arial"/>
                <w:i/>
                <w:iCs/>
                <w:color w:val="000000"/>
                <w:sz w:val="19"/>
                <w:szCs w:val="19"/>
              </w:rPr>
              <w:t xml:space="preserve"> Control vs T1D at sex=Female</w:t>
            </w:r>
          </w:p>
        </w:tc>
        <w:tc>
          <w:tcPr>
            <w:tcW w:w="89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0.102</w:t>
            </w:r>
          </w:p>
        </w:tc>
        <w:tc>
          <w:tcPr>
            <w:tcW w:w="113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0.037</w:t>
            </w:r>
          </w:p>
        </w:tc>
        <w:tc>
          <w:tcPr>
            <w:tcW w:w="113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0.276</w:t>
            </w:r>
          </w:p>
        </w:tc>
      </w:tr>
      <w:tr w:rsidR="008816A0" w:rsidTr="00D057BE">
        <w:trPr>
          <w:cantSplit/>
          <w:jc w:val="center"/>
        </w:trPr>
        <w:tc>
          <w:tcPr>
            <w:tcW w:w="312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=T1D</w:t>
            </w:r>
          </w:p>
        </w:tc>
        <w:tc>
          <w:tcPr>
            <w:tcW w:w="897"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0.676</w:t>
            </w:r>
          </w:p>
        </w:tc>
        <w:tc>
          <w:tcPr>
            <w:tcW w:w="113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0.434</w:t>
            </w:r>
          </w:p>
        </w:tc>
        <w:tc>
          <w:tcPr>
            <w:tcW w:w="1135" w:type="dxa"/>
            <w:tcBorders>
              <w:top w:val="nil"/>
              <w:left w:val="nil"/>
              <w:bottom w:val="nil"/>
              <w:right w:val="nil"/>
            </w:tcBorders>
            <w:shd w:val="clear" w:color="auto" w:fill="FFFFFF"/>
            <w:tcMar>
              <w:left w:w="67" w:type="dxa"/>
              <w:right w:w="67" w:type="dxa"/>
            </w:tcMar>
          </w:tcPr>
          <w:p w:rsidR="008816A0" w:rsidRDefault="008816A0" w:rsidP="00D057BE">
            <w:pPr>
              <w:keepNext/>
              <w:adjustRightInd w:val="0"/>
              <w:spacing w:before="67" w:after="67"/>
              <w:jc w:val="right"/>
              <w:rPr>
                <w:rFonts w:ascii="Arial" w:hAnsi="Arial" w:cs="Arial"/>
                <w:color w:val="000000"/>
                <w:sz w:val="19"/>
                <w:szCs w:val="19"/>
              </w:rPr>
            </w:pPr>
            <w:r>
              <w:rPr>
                <w:rFonts w:ascii="Arial" w:hAnsi="Arial" w:cs="Arial"/>
                <w:color w:val="000000"/>
                <w:sz w:val="19"/>
                <w:szCs w:val="19"/>
              </w:rPr>
              <w:t>1.054</w:t>
            </w:r>
          </w:p>
        </w:tc>
      </w:tr>
      <w:tr w:rsidR="008816A0" w:rsidTr="00D057BE">
        <w:trPr>
          <w:cantSplit/>
          <w:jc w:val="center"/>
        </w:trPr>
        <w:tc>
          <w:tcPr>
            <w:tcW w:w="3125"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sex Female vs Male at </w:t>
            </w:r>
            <w:proofErr w:type="spellStart"/>
            <w:r>
              <w:rPr>
                <w:rFonts w:ascii="Arial" w:hAnsi="Arial" w:cs="Arial"/>
                <w:i/>
                <w:iCs/>
                <w:color w:val="000000"/>
                <w:sz w:val="19"/>
                <w:szCs w:val="19"/>
              </w:rPr>
              <w:t>dia</w:t>
            </w:r>
            <w:proofErr w:type="spellEnd"/>
            <w:r>
              <w:rPr>
                <w:rFonts w:ascii="Arial" w:hAnsi="Arial" w:cs="Arial"/>
                <w:i/>
                <w:iCs/>
                <w:color w:val="000000"/>
                <w:sz w:val="19"/>
                <w:szCs w:val="19"/>
              </w:rPr>
              <w:t>=Control</w:t>
            </w:r>
          </w:p>
        </w:tc>
        <w:tc>
          <w:tcPr>
            <w:tcW w:w="897"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0.123</w:t>
            </w:r>
          </w:p>
        </w:tc>
        <w:tc>
          <w:tcPr>
            <w:tcW w:w="1135"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0.058</w:t>
            </w:r>
          </w:p>
        </w:tc>
        <w:tc>
          <w:tcPr>
            <w:tcW w:w="1135" w:type="dxa"/>
            <w:tcBorders>
              <w:top w:val="nil"/>
              <w:left w:val="nil"/>
              <w:bottom w:val="single" w:sz="4" w:space="0" w:color="000000"/>
              <w:right w:val="nil"/>
            </w:tcBorders>
            <w:shd w:val="clear" w:color="auto" w:fill="FFFFFF"/>
            <w:tcMar>
              <w:left w:w="67" w:type="dxa"/>
              <w:right w:w="67" w:type="dxa"/>
            </w:tcMar>
          </w:tcPr>
          <w:p w:rsidR="008816A0" w:rsidRDefault="008816A0" w:rsidP="00D057BE">
            <w:pPr>
              <w:adjustRightInd w:val="0"/>
              <w:spacing w:before="67" w:after="67"/>
              <w:jc w:val="right"/>
              <w:rPr>
                <w:rFonts w:ascii="Arial" w:hAnsi="Arial" w:cs="Arial"/>
                <w:color w:val="000000"/>
                <w:sz w:val="19"/>
                <w:szCs w:val="19"/>
              </w:rPr>
            </w:pPr>
            <w:r>
              <w:rPr>
                <w:rFonts w:ascii="Arial" w:hAnsi="Arial" w:cs="Arial"/>
                <w:color w:val="000000"/>
                <w:sz w:val="19"/>
                <w:szCs w:val="19"/>
              </w:rPr>
              <w:t>0.261</w:t>
            </w:r>
          </w:p>
        </w:tc>
      </w:tr>
    </w:tbl>
    <w:p w:rsidR="008816A0" w:rsidRDefault="008816A0" w:rsidP="00F235EC">
      <w:pPr>
        <w:pStyle w:val="NoSpacing"/>
      </w:pPr>
    </w:p>
    <w:p w:rsidR="008816A0" w:rsidRDefault="008816A0">
      <w:r>
        <w:br w:type="page"/>
      </w:r>
    </w:p>
    <w:p w:rsidR="00471D26" w:rsidRDefault="00471D26" w:rsidP="00F235EC">
      <w:pPr>
        <w:pStyle w:val="NoSpacing"/>
      </w:pPr>
    </w:p>
    <w:p w:rsidR="00471D26" w:rsidRDefault="00471D26" w:rsidP="00471D26">
      <w:pPr>
        <w:pStyle w:val="NoSpacing"/>
      </w:pPr>
      <w:r>
        <w:t>Table 6c.  Odds ratio estimates for other covariates in the final model via LASSO selection.</w:t>
      </w:r>
      <w:r w:rsidR="00810F2D">
        <w:t xml:space="preserve">  Odds ratio estimates for continuous variables are for a one SD increase in the predictor.</w:t>
      </w:r>
    </w:p>
    <w:p w:rsidR="00810F2D" w:rsidRDefault="00810F2D" w:rsidP="00471D26">
      <w:pPr>
        <w:pStyle w:val="NoSpacing"/>
      </w:pPr>
    </w:p>
    <w:tbl>
      <w:tblPr>
        <w:tblW w:w="0" w:type="auto"/>
        <w:jc w:val="center"/>
        <w:tblLayout w:type="fixed"/>
        <w:tblCellMar>
          <w:left w:w="0" w:type="dxa"/>
          <w:right w:w="0" w:type="dxa"/>
        </w:tblCellMar>
        <w:tblLook w:val="0000" w:firstRow="0" w:lastRow="0" w:firstColumn="0" w:lastColumn="0" w:noHBand="0" w:noVBand="0"/>
      </w:tblPr>
      <w:tblGrid>
        <w:gridCol w:w="1127"/>
        <w:gridCol w:w="847"/>
        <w:gridCol w:w="897"/>
        <w:gridCol w:w="1135"/>
        <w:gridCol w:w="1135"/>
      </w:tblGrid>
      <w:tr w:rsidR="00EA3FE2" w:rsidTr="00DF3557">
        <w:trPr>
          <w:cantSplit/>
          <w:tblHeader/>
          <w:jc w:val="center"/>
        </w:trPr>
        <w:tc>
          <w:tcPr>
            <w:tcW w:w="5141" w:type="dxa"/>
            <w:gridSpan w:val="5"/>
            <w:tcBorders>
              <w:top w:val="single" w:sz="4" w:space="0" w:color="000000"/>
              <w:left w:val="nil"/>
              <w:bottom w:val="nil"/>
              <w:right w:val="nil"/>
            </w:tcBorders>
            <w:shd w:val="clear" w:color="auto" w:fill="FFFFFF"/>
            <w:tcMar>
              <w:left w:w="67" w:type="dxa"/>
              <w:right w:w="67" w:type="dxa"/>
            </w:tcMar>
            <w:vAlign w:val="bottom"/>
          </w:tcPr>
          <w:p w:rsidR="00EA3FE2" w:rsidRDefault="00EA3FE2" w:rsidP="00DF3557">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 Estimates and Wald Confidence Intervals</w:t>
            </w:r>
          </w:p>
        </w:tc>
      </w:tr>
      <w:tr w:rsidR="00EA3FE2" w:rsidTr="00DF3557">
        <w:trPr>
          <w:cantSplit/>
          <w:tblHeader/>
          <w:jc w:val="center"/>
        </w:trPr>
        <w:tc>
          <w:tcPr>
            <w:tcW w:w="1127" w:type="dxa"/>
            <w:tcBorders>
              <w:top w:val="nil"/>
              <w:left w:val="nil"/>
              <w:bottom w:val="single" w:sz="4" w:space="0" w:color="000000"/>
              <w:right w:val="nil"/>
            </w:tcBorders>
            <w:shd w:val="clear" w:color="auto" w:fill="FFFFFF"/>
            <w:tcMar>
              <w:left w:w="67" w:type="dxa"/>
              <w:right w:w="67" w:type="dxa"/>
            </w:tcMar>
            <w:vAlign w:val="bottom"/>
          </w:tcPr>
          <w:p w:rsidR="00EA3FE2" w:rsidRDefault="00EA3FE2" w:rsidP="00DF3557">
            <w:pPr>
              <w:keepNext/>
              <w:adjustRightInd w:val="0"/>
              <w:spacing w:before="67" w:after="67"/>
              <w:rPr>
                <w:rFonts w:ascii="Arial" w:hAnsi="Arial" w:cs="Arial"/>
                <w:i/>
                <w:iCs/>
                <w:color w:val="000000"/>
                <w:sz w:val="19"/>
                <w:szCs w:val="19"/>
              </w:rPr>
            </w:pPr>
            <w:r>
              <w:rPr>
                <w:rFonts w:ascii="Arial" w:hAnsi="Arial" w:cs="Arial"/>
                <w:i/>
                <w:iCs/>
                <w:color w:val="000000"/>
                <w:sz w:val="19"/>
                <w:szCs w:val="19"/>
              </w:rPr>
              <w:t>Effect</w:t>
            </w:r>
          </w:p>
        </w:tc>
        <w:tc>
          <w:tcPr>
            <w:tcW w:w="847" w:type="dxa"/>
            <w:tcBorders>
              <w:top w:val="nil"/>
              <w:left w:val="nil"/>
              <w:bottom w:val="single" w:sz="4" w:space="0" w:color="000000"/>
              <w:right w:val="nil"/>
            </w:tcBorders>
            <w:shd w:val="clear" w:color="auto" w:fill="FFFFFF"/>
            <w:tcMar>
              <w:left w:w="67" w:type="dxa"/>
              <w:right w:w="67" w:type="dxa"/>
            </w:tcMar>
            <w:vAlign w:val="bottom"/>
          </w:tcPr>
          <w:p w:rsidR="00EA3FE2" w:rsidRDefault="00EA3FE2" w:rsidP="00DF3557">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Unit</w:t>
            </w:r>
          </w:p>
        </w:tc>
        <w:tc>
          <w:tcPr>
            <w:tcW w:w="897" w:type="dxa"/>
            <w:tcBorders>
              <w:top w:val="nil"/>
              <w:left w:val="nil"/>
              <w:bottom w:val="single" w:sz="4" w:space="0" w:color="000000"/>
              <w:right w:val="nil"/>
            </w:tcBorders>
            <w:shd w:val="clear" w:color="auto" w:fill="FFFFFF"/>
            <w:tcMar>
              <w:left w:w="67" w:type="dxa"/>
              <w:right w:w="67" w:type="dxa"/>
            </w:tcMar>
            <w:vAlign w:val="bottom"/>
          </w:tcPr>
          <w:p w:rsidR="00EA3FE2" w:rsidRDefault="00EA3FE2" w:rsidP="00DF3557">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Estimate</w:t>
            </w:r>
          </w:p>
        </w:tc>
        <w:tc>
          <w:tcPr>
            <w:tcW w:w="2270" w:type="dxa"/>
            <w:gridSpan w:val="2"/>
            <w:tcBorders>
              <w:top w:val="nil"/>
              <w:left w:val="nil"/>
              <w:bottom w:val="single" w:sz="4" w:space="0" w:color="000000"/>
              <w:right w:val="nil"/>
            </w:tcBorders>
            <w:shd w:val="clear" w:color="auto" w:fill="FFFFFF"/>
            <w:tcMar>
              <w:left w:w="67" w:type="dxa"/>
              <w:right w:w="67" w:type="dxa"/>
            </w:tcMar>
            <w:vAlign w:val="bottom"/>
          </w:tcPr>
          <w:p w:rsidR="00EA3FE2" w:rsidRDefault="00EA3FE2" w:rsidP="00DF3557">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Confidence Limits</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rPr>
                <w:rFonts w:ascii="Arial" w:hAnsi="Arial" w:cs="Arial"/>
                <w:i/>
                <w:iCs/>
                <w:color w:val="000000"/>
                <w:sz w:val="19"/>
                <w:szCs w:val="19"/>
              </w:rPr>
            </w:pPr>
            <w:r>
              <w:rPr>
                <w:rFonts w:ascii="Arial" w:hAnsi="Arial" w:cs="Arial"/>
                <w:i/>
                <w:iCs/>
                <w:color w:val="000000"/>
                <w:sz w:val="19"/>
                <w:szCs w:val="19"/>
              </w:rPr>
              <w:t>age</w:t>
            </w:r>
          </w:p>
        </w:tc>
        <w:tc>
          <w:tcPr>
            <w:tcW w:w="84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10.7275</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3.016</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2.468</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3.686</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bmi</w:t>
            </w:r>
            <w:proofErr w:type="spellEnd"/>
          </w:p>
        </w:tc>
        <w:tc>
          <w:tcPr>
            <w:tcW w:w="84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4.8287</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0.746</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0.558</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0.999</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avewaist</w:t>
            </w:r>
            <w:proofErr w:type="spellEnd"/>
          </w:p>
        </w:tc>
        <w:tc>
          <w:tcPr>
            <w:tcW w:w="84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14.1703</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1.088</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0.759</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1.559</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ldl</w:t>
            </w:r>
            <w:proofErr w:type="spellEnd"/>
          </w:p>
        </w:tc>
        <w:tc>
          <w:tcPr>
            <w:tcW w:w="84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32.0227</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1.126</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0.974</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1.303</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avediabp</w:t>
            </w:r>
            <w:proofErr w:type="spellEnd"/>
          </w:p>
        </w:tc>
        <w:tc>
          <w:tcPr>
            <w:tcW w:w="84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9.0514</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1.112</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0.949</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1.303</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eIS2</w:t>
            </w:r>
          </w:p>
        </w:tc>
        <w:tc>
          <w:tcPr>
            <w:tcW w:w="84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6.3704</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0.658</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0.405</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1.069</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ac</w:t>
            </w:r>
          </w:p>
        </w:tc>
        <w:tc>
          <w:tcPr>
            <w:tcW w:w="84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270.3</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1.098</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0.994</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1.212</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CKDepi</w:t>
            </w:r>
            <w:proofErr w:type="spellEnd"/>
          </w:p>
        </w:tc>
        <w:tc>
          <w:tcPr>
            <w:tcW w:w="84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21.2170</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1.014</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0.861</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1.195</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r>
              <w:rPr>
                <w:rFonts w:ascii="Arial" w:hAnsi="Arial" w:cs="Arial"/>
                <w:i/>
                <w:iCs/>
                <w:color w:val="000000"/>
                <w:sz w:val="19"/>
                <w:szCs w:val="19"/>
              </w:rPr>
              <w:t>adiponectin</w:t>
            </w:r>
          </w:p>
        </w:tc>
        <w:tc>
          <w:tcPr>
            <w:tcW w:w="84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8.2524</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1.118</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0.962</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1.300</w:t>
            </w:r>
          </w:p>
        </w:tc>
      </w:tr>
      <w:tr w:rsidR="00EA3FE2" w:rsidTr="00DF3557">
        <w:trPr>
          <w:cantSplit/>
          <w:jc w:val="center"/>
        </w:trPr>
        <w:tc>
          <w:tcPr>
            <w:tcW w:w="112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modactivity</w:t>
            </w:r>
            <w:proofErr w:type="spellEnd"/>
          </w:p>
        </w:tc>
        <w:tc>
          <w:tcPr>
            <w:tcW w:w="84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207.4</w:t>
            </w:r>
          </w:p>
        </w:tc>
        <w:tc>
          <w:tcPr>
            <w:tcW w:w="897"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0.996</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0.867</w:t>
            </w:r>
          </w:p>
        </w:tc>
        <w:tc>
          <w:tcPr>
            <w:tcW w:w="1135" w:type="dxa"/>
            <w:tcBorders>
              <w:top w:val="nil"/>
              <w:left w:val="nil"/>
              <w:bottom w:val="nil"/>
              <w:right w:val="nil"/>
            </w:tcBorders>
            <w:shd w:val="clear" w:color="auto" w:fill="FFFFFF"/>
            <w:tcMar>
              <w:left w:w="67" w:type="dxa"/>
              <w:right w:w="67" w:type="dxa"/>
            </w:tcMar>
          </w:tcPr>
          <w:p w:rsidR="00EA3FE2" w:rsidRDefault="00EA3FE2" w:rsidP="00DF3557">
            <w:pPr>
              <w:keepNext/>
              <w:adjustRightInd w:val="0"/>
              <w:spacing w:before="67" w:after="67"/>
              <w:jc w:val="right"/>
              <w:rPr>
                <w:rFonts w:ascii="Arial" w:hAnsi="Arial" w:cs="Arial"/>
                <w:color w:val="000000"/>
                <w:sz w:val="19"/>
                <w:szCs w:val="19"/>
              </w:rPr>
            </w:pPr>
            <w:r>
              <w:rPr>
                <w:rFonts w:ascii="Arial" w:hAnsi="Arial" w:cs="Arial"/>
                <w:color w:val="000000"/>
                <w:sz w:val="19"/>
                <w:szCs w:val="19"/>
              </w:rPr>
              <w:t>1.146</w:t>
            </w:r>
          </w:p>
        </w:tc>
      </w:tr>
      <w:tr w:rsidR="00EA3FE2" w:rsidTr="00DF3557">
        <w:trPr>
          <w:cantSplit/>
          <w:jc w:val="center"/>
        </w:trPr>
        <w:tc>
          <w:tcPr>
            <w:tcW w:w="1127" w:type="dxa"/>
            <w:tcBorders>
              <w:top w:val="nil"/>
              <w:left w:val="nil"/>
              <w:bottom w:val="single" w:sz="4" w:space="0" w:color="000000"/>
              <w:right w:val="nil"/>
            </w:tcBorders>
            <w:shd w:val="clear" w:color="auto" w:fill="FFFFFF"/>
            <w:tcMar>
              <w:left w:w="67" w:type="dxa"/>
              <w:right w:w="67" w:type="dxa"/>
            </w:tcMar>
          </w:tcPr>
          <w:p w:rsidR="00EA3FE2" w:rsidRDefault="00EA3FE2" w:rsidP="00DF355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vigactivity</w:t>
            </w:r>
            <w:proofErr w:type="spellEnd"/>
          </w:p>
        </w:tc>
        <w:tc>
          <w:tcPr>
            <w:tcW w:w="847" w:type="dxa"/>
            <w:tcBorders>
              <w:top w:val="nil"/>
              <w:left w:val="nil"/>
              <w:bottom w:val="single" w:sz="4" w:space="0" w:color="000000"/>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172.0</w:t>
            </w:r>
          </w:p>
        </w:tc>
        <w:tc>
          <w:tcPr>
            <w:tcW w:w="897" w:type="dxa"/>
            <w:tcBorders>
              <w:top w:val="nil"/>
              <w:left w:val="nil"/>
              <w:bottom w:val="single" w:sz="4" w:space="0" w:color="000000"/>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1.089</w:t>
            </w:r>
          </w:p>
        </w:tc>
        <w:tc>
          <w:tcPr>
            <w:tcW w:w="1135" w:type="dxa"/>
            <w:tcBorders>
              <w:top w:val="nil"/>
              <w:left w:val="nil"/>
              <w:bottom w:val="single" w:sz="4" w:space="0" w:color="000000"/>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0.959</w:t>
            </w:r>
          </w:p>
        </w:tc>
        <w:tc>
          <w:tcPr>
            <w:tcW w:w="1135" w:type="dxa"/>
            <w:tcBorders>
              <w:top w:val="nil"/>
              <w:left w:val="nil"/>
              <w:bottom w:val="single" w:sz="4" w:space="0" w:color="000000"/>
              <w:right w:val="nil"/>
            </w:tcBorders>
            <w:shd w:val="clear" w:color="auto" w:fill="FFFFFF"/>
            <w:tcMar>
              <w:left w:w="67" w:type="dxa"/>
              <w:right w:w="67" w:type="dxa"/>
            </w:tcMar>
          </w:tcPr>
          <w:p w:rsidR="00EA3FE2" w:rsidRDefault="00EA3FE2" w:rsidP="00DF3557">
            <w:pPr>
              <w:adjustRightInd w:val="0"/>
              <w:spacing w:before="67" w:after="67"/>
              <w:jc w:val="right"/>
              <w:rPr>
                <w:rFonts w:ascii="Arial" w:hAnsi="Arial" w:cs="Arial"/>
                <w:color w:val="000000"/>
                <w:sz w:val="19"/>
                <w:szCs w:val="19"/>
              </w:rPr>
            </w:pPr>
            <w:r>
              <w:rPr>
                <w:rFonts w:ascii="Arial" w:hAnsi="Arial" w:cs="Arial"/>
                <w:color w:val="000000"/>
                <w:sz w:val="19"/>
                <w:szCs w:val="19"/>
              </w:rPr>
              <w:t>1.236</w:t>
            </w:r>
          </w:p>
        </w:tc>
      </w:tr>
    </w:tbl>
    <w:p w:rsidR="00810F2D" w:rsidRDefault="00810F2D" w:rsidP="00471D26">
      <w:pPr>
        <w:pStyle w:val="NoSpacing"/>
      </w:pPr>
    </w:p>
    <w:p w:rsidR="00471D26" w:rsidRPr="00FB371D" w:rsidRDefault="00471D26" w:rsidP="00F235EC">
      <w:pPr>
        <w:pStyle w:val="NoSpacing"/>
      </w:pPr>
    </w:p>
    <w:sectPr w:rsidR="00471D26" w:rsidRPr="00FB371D" w:rsidSect="00F235EC">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5EC" w:rsidRDefault="00F235EC" w:rsidP="00F235EC">
      <w:pPr>
        <w:spacing w:after="0" w:line="240" w:lineRule="auto"/>
      </w:pPr>
      <w:r>
        <w:separator/>
      </w:r>
    </w:p>
  </w:endnote>
  <w:endnote w:type="continuationSeparator" w:id="0">
    <w:p w:rsidR="00F235EC" w:rsidRDefault="00F235EC" w:rsidP="00F23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55766"/>
      <w:docPartObj>
        <w:docPartGallery w:val="Page Numbers (Bottom of Page)"/>
        <w:docPartUnique/>
      </w:docPartObj>
    </w:sdtPr>
    <w:sdtEndPr>
      <w:rPr>
        <w:noProof/>
      </w:rPr>
    </w:sdtEndPr>
    <w:sdtContent>
      <w:p w:rsidR="00F235EC" w:rsidRDefault="00F235EC">
        <w:pPr>
          <w:pStyle w:val="Footer"/>
          <w:jc w:val="right"/>
        </w:pPr>
        <w:r>
          <w:fldChar w:fldCharType="begin"/>
        </w:r>
        <w:r>
          <w:instrText xml:space="preserve"> PAGE   \* MERGEFORMAT </w:instrText>
        </w:r>
        <w:r>
          <w:fldChar w:fldCharType="separate"/>
        </w:r>
        <w:r w:rsidR="009C0D23">
          <w:rPr>
            <w:noProof/>
          </w:rPr>
          <w:t>12</w:t>
        </w:r>
        <w:r>
          <w:rPr>
            <w:noProof/>
          </w:rPr>
          <w:fldChar w:fldCharType="end"/>
        </w:r>
      </w:p>
    </w:sdtContent>
  </w:sdt>
  <w:p w:rsidR="00F235EC" w:rsidRDefault="00F23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5EC" w:rsidRDefault="00F235EC" w:rsidP="00F235EC">
      <w:pPr>
        <w:spacing w:after="0" w:line="240" w:lineRule="auto"/>
      </w:pPr>
      <w:r>
        <w:separator/>
      </w:r>
    </w:p>
  </w:footnote>
  <w:footnote w:type="continuationSeparator" w:id="0">
    <w:p w:rsidR="00F235EC" w:rsidRDefault="00F235EC" w:rsidP="00F23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E3B0D"/>
    <w:multiLevelType w:val="hybridMultilevel"/>
    <w:tmpl w:val="5B04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Configuration" w:val="[{&quot;StatisticalPackage&quot;:&quot;SAS&quot;,&quot;FilePath&quot;:&quot;H:\\BDC\\Maahs and Snell-Bergeon\\CACTI twelve year progression\\SAS Programs\\trajectories T1D and control combined  040517.sas&quot;,&quot;LastCached&quot;:null}]"/>
  </w:docVars>
  <w:rsids>
    <w:rsidRoot w:val="00F235EC"/>
    <w:rsid w:val="0006195A"/>
    <w:rsid w:val="000C77A5"/>
    <w:rsid w:val="000F2B8C"/>
    <w:rsid w:val="00101A14"/>
    <w:rsid w:val="002037A4"/>
    <w:rsid w:val="002E2F3F"/>
    <w:rsid w:val="003100C0"/>
    <w:rsid w:val="0031426E"/>
    <w:rsid w:val="00343EA9"/>
    <w:rsid w:val="00471D26"/>
    <w:rsid w:val="004B1B39"/>
    <w:rsid w:val="004C37FA"/>
    <w:rsid w:val="0068199F"/>
    <w:rsid w:val="00695769"/>
    <w:rsid w:val="006C4155"/>
    <w:rsid w:val="006D27E3"/>
    <w:rsid w:val="00727E97"/>
    <w:rsid w:val="00797C9A"/>
    <w:rsid w:val="007C3252"/>
    <w:rsid w:val="008002ED"/>
    <w:rsid w:val="00810F2D"/>
    <w:rsid w:val="008672D7"/>
    <w:rsid w:val="008816A0"/>
    <w:rsid w:val="00885E58"/>
    <w:rsid w:val="0092738C"/>
    <w:rsid w:val="00956A27"/>
    <w:rsid w:val="00987C3C"/>
    <w:rsid w:val="009C0D23"/>
    <w:rsid w:val="009D0014"/>
    <w:rsid w:val="00A06E02"/>
    <w:rsid w:val="00A557A6"/>
    <w:rsid w:val="00A95553"/>
    <w:rsid w:val="00B50373"/>
    <w:rsid w:val="00BD1D61"/>
    <w:rsid w:val="00BD42AA"/>
    <w:rsid w:val="00CE40CA"/>
    <w:rsid w:val="00CF0436"/>
    <w:rsid w:val="00D93A19"/>
    <w:rsid w:val="00DD295E"/>
    <w:rsid w:val="00DD726A"/>
    <w:rsid w:val="00EA3FE2"/>
    <w:rsid w:val="00EE1D86"/>
    <w:rsid w:val="00F235EC"/>
    <w:rsid w:val="00FB371D"/>
    <w:rsid w:val="00FD25E5"/>
    <w:rsid w:val="00FE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0C9C-43C6-429D-8977-D5985FBC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5EC"/>
    <w:pPr>
      <w:spacing w:after="0" w:line="240" w:lineRule="auto"/>
    </w:pPr>
  </w:style>
  <w:style w:type="paragraph" w:styleId="Header">
    <w:name w:val="header"/>
    <w:basedOn w:val="Normal"/>
    <w:link w:val="HeaderChar"/>
    <w:uiPriority w:val="99"/>
    <w:unhideWhenUsed/>
    <w:rsid w:val="00F23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5EC"/>
  </w:style>
  <w:style w:type="paragraph" w:styleId="Footer">
    <w:name w:val="footer"/>
    <w:basedOn w:val="Normal"/>
    <w:link w:val="FooterChar"/>
    <w:uiPriority w:val="99"/>
    <w:unhideWhenUsed/>
    <w:rsid w:val="00F23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5EC"/>
  </w:style>
  <w:style w:type="character" w:customStyle="1" w:styleId="apple-converted-space">
    <w:name w:val="apple-converted-space"/>
    <w:basedOn w:val="DefaultParagraphFont"/>
    <w:rsid w:val="000C77A5"/>
  </w:style>
  <w:style w:type="character" w:styleId="Emphasis">
    <w:name w:val="Emphasis"/>
    <w:basedOn w:val="DefaultParagraphFont"/>
    <w:uiPriority w:val="20"/>
    <w:qFormat/>
    <w:rsid w:val="000C77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CC672-DE14-4E99-A277-DC5A5853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CU Denver</Company>
  <LinksUpToDate>false</LinksUpToDate>
  <CharactersWithSpaces>16371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Pyle, Laura L</dc:creator>
  <cp:keywords/>
  <dc:description/>
  <cp:lastModifiedBy>Pyle, Laura L</cp:lastModifiedBy>
  <cp:revision>3</cp:revision>
  <dcterms:created xsi:type="dcterms:W3CDTF">2017-05-03T21:39:00Z</dcterms:created>
  <dcterms:modified xsi:type="dcterms:W3CDTF">2017-05-03T21:39:00Z</dcterms:modified>
</cp:coreProperties>
</file>