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590" w:rsidRPr="00B04D30" w:rsidRDefault="00C0613F">
      <w:pPr>
        <w:rPr>
          <w:sz w:val="72"/>
          <w:szCs w:val="72"/>
        </w:rPr>
      </w:pPr>
      <w:r w:rsidRPr="00B04D30">
        <w:rPr>
          <w:rFonts w:hint="eastAsia"/>
          <w:sz w:val="72"/>
          <w:szCs w:val="72"/>
        </w:rPr>
        <w:t>IIS7</w:t>
      </w:r>
      <w:r w:rsidRPr="00B04D30">
        <w:rPr>
          <w:rFonts w:hint="eastAsia"/>
          <w:sz w:val="72"/>
          <w:szCs w:val="72"/>
        </w:rPr>
        <w:t>中的配置系统介绍</w:t>
      </w:r>
    </w:p>
    <w:p w:rsidR="00C0613F" w:rsidRDefault="00C0613F">
      <w:pPr>
        <w:rPr>
          <w:rFonts w:hint="eastAsia"/>
        </w:rPr>
      </w:pPr>
    </w:p>
    <w:p w:rsidR="00B04D30" w:rsidRPr="00B04D30" w:rsidRDefault="00B04D30">
      <w:pPr>
        <w:rPr>
          <w:rFonts w:hint="eastAsia"/>
          <w:sz w:val="52"/>
          <w:szCs w:val="52"/>
        </w:rPr>
      </w:pPr>
      <w:r w:rsidRPr="00B04D30">
        <w:rPr>
          <w:rFonts w:hint="eastAsia"/>
          <w:sz w:val="52"/>
          <w:szCs w:val="52"/>
        </w:rPr>
        <w:t>概要</w:t>
      </w:r>
    </w:p>
    <w:p w:rsidR="00B04D30" w:rsidRDefault="00B04D30"/>
    <w:p w:rsidR="00C0613F" w:rsidRDefault="00C0613F" w:rsidP="00C0613F">
      <w:pPr>
        <w:ind w:firstLine="420"/>
      </w:pPr>
      <w:r>
        <w:rPr>
          <w:rFonts w:hint="eastAsia"/>
        </w:rPr>
        <w:t>IIS7</w:t>
      </w:r>
      <w:r>
        <w:rPr>
          <w:rFonts w:hint="eastAsia"/>
        </w:rPr>
        <w:t>提供了全新的配置系统（</w:t>
      </w:r>
      <w:r>
        <w:rPr>
          <w:rFonts w:hint="eastAsia"/>
        </w:rPr>
        <w:t>configuration system</w:t>
      </w:r>
      <w:r>
        <w:rPr>
          <w:rFonts w:hint="eastAsia"/>
        </w:rPr>
        <w:t>），它包含在与管理相关的所有核心特性中。这个配置系统是基于分布式的、清晰文本的（</w:t>
      </w:r>
      <w:r>
        <w:rPr>
          <w:rFonts w:hint="eastAsia"/>
        </w:rPr>
        <w:t>clear-text</w:t>
      </w:r>
      <w:r>
        <w:rPr>
          <w:rFonts w:hint="eastAsia"/>
        </w:rPr>
        <w:t>）、以及承载用于整个网站服务平台（包括</w:t>
      </w:r>
      <w:r>
        <w:rPr>
          <w:rFonts w:hint="eastAsia"/>
        </w:rPr>
        <w:t>IIS</w:t>
      </w:r>
      <w:r>
        <w:rPr>
          <w:rFonts w:hint="eastAsia"/>
        </w:rPr>
        <w:t>、</w:t>
      </w:r>
      <w:r>
        <w:rPr>
          <w:rFonts w:hint="eastAsia"/>
        </w:rPr>
        <w:t>ASP.NET</w:t>
      </w:r>
      <w:r>
        <w:rPr>
          <w:rFonts w:hint="eastAsia"/>
        </w:rPr>
        <w:t>、</w:t>
      </w:r>
      <w:r w:rsidRPr="00C0613F">
        <w:rPr>
          <w:rFonts w:hint="eastAsia"/>
        </w:rPr>
        <w:t>FTP7.5</w:t>
      </w:r>
      <w:r>
        <w:rPr>
          <w:rFonts w:hint="eastAsia"/>
        </w:rPr>
        <w:t>等）配置设置的</w:t>
      </w:r>
      <w:r>
        <w:rPr>
          <w:rFonts w:hint="eastAsia"/>
        </w:rPr>
        <w:t>XML</w:t>
      </w:r>
      <w:r>
        <w:rPr>
          <w:rFonts w:hint="eastAsia"/>
        </w:rPr>
        <w:t>文件。</w:t>
      </w:r>
      <w:r w:rsidR="00451C80">
        <w:rPr>
          <w:rFonts w:hint="eastAsia"/>
        </w:rPr>
        <w:t>它们可以被有选择性地与网站内容一起在内容存放目录下设置（如果允许在这个级别设置的话）。</w:t>
      </w:r>
      <w:r w:rsidR="009F04BD">
        <w:rPr>
          <w:rFonts w:hint="eastAsia"/>
        </w:rPr>
        <w:t>注意，</w:t>
      </w:r>
      <w:r w:rsidR="009F04BD">
        <w:rPr>
          <w:rFonts w:hint="eastAsia"/>
        </w:rPr>
        <w:t>IIS6.0</w:t>
      </w:r>
      <w:r w:rsidR="009F04BD">
        <w:rPr>
          <w:rFonts w:hint="eastAsia"/>
        </w:rPr>
        <w:t>的配置设置都是存放在</w:t>
      </w:r>
      <w:r w:rsidR="009F04BD">
        <w:rPr>
          <w:rFonts w:hint="eastAsia"/>
        </w:rPr>
        <w:t>MetaBase</w:t>
      </w:r>
      <w:r w:rsidR="009F04BD">
        <w:rPr>
          <w:rFonts w:hint="eastAsia"/>
        </w:rPr>
        <w:t>里的。</w:t>
      </w:r>
    </w:p>
    <w:p w:rsidR="00E90893" w:rsidRDefault="00E90893" w:rsidP="00C0613F">
      <w:pPr>
        <w:ind w:firstLine="420"/>
        <w:rPr>
          <w:rFonts w:hint="eastAsia"/>
        </w:rPr>
      </w:pPr>
    </w:p>
    <w:p w:rsidR="009F04BD" w:rsidRDefault="00DA0008" w:rsidP="00C0613F">
      <w:pPr>
        <w:ind w:firstLine="420"/>
        <w:rPr>
          <w:rFonts w:hint="eastAsia"/>
        </w:rPr>
      </w:pPr>
      <w:r>
        <w:rPr>
          <w:rFonts w:hint="eastAsia"/>
        </w:rPr>
        <w:t>配置结构的不同级别，可以被分配给机器管理员及其他用户，比如网站所有者，或者应用程序开发人员。</w:t>
      </w:r>
      <w:r w:rsidR="00A91A94" w:rsidRPr="00A91A94">
        <w:rPr>
          <w:rFonts w:hint="eastAsia"/>
        </w:rPr>
        <w:t>安全的违约和出箱锁定限制</w:t>
      </w:r>
      <w:r w:rsidR="00A91A94">
        <w:rPr>
          <w:rFonts w:hint="eastAsia"/>
        </w:rPr>
        <w:t>对配置设置的写访问权仅开放给机器管理员。（例外情况有比如对默认页面的配置）。</w:t>
      </w:r>
      <w:r w:rsidR="00870522">
        <w:rPr>
          <w:rFonts w:hint="eastAsia"/>
        </w:rPr>
        <w:t>精细的粒状锁定机制允许安全的解锁，然后将特定配置设定的管理委托给更多的用户</w:t>
      </w:r>
      <w:r w:rsidR="003E6BCC">
        <w:rPr>
          <w:rFonts w:hint="eastAsia"/>
        </w:rPr>
        <w:t>，用于他们的网络命名空间范围</w:t>
      </w:r>
      <w:r w:rsidR="00870522">
        <w:rPr>
          <w:rFonts w:hint="eastAsia"/>
        </w:rPr>
        <w:t>。</w:t>
      </w:r>
      <w:r w:rsidR="00DC27CF">
        <w:rPr>
          <w:rFonts w:hint="eastAsia"/>
        </w:rPr>
        <w:t>这套系统是在</w:t>
      </w:r>
      <w:r w:rsidR="00DC27CF">
        <w:rPr>
          <w:rFonts w:hint="eastAsia"/>
        </w:rPr>
        <w:t>API</w:t>
      </w:r>
      <w:r w:rsidR="00DC27CF">
        <w:rPr>
          <w:rFonts w:hint="eastAsia"/>
        </w:rPr>
        <w:t>级别向后兼容</w:t>
      </w:r>
      <w:r w:rsidR="00DC27CF">
        <w:rPr>
          <w:rFonts w:hint="eastAsia"/>
        </w:rPr>
        <w:t>IIS</w:t>
      </w:r>
      <w:r w:rsidR="00DC27CF">
        <w:rPr>
          <w:rFonts w:hint="eastAsia"/>
        </w:rPr>
        <w:t>的旧版本的</w:t>
      </w:r>
      <w:r w:rsidR="0016779D">
        <w:rPr>
          <w:rFonts w:hint="eastAsia"/>
        </w:rPr>
        <w:t>（在</w:t>
      </w:r>
      <w:r w:rsidR="0016779D">
        <w:rPr>
          <w:rFonts w:hint="eastAsia"/>
        </w:rPr>
        <w:t>MetaBase</w:t>
      </w:r>
      <w:r w:rsidR="0016779D">
        <w:rPr>
          <w:rFonts w:hint="eastAsia"/>
        </w:rPr>
        <w:t>兼容层被安装以后）</w:t>
      </w:r>
      <w:r w:rsidR="00DC27CF">
        <w:rPr>
          <w:rFonts w:hint="eastAsia"/>
        </w:rPr>
        <w:t>。</w:t>
      </w:r>
    </w:p>
    <w:p w:rsidR="00E90893" w:rsidRDefault="00E90893" w:rsidP="00C0613F">
      <w:pPr>
        <w:ind w:firstLine="420"/>
        <w:rPr>
          <w:rFonts w:hint="eastAsia"/>
        </w:rPr>
      </w:pPr>
    </w:p>
    <w:p w:rsidR="0016779D" w:rsidRDefault="00157B6F" w:rsidP="00C0613F">
      <w:pPr>
        <w:ind w:firstLine="420"/>
        <w:rPr>
          <w:rFonts w:hint="eastAsia"/>
        </w:rPr>
      </w:pPr>
      <w:r>
        <w:rPr>
          <w:rFonts w:hint="eastAsia"/>
        </w:rPr>
        <w:t>在</w:t>
      </w:r>
      <w:r>
        <w:rPr>
          <w:rFonts w:hint="eastAsia"/>
        </w:rPr>
        <w:t>root</w:t>
      </w:r>
      <w:r>
        <w:rPr>
          <w:rFonts w:hint="eastAsia"/>
        </w:rPr>
        <w:t>（又叫</w:t>
      </w:r>
      <w:r>
        <w:rPr>
          <w:rFonts w:hint="eastAsia"/>
        </w:rPr>
        <w:t>global</w:t>
      </w:r>
      <w:r>
        <w:rPr>
          <w:rFonts w:hint="eastAsia"/>
        </w:rPr>
        <w:t>）级别，有</w:t>
      </w:r>
      <w:r>
        <w:rPr>
          <w:rFonts w:hint="eastAsia"/>
        </w:rPr>
        <w:t>2</w:t>
      </w:r>
      <w:r>
        <w:rPr>
          <w:rFonts w:hint="eastAsia"/>
        </w:rPr>
        <w:t>份独立的文件：</w:t>
      </w:r>
    </w:p>
    <w:p w:rsidR="00157B6F" w:rsidRPr="004C5D9D" w:rsidRDefault="00157B6F" w:rsidP="00157B6F">
      <w:pPr>
        <w:pStyle w:val="a4"/>
        <w:numPr>
          <w:ilvl w:val="0"/>
          <w:numId w:val="1"/>
        </w:numPr>
        <w:ind w:firstLineChars="0"/>
        <w:rPr>
          <w:rFonts w:hint="eastAsia"/>
        </w:rPr>
      </w:pPr>
      <w:r w:rsidRPr="00157B6F">
        <w:rPr>
          <w:rFonts w:ascii="Segoe UI" w:hAnsi="Segoe UI" w:cs="Segoe UI"/>
          <w:color w:val="000000"/>
          <w:szCs w:val="21"/>
          <w:shd w:val="clear" w:color="auto" w:fill="FFFFFF"/>
        </w:rPr>
        <w:t>system32\inetsrv\config\applicationHost.config</w:t>
      </w:r>
      <w:r>
        <w:rPr>
          <w:rFonts w:ascii="Segoe UI" w:hAnsi="Segoe UI" w:cs="Segoe UI" w:hint="eastAsia"/>
          <w:color w:val="000000"/>
          <w:szCs w:val="21"/>
          <w:shd w:val="clear" w:color="auto" w:fill="FFFFFF"/>
        </w:rPr>
        <w:t>：</w:t>
      </w:r>
      <w:r w:rsidR="004C5D9D">
        <w:rPr>
          <w:rFonts w:ascii="Segoe UI" w:hAnsi="Segoe UI" w:cs="Segoe UI" w:hint="eastAsia"/>
          <w:color w:val="000000"/>
          <w:szCs w:val="21"/>
          <w:shd w:val="clear" w:color="auto" w:fill="FFFFFF"/>
        </w:rPr>
        <w:t>为网络服务（</w:t>
      </w:r>
      <w:r w:rsidR="004C5D9D">
        <w:rPr>
          <w:rFonts w:ascii="Segoe UI" w:hAnsi="Segoe UI" w:cs="Segoe UI" w:hint="eastAsia"/>
          <w:color w:val="000000"/>
          <w:szCs w:val="21"/>
          <w:shd w:val="clear" w:color="auto" w:fill="FFFFFF"/>
        </w:rPr>
        <w:t>IIS</w:t>
      </w:r>
      <w:r w:rsidR="004C5D9D">
        <w:rPr>
          <w:rFonts w:ascii="Segoe UI" w:hAnsi="Segoe UI" w:cs="Segoe UI" w:hint="eastAsia"/>
          <w:color w:val="000000"/>
          <w:szCs w:val="21"/>
          <w:shd w:val="clear" w:color="auto" w:fill="FFFFFF"/>
        </w:rPr>
        <w:t>）提供</w:t>
      </w:r>
      <w:r w:rsidR="002F67F2">
        <w:rPr>
          <w:rFonts w:ascii="Segoe UI" w:hAnsi="Segoe UI" w:cs="Segoe UI" w:hint="eastAsia"/>
          <w:color w:val="000000"/>
          <w:szCs w:val="21"/>
          <w:shd w:val="clear" w:color="auto" w:fill="FFFFFF"/>
        </w:rPr>
        <w:t>全局的</w:t>
      </w:r>
      <w:r w:rsidR="004C5D9D">
        <w:rPr>
          <w:rFonts w:ascii="Segoe UI" w:hAnsi="Segoe UI" w:cs="Segoe UI" w:hint="eastAsia"/>
          <w:color w:val="000000"/>
          <w:szCs w:val="21"/>
          <w:shd w:val="clear" w:color="auto" w:fill="FFFFFF"/>
        </w:rPr>
        <w:t>基本配置设置。</w:t>
      </w:r>
    </w:p>
    <w:p w:rsidR="004C5D9D" w:rsidRPr="0016779D" w:rsidRDefault="0028672B" w:rsidP="00157B6F">
      <w:pPr>
        <w:pStyle w:val="a4"/>
        <w:numPr>
          <w:ilvl w:val="0"/>
          <w:numId w:val="1"/>
        </w:numPr>
        <w:ind w:firstLineChars="0"/>
        <w:rPr>
          <w:rFonts w:hint="eastAsia"/>
        </w:rPr>
      </w:pPr>
      <w:r>
        <w:rPr>
          <w:rFonts w:ascii="Segoe UI" w:hAnsi="Segoe UI" w:cs="Segoe UI"/>
          <w:color w:val="000000"/>
          <w:szCs w:val="21"/>
          <w:shd w:val="clear" w:color="auto" w:fill="FFFFFF"/>
        </w:rPr>
        <w:t>\Windows\Microsoft.NET\Framework\v4.0.30319\Config\machine.config</w:t>
      </w:r>
      <w:r>
        <w:rPr>
          <w:rFonts w:ascii="Segoe UI" w:hAnsi="Segoe UI" w:cs="Segoe UI" w:hint="eastAsia"/>
          <w:color w:val="000000"/>
          <w:szCs w:val="21"/>
          <w:shd w:val="clear" w:color="auto" w:fill="FFFFFF"/>
        </w:rPr>
        <w:t>：</w:t>
      </w:r>
      <w:r w:rsidR="004C3B29">
        <w:rPr>
          <w:rFonts w:ascii="Segoe UI" w:hAnsi="Segoe UI" w:cs="Segoe UI" w:hint="eastAsia"/>
          <w:color w:val="000000"/>
          <w:szCs w:val="21"/>
          <w:shd w:val="clear" w:color="auto" w:fill="FFFFFF"/>
        </w:rPr>
        <w:t>为</w:t>
      </w:r>
      <w:r w:rsidR="004C3B29">
        <w:rPr>
          <w:rFonts w:ascii="Segoe UI" w:hAnsi="Segoe UI" w:cs="Segoe UI" w:hint="eastAsia"/>
          <w:color w:val="000000"/>
          <w:szCs w:val="21"/>
          <w:shd w:val="clear" w:color="auto" w:fill="FFFFFF"/>
        </w:rPr>
        <w:t>.Net Framework</w:t>
      </w:r>
      <w:r w:rsidR="004C3B29">
        <w:rPr>
          <w:rFonts w:ascii="Segoe UI" w:hAnsi="Segoe UI" w:cs="Segoe UI" w:hint="eastAsia"/>
          <w:color w:val="000000"/>
          <w:szCs w:val="21"/>
          <w:shd w:val="clear" w:color="auto" w:fill="FFFFFF"/>
        </w:rPr>
        <w:t>提供全局的基本配置设置。包含一些</w:t>
      </w:r>
      <w:r w:rsidR="004C3B29">
        <w:rPr>
          <w:rFonts w:ascii="Segoe UI" w:hAnsi="Segoe UI" w:cs="Segoe UI" w:hint="eastAsia"/>
          <w:color w:val="000000"/>
          <w:szCs w:val="21"/>
          <w:shd w:val="clear" w:color="auto" w:fill="FFFFFF"/>
        </w:rPr>
        <w:t>ASP.NET</w:t>
      </w:r>
      <w:r w:rsidR="004C3B29">
        <w:rPr>
          <w:rFonts w:ascii="Segoe UI" w:hAnsi="Segoe UI" w:cs="Segoe UI" w:hint="eastAsia"/>
          <w:color w:val="000000"/>
          <w:szCs w:val="21"/>
          <w:shd w:val="clear" w:color="auto" w:fill="FFFFFF"/>
        </w:rPr>
        <w:t>的部分。（设置的其余部分是在相同文件夹中的另一个文件</w:t>
      </w:r>
      <w:r w:rsidR="004C3B29">
        <w:rPr>
          <w:rFonts w:ascii="Segoe UI" w:hAnsi="Segoe UI" w:cs="Segoe UI" w:hint="eastAsia"/>
          <w:color w:val="000000"/>
          <w:szCs w:val="21"/>
          <w:shd w:val="clear" w:color="auto" w:fill="FFFFFF"/>
        </w:rPr>
        <w:t>web.config</w:t>
      </w:r>
      <w:r w:rsidR="004C3B29">
        <w:rPr>
          <w:rFonts w:ascii="Segoe UI" w:hAnsi="Segoe UI" w:cs="Segoe UI" w:hint="eastAsia"/>
          <w:color w:val="000000"/>
          <w:szCs w:val="21"/>
          <w:shd w:val="clear" w:color="auto" w:fill="FFFFFF"/>
        </w:rPr>
        <w:t>中，它有时候也称</w:t>
      </w:r>
      <w:r w:rsidR="004C3B29">
        <w:rPr>
          <w:rFonts w:ascii="Segoe UI" w:hAnsi="Segoe UI" w:cs="Segoe UI" w:hint="eastAsia"/>
          <w:color w:val="000000"/>
          <w:szCs w:val="21"/>
          <w:shd w:val="clear" w:color="auto" w:fill="FFFFFF"/>
        </w:rPr>
        <w:t>root web.config</w:t>
      </w:r>
      <w:r w:rsidR="004C3B29">
        <w:rPr>
          <w:rFonts w:ascii="Segoe UI" w:hAnsi="Segoe UI" w:cs="Segoe UI" w:hint="eastAsia"/>
          <w:color w:val="000000"/>
          <w:szCs w:val="21"/>
          <w:shd w:val="clear" w:color="auto" w:fill="FFFFFF"/>
        </w:rPr>
        <w:t>）</w:t>
      </w:r>
      <w:r w:rsidR="00D22C28">
        <w:rPr>
          <w:rFonts w:ascii="Segoe UI" w:hAnsi="Segoe UI" w:cs="Segoe UI" w:hint="eastAsia"/>
          <w:color w:val="000000"/>
          <w:szCs w:val="21"/>
          <w:shd w:val="clear" w:color="auto" w:fill="FFFFFF"/>
        </w:rPr>
        <w:t>。</w:t>
      </w:r>
    </w:p>
    <w:p w:rsidR="00E90893" w:rsidRDefault="00E90893" w:rsidP="00C0613F">
      <w:pPr>
        <w:ind w:firstLine="420"/>
        <w:rPr>
          <w:rFonts w:hint="eastAsia"/>
        </w:rPr>
      </w:pPr>
    </w:p>
    <w:p w:rsidR="00A91A94" w:rsidRDefault="00D22C28" w:rsidP="00C0613F">
      <w:pPr>
        <w:ind w:firstLine="420"/>
        <w:rPr>
          <w:rFonts w:hint="eastAsia"/>
        </w:rPr>
      </w:pPr>
      <w:r>
        <w:rPr>
          <w:rFonts w:hint="eastAsia"/>
        </w:rPr>
        <w:t>为何有</w:t>
      </w:r>
      <w:r>
        <w:rPr>
          <w:rFonts w:hint="eastAsia"/>
        </w:rPr>
        <w:t>2</w:t>
      </w:r>
      <w:r>
        <w:rPr>
          <w:rFonts w:hint="eastAsia"/>
        </w:rPr>
        <w:t>套不同的文件，原因是</w:t>
      </w:r>
      <w:r>
        <w:rPr>
          <w:rFonts w:hint="eastAsia"/>
        </w:rPr>
        <w:t>2</w:t>
      </w:r>
      <w:r>
        <w:rPr>
          <w:rFonts w:hint="eastAsia"/>
        </w:rPr>
        <w:t>种技术版本不同。（</w:t>
      </w:r>
      <w:r>
        <w:rPr>
          <w:rFonts w:ascii="Segoe UI" w:hAnsi="Segoe UI" w:cs="Segoe UI"/>
          <w:color w:val="1F2834"/>
          <w:szCs w:val="21"/>
          <w:shd w:val="clear" w:color="auto" w:fill="FFFFFF"/>
        </w:rPr>
        <w:t>schedule-wise and product-wise</w:t>
      </w:r>
      <w:r>
        <w:rPr>
          <w:rFonts w:hint="eastAsia"/>
        </w:rPr>
        <w:t>）。</w:t>
      </w:r>
      <w:r w:rsidR="00CF02FA">
        <w:rPr>
          <w:rFonts w:hint="eastAsia"/>
        </w:rPr>
        <w:t>IIS</w:t>
      </w:r>
      <w:r w:rsidR="00CF02FA">
        <w:rPr>
          <w:rFonts w:hint="eastAsia"/>
        </w:rPr>
        <w:t>是</w:t>
      </w:r>
      <w:r w:rsidR="00CF02FA">
        <w:rPr>
          <w:rFonts w:hint="eastAsia"/>
        </w:rPr>
        <w:t>Windows</w:t>
      </w:r>
      <w:r w:rsidR="00CF02FA">
        <w:rPr>
          <w:rFonts w:hint="eastAsia"/>
        </w:rPr>
        <w:t>的一部分，而</w:t>
      </w:r>
      <w:r w:rsidR="00CF02FA">
        <w:rPr>
          <w:rFonts w:hint="eastAsia"/>
        </w:rPr>
        <w:t>.Net Framework</w:t>
      </w:r>
      <w:r w:rsidR="00CF02FA">
        <w:rPr>
          <w:rFonts w:hint="eastAsia"/>
        </w:rPr>
        <w:t>可能是版本独立的。</w:t>
      </w:r>
    </w:p>
    <w:p w:rsidR="000B712A" w:rsidRDefault="000B712A" w:rsidP="00C0613F">
      <w:pPr>
        <w:ind w:firstLine="420"/>
        <w:rPr>
          <w:rFonts w:hint="eastAsia"/>
        </w:rPr>
      </w:pPr>
    </w:p>
    <w:p w:rsidR="00A91A94" w:rsidRDefault="00E90893" w:rsidP="00C0613F">
      <w:pPr>
        <w:ind w:firstLine="420"/>
        <w:rPr>
          <w:rFonts w:hint="eastAsia"/>
        </w:rPr>
      </w:pPr>
      <w:r>
        <w:rPr>
          <w:rFonts w:hint="eastAsia"/>
        </w:rPr>
        <w:t>在网站内容目录下面，可能还有可选的</w:t>
      </w:r>
      <w:r>
        <w:rPr>
          <w:rFonts w:hint="eastAsia"/>
        </w:rPr>
        <w:t>web.config</w:t>
      </w:r>
      <w:r>
        <w:rPr>
          <w:rFonts w:hint="eastAsia"/>
        </w:rPr>
        <w:t>文件，用来控制他们所属层级及以下层级级别的行为。</w:t>
      </w:r>
      <w:r w:rsidR="00EB0A34">
        <w:rPr>
          <w:rFonts w:hint="eastAsia"/>
        </w:rPr>
        <w:t>它们可以是本地的或远程的。（比如，如果内容目录是在</w:t>
      </w:r>
      <w:r w:rsidR="00EB0A34">
        <w:rPr>
          <w:rFonts w:hint="eastAsia"/>
        </w:rPr>
        <w:t>UNC</w:t>
      </w:r>
      <w:r w:rsidR="00EB0A34">
        <w:rPr>
          <w:rFonts w:hint="eastAsia"/>
        </w:rPr>
        <w:t>共享上</w:t>
      </w:r>
      <w:r w:rsidR="00EB0A34">
        <w:rPr>
          <w:rStyle w:val="a6"/>
        </w:rPr>
        <w:footnoteReference w:id="1"/>
      </w:r>
      <w:r w:rsidR="00EB0A34">
        <w:rPr>
          <w:rFonts w:hint="eastAsia"/>
        </w:rPr>
        <w:t>）。</w:t>
      </w:r>
      <w:r w:rsidR="00D952D7">
        <w:rPr>
          <w:rFonts w:hint="eastAsia"/>
        </w:rPr>
        <w:t>它们可以包含它们所在层级上允许的</w:t>
      </w:r>
      <w:r w:rsidR="00D952D7">
        <w:rPr>
          <w:rFonts w:hint="eastAsia"/>
        </w:rPr>
        <w:t>IIS</w:t>
      </w:r>
      <w:r w:rsidR="00D952D7">
        <w:rPr>
          <w:rFonts w:hint="eastAsia"/>
        </w:rPr>
        <w:t>、</w:t>
      </w:r>
      <w:r w:rsidR="00D952D7">
        <w:rPr>
          <w:rFonts w:hint="eastAsia"/>
        </w:rPr>
        <w:t>ASP.Net</w:t>
      </w:r>
      <w:r w:rsidR="00D952D7">
        <w:rPr>
          <w:rFonts w:hint="eastAsia"/>
        </w:rPr>
        <w:t>以及任何其它</w:t>
      </w:r>
      <w:r w:rsidR="00D952D7">
        <w:rPr>
          <w:rFonts w:hint="eastAsia"/>
        </w:rPr>
        <w:t>.Net Framework</w:t>
      </w:r>
      <w:r w:rsidR="00D952D7">
        <w:rPr>
          <w:rFonts w:hint="eastAsia"/>
        </w:rPr>
        <w:t>配置设定。默认是没有</w:t>
      </w:r>
      <w:r w:rsidR="00D952D7">
        <w:rPr>
          <w:rFonts w:hint="eastAsia"/>
        </w:rPr>
        <w:t>web.config</w:t>
      </w:r>
      <w:r w:rsidR="00D952D7">
        <w:rPr>
          <w:rFonts w:hint="eastAsia"/>
        </w:rPr>
        <w:t>文件的。</w:t>
      </w:r>
    </w:p>
    <w:p w:rsidR="00D952D7" w:rsidRDefault="00D952D7" w:rsidP="00C0613F">
      <w:pPr>
        <w:ind w:firstLine="420"/>
        <w:rPr>
          <w:rFonts w:hint="eastAsia"/>
        </w:rPr>
      </w:pPr>
    </w:p>
    <w:p w:rsidR="00D952D7" w:rsidRDefault="00D952D7" w:rsidP="00C0613F">
      <w:pPr>
        <w:ind w:firstLine="420"/>
        <w:rPr>
          <w:rFonts w:hint="eastAsia"/>
        </w:rPr>
      </w:pPr>
    </w:p>
    <w:p w:rsidR="00A91A94" w:rsidRPr="00B04D30" w:rsidRDefault="00B04D30" w:rsidP="00B04D30">
      <w:pPr>
        <w:rPr>
          <w:rFonts w:hint="eastAsia"/>
          <w:sz w:val="52"/>
          <w:szCs w:val="52"/>
        </w:rPr>
      </w:pPr>
      <w:r w:rsidRPr="00B04D30">
        <w:rPr>
          <w:rFonts w:hint="eastAsia"/>
          <w:sz w:val="52"/>
          <w:szCs w:val="52"/>
        </w:rPr>
        <w:t>层级</w:t>
      </w:r>
    </w:p>
    <w:p w:rsidR="00A91A94" w:rsidRDefault="00D97843" w:rsidP="00C0613F">
      <w:pPr>
        <w:ind w:firstLine="420"/>
        <w:rPr>
          <w:rFonts w:hint="eastAsia"/>
        </w:rPr>
      </w:pPr>
      <w:r>
        <w:rPr>
          <w:rFonts w:hint="eastAsia"/>
        </w:rPr>
        <w:t>在继承层级术语中，</w:t>
      </w:r>
      <w:proofErr w:type="gramStart"/>
      <w:r>
        <w:rPr>
          <w:rFonts w:hint="eastAsia"/>
        </w:rPr>
        <w:t>根文件</w:t>
      </w:r>
      <w:proofErr w:type="gramEnd"/>
      <w:r>
        <w:rPr>
          <w:rFonts w:hint="eastAsia"/>
        </w:rPr>
        <w:t>是</w:t>
      </w:r>
      <w:r>
        <w:rPr>
          <w:rFonts w:hint="eastAsia"/>
        </w:rPr>
        <w:t>machine.config</w:t>
      </w:r>
      <w:r>
        <w:rPr>
          <w:rFonts w:hint="eastAsia"/>
        </w:rPr>
        <w:t>，然后是在相同文件夹下的</w:t>
      </w:r>
      <w:r>
        <w:rPr>
          <w:rFonts w:hint="eastAsia"/>
        </w:rPr>
        <w:t>web.config</w:t>
      </w:r>
      <w:r>
        <w:rPr>
          <w:rFonts w:hint="eastAsia"/>
        </w:rPr>
        <w:t>（又作</w:t>
      </w:r>
      <w:r>
        <w:rPr>
          <w:rFonts w:hint="eastAsia"/>
        </w:rPr>
        <w:t>root web.config</w:t>
      </w:r>
      <w:r>
        <w:rPr>
          <w:rFonts w:hint="eastAsia"/>
        </w:rPr>
        <w:t>），然后是</w:t>
      </w:r>
      <w:r>
        <w:rPr>
          <w:rFonts w:hint="eastAsia"/>
        </w:rPr>
        <w:t>applicationHost.config</w:t>
      </w:r>
      <w:r>
        <w:rPr>
          <w:rFonts w:hint="eastAsia"/>
        </w:rPr>
        <w:t>，然后是命名空间下的可选</w:t>
      </w:r>
      <w:r>
        <w:rPr>
          <w:rFonts w:hint="eastAsia"/>
        </w:rPr>
        <w:t>web.config</w:t>
      </w:r>
      <w:r>
        <w:rPr>
          <w:rFonts w:hint="eastAsia"/>
        </w:rPr>
        <w:t>。</w:t>
      </w:r>
      <w:r>
        <w:rPr>
          <w:rFonts w:hint="eastAsia"/>
        </w:rPr>
        <w:lastRenderedPageBreak/>
        <w:t>如下图所示。</w:t>
      </w:r>
    </w:p>
    <w:p w:rsidR="00D97843" w:rsidRDefault="00D97843" w:rsidP="00C0613F">
      <w:pPr>
        <w:ind w:firstLine="420"/>
        <w:rPr>
          <w:rFonts w:hint="eastAsia"/>
        </w:rPr>
      </w:pPr>
    </w:p>
    <w:p w:rsidR="00F163C0" w:rsidRDefault="00F163C0" w:rsidP="00C0613F">
      <w:pPr>
        <w:ind w:firstLine="420"/>
        <w:rPr>
          <w:rFonts w:hint="eastAsia"/>
        </w:rPr>
      </w:pPr>
      <w:r>
        <w:rPr>
          <w:noProof/>
        </w:rPr>
        <w:drawing>
          <wp:inline distT="0" distB="0" distL="0" distR="0">
            <wp:extent cx="2941093" cy="2242507"/>
            <wp:effectExtent l="0" t="0" r="0" b="5715"/>
            <wp:docPr id="1" name="图片 1" descr="http://i2.iis.net/media/7191307/the-configuration-system-in-iis-7-282-iis%20config%20files.jpg?cdn_id=2012-08-15-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iis.net/media/7191307/the-configuration-system-in-iis-7-282-iis%20config%20files.jpg?cdn_id=2012-08-15-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007" cy="2243966"/>
                    </a:xfrm>
                    <a:prstGeom prst="rect">
                      <a:avLst/>
                    </a:prstGeom>
                    <a:noFill/>
                    <a:ln>
                      <a:noFill/>
                    </a:ln>
                  </pic:spPr>
                </pic:pic>
              </a:graphicData>
            </a:graphic>
          </wp:inline>
        </w:drawing>
      </w:r>
    </w:p>
    <w:p w:rsidR="00B04D30" w:rsidRDefault="00B04D30" w:rsidP="00C0613F">
      <w:pPr>
        <w:ind w:firstLine="420"/>
        <w:rPr>
          <w:rFonts w:hint="eastAsia"/>
        </w:rPr>
      </w:pPr>
    </w:p>
    <w:p w:rsidR="00F163C0" w:rsidRPr="00D41B98" w:rsidRDefault="00D41B98" w:rsidP="002B540B">
      <w:pPr>
        <w:rPr>
          <w:rFonts w:hint="eastAsia"/>
          <w:sz w:val="52"/>
          <w:szCs w:val="52"/>
        </w:rPr>
      </w:pPr>
      <w:r w:rsidRPr="00D41B98">
        <w:rPr>
          <w:rFonts w:hint="eastAsia"/>
          <w:sz w:val="52"/>
          <w:szCs w:val="52"/>
        </w:rPr>
        <w:t>节点</w:t>
      </w:r>
      <w:r w:rsidR="00B2400B">
        <w:rPr>
          <w:rFonts w:hint="eastAsia"/>
          <w:sz w:val="52"/>
          <w:szCs w:val="52"/>
        </w:rPr>
        <w:t>（</w:t>
      </w:r>
      <w:r w:rsidR="00B2400B">
        <w:rPr>
          <w:rFonts w:hint="eastAsia"/>
          <w:sz w:val="52"/>
          <w:szCs w:val="52"/>
        </w:rPr>
        <w:t>Section</w:t>
      </w:r>
      <w:r w:rsidR="00B2400B">
        <w:rPr>
          <w:rFonts w:hint="eastAsia"/>
          <w:sz w:val="52"/>
          <w:szCs w:val="52"/>
        </w:rPr>
        <w:t>）</w:t>
      </w:r>
    </w:p>
    <w:p w:rsidR="00D41B98" w:rsidRDefault="00480187" w:rsidP="00C0613F">
      <w:pPr>
        <w:ind w:firstLine="420"/>
        <w:rPr>
          <w:rFonts w:hint="eastAsia"/>
        </w:rPr>
      </w:pPr>
      <w:r>
        <w:rPr>
          <w:rFonts w:hint="eastAsia"/>
        </w:rPr>
        <w:t>在配置文件中，设置是按照结构化的形式组织起来的，基于称为“</w:t>
      </w:r>
      <w:r>
        <w:rPr>
          <w:rFonts w:hint="eastAsia"/>
        </w:rPr>
        <w:t>节点</w:t>
      </w:r>
      <w:r>
        <w:rPr>
          <w:rFonts w:hint="eastAsia"/>
        </w:rPr>
        <w:t>”的单元。</w:t>
      </w:r>
      <w:r w:rsidR="00CF67C9">
        <w:rPr>
          <w:rFonts w:hint="eastAsia"/>
        </w:rPr>
        <w:t>配置节点是一组逻辑相关的设置，这些设置可以被部署为一个整体，或者作为一个整体从系统中注销，并且主要为一个服务模块使用。</w:t>
      </w:r>
    </w:p>
    <w:p w:rsidR="00CF67C9" w:rsidRDefault="00CF67C9" w:rsidP="00C0613F">
      <w:pPr>
        <w:ind w:firstLine="420"/>
        <w:rPr>
          <w:rFonts w:hint="eastAsia"/>
        </w:rPr>
      </w:pPr>
    </w:p>
    <w:p w:rsidR="00CF67C9" w:rsidRDefault="00B2400B" w:rsidP="00C0613F">
      <w:pPr>
        <w:ind w:firstLine="420"/>
        <w:rPr>
          <w:rFonts w:hint="eastAsia"/>
        </w:rPr>
      </w:pPr>
      <w:r>
        <w:rPr>
          <w:rFonts w:hint="eastAsia"/>
        </w:rPr>
        <w:t>换句话说，几乎运行在工作线程中的所有运行时模块都有与之相匹配的配置节点。</w:t>
      </w:r>
      <w:r w:rsidR="00DE4519">
        <w:rPr>
          <w:rFonts w:hint="eastAsia"/>
        </w:rPr>
        <w:t>配置节点也是扩展的单元：</w:t>
      </w:r>
      <w:r w:rsidR="00E66F8D">
        <w:rPr>
          <w:rFonts w:hint="eastAsia"/>
        </w:rPr>
        <w:t>增加新的设置到配置方案中，就是用</w:t>
      </w:r>
      <w:proofErr w:type="gramStart"/>
      <w:r w:rsidR="00E66F8D">
        <w:rPr>
          <w:rFonts w:hint="eastAsia"/>
        </w:rPr>
        <w:t>扩展既</w:t>
      </w:r>
      <w:proofErr w:type="gramEnd"/>
      <w:r w:rsidR="00E66F8D">
        <w:rPr>
          <w:rFonts w:hint="eastAsia"/>
        </w:rPr>
        <w:t>存的节点，或增加一个或多个节点来做到的。</w:t>
      </w:r>
    </w:p>
    <w:p w:rsidR="00E66F8D" w:rsidRDefault="00E66F8D" w:rsidP="00C0613F">
      <w:pPr>
        <w:ind w:firstLine="420"/>
        <w:rPr>
          <w:rFonts w:hint="eastAsia"/>
        </w:rPr>
      </w:pPr>
    </w:p>
    <w:p w:rsidR="00E66F8D" w:rsidRDefault="00B0229D" w:rsidP="00C0613F">
      <w:pPr>
        <w:ind w:firstLine="420"/>
        <w:rPr>
          <w:rFonts w:hint="eastAsia"/>
        </w:rPr>
      </w:pPr>
      <w:r>
        <w:rPr>
          <w:rFonts w:hint="eastAsia"/>
        </w:rPr>
        <w:t>节点被深度分组到一个关联的</w:t>
      </w:r>
      <w:r w:rsidR="00432F5B">
        <w:rPr>
          <w:rFonts w:hint="eastAsia"/>
        </w:rPr>
        <w:t>集合中，被称之为“节点组”。节点</w:t>
      </w:r>
      <w:proofErr w:type="gramStart"/>
      <w:r w:rsidR="00432F5B">
        <w:rPr>
          <w:rFonts w:hint="eastAsia"/>
        </w:rPr>
        <w:t>组不是</w:t>
      </w:r>
      <w:proofErr w:type="gramEnd"/>
      <w:r w:rsidR="00432F5B">
        <w:rPr>
          <w:rFonts w:hint="eastAsia"/>
        </w:rPr>
        <w:t>部署单元，不是注册单元，不是其它实质性动作</w:t>
      </w:r>
      <w:r w:rsidR="00FF4E43">
        <w:rPr>
          <w:rFonts w:hint="eastAsia"/>
        </w:rPr>
        <w:t>（比如锁定、加密）</w:t>
      </w:r>
      <w:r w:rsidR="00432F5B">
        <w:rPr>
          <w:rFonts w:hint="eastAsia"/>
        </w:rPr>
        <w:t>的单元。</w:t>
      </w:r>
      <w:r w:rsidR="00EE445B">
        <w:rPr>
          <w:rFonts w:hint="eastAsia"/>
        </w:rPr>
        <w:t>它们里面不包含设定。</w:t>
      </w:r>
      <w:r w:rsidR="00F569F2">
        <w:rPr>
          <w:rFonts w:hint="eastAsia"/>
        </w:rPr>
        <w:t>它们的目的是为了深度结构化设定的组织形式，以及避免出现冗长臃肿的配置节点。</w:t>
      </w:r>
      <w:r w:rsidR="00F73D77">
        <w:rPr>
          <w:rFonts w:hint="eastAsia"/>
        </w:rPr>
        <w:t>它们被用来构造节点的层级，所以它们也拥有关系（父</w:t>
      </w:r>
      <w:r w:rsidR="00F73D77">
        <w:rPr>
          <w:rFonts w:hint="eastAsia"/>
        </w:rPr>
        <w:t>/</w:t>
      </w:r>
      <w:r w:rsidR="00F73D77">
        <w:rPr>
          <w:rFonts w:hint="eastAsia"/>
        </w:rPr>
        <w:t>子）。</w:t>
      </w:r>
    </w:p>
    <w:p w:rsidR="00F73D77" w:rsidRDefault="00F73D77" w:rsidP="00C0613F">
      <w:pPr>
        <w:ind w:firstLine="420"/>
        <w:rPr>
          <w:rFonts w:hint="eastAsia"/>
        </w:rPr>
      </w:pPr>
    </w:p>
    <w:p w:rsidR="00F73D77" w:rsidRDefault="00A74C46" w:rsidP="00C0613F">
      <w:pPr>
        <w:ind w:firstLine="420"/>
        <w:rPr>
          <w:rFonts w:hint="eastAsia"/>
        </w:rPr>
      </w:pPr>
      <w:r>
        <w:rPr>
          <w:rFonts w:hint="eastAsia"/>
        </w:rPr>
        <w:t>换而言之，节点组是可以嵌套的。</w:t>
      </w:r>
      <w:r w:rsidR="000516FA">
        <w:rPr>
          <w:rFonts w:hint="eastAsia"/>
        </w:rPr>
        <w:t>一个给定的节点，</w:t>
      </w:r>
      <w:r w:rsidR="00473A98">
        <w:rPr>
          <w:rFonts w:hint="eastAsia"/>
        </w:rPr>
        <w:t>总是</w:t>
      </w:r>
      <w:r w:rsidR="000516FA">
        <w:rPr>
          <w:rFonts w:hint="eastAsia"/>
        </w:rPr>
        <w:t>只</w:t>
      </w:r>
      <w:r w:rsidR="00473A98">
        <w:rPr>
          <w:rFonts w:hint="eastAsia"/>
        </w:rPr>
        <w:t>属于</w:t>
      </w:r>
      <w:r w:rsidR="000516FA">
        <w:rPr>
          <w:rFonts w:hint="eastAsia"/>
        </w:rPr>
        <w:t>一个节点组</w:t>
      </w:r>
      <w:r w:rsidR="004E55FF">
        <w:rPr>
          <w:rFonts w:hint="eastAsia"/>
        </w:rPr>
        <w:t>，并且不可以包含其它节点或节点组</w:t>
      </w:r>
      <w:r w:rsidR="000516FA">
        <w:rPr>
          <w:rFonts w:hint="eastAsia"/>
        </w:rPr>
        <w:t>。</w:t>
      </w:r>
      <w:r w:rsidR="00026939">
        <w:rPr>
          <w:rFonts w:hint="eastAsia"/>
        </w:rPr>
        <w:t>一个给定的节点组，可能属于</w:t>
      </w:r>
      <w:proofErr w:type="gramStart"/>
      <w:r w:rsidR="00026939">
        <w:rPr>
          <w:rFonts w:hint="eastAsia"/>
        </w:rPr>
        <w:t>一个父级的</w:t>
      </w:r>
      <w:proofErr w:type="gramEnd"/>
      <w:r w:rsidR="00026939">
        <w:rPr>
          <w:rFonts w:hint="eastAsia"/>
        </w:rPr>
        <w:t>节点组，并且可能包含一个或多个子节点组。</w:t>
      </w:r>
      <w:r w:rsidR="00A13A07">
        <w:rPr>
          <w:rFonts w:hint="eastAsia"/>
        </w:rPr>
        <w:t>典型地，它</w:t>
      </w:r>
      <w:r w:rsidR="00904EBB">
        <w:rPr>
          <w:rFonts w:hint="eastAsia"/>
        </w:rPr>
        <w:t>包含超过一个节点；否则就没有一个好的理由使用节点组了。（尽管如此，用户仍然可以扩展方案来创建自己的节点组，让它只包含一个节点）。</w:t>
      </w:r>
    </w:p>
    <w:p w:rsidR="00BD24ED" w:rsidRDefault="00BD24ED" w:rsidP="00C0613F">
      <w:pPr>
        <w:ind w:firstLine="420"/>
        <w:rPr>
          <w:rFonts w:hint="eastAsia"/>
        </w:rPr>
      </w:pPr>
    </w:p>
    <w:p w:rsidR="00BD24ED" w:rsidRDefault="001062D4" w:rsidP="00C0613F">
      <w:pPr>
        <w:ind w:firstLine="420"/>
        <w:rPr>
          <w:rFonts w:hint="eastAsia"/>
        </w:rPr>
      </w:pPr>
      <w:r>
        <w:rPr>
          <w:rFonts w:hint="eastAsia"/>
        </w:rPr>
        <w:t>以下是一个例子，来演示节点与节点组：</w:t>
      </w:r>
    </w:p>
    <w:p w:rsidR="007A1522" w:rsidRDefault="007A1522" w:rsidP="007A1522">
      <w:pPr>
        <w:ind w:firstLine="420"/>
      </w:pPr>
      <w:proofErr w:type="gramStart"/>
      <w:r>
        <w:t>&lt;!--</w:t>
      </w:r>
      <w:proofErr w:type="gramEnd"/>
      <w:r>
        <w:t xml:space="preserve"> section group for web server configuration --&gt;</w:t>
      </w:r>
    </w:p>
    <w:p w:rsidR="007A1522" w:rsidRDefault="007A1522" w:rsidP="007A1522">
      <w:pPr>
        <w:ind w:firstLine="420"/>
      </w:pPr>
      <w:r>
        <w:t>&lt;system.webServer&gt;</w:t>
      </w:r>
    </w:p>
    <w:p w:rsidR="007A1522" w:rsidRDefault="007A1522" w:rsidP="007A1522">
      <w:pPr>
        <w:ind w:firstLine="420"/>
      </w:pPr>
      <w:r>
        <w:t xml:space="preserve">  </w:t>
      </w:r>
      <w:proofErr w:type="gramStart"/>
      <w:r>
        <w:t>&lt;!--</w:t>
      </w:r>
      <w:proofErr w:type="gramEnd"/>
      <w:r>
        <w:t xml:space="preserve"> section group for web server security configuration --&gt;</w:t>
      </w:r>
    </w:p>
    <w:p w:rsidR="007A1522" w:rsidRDefault="007A1522" w:rsidP="007A1522">
      <w:pPr>
        <w:ind w:firstLine="420"/>
      </w:pPr>
      <w:r>
        <w:t xml:space="preserve">  &lt;</w:t>
      </w:r>
      <w:proofErr w:type="gramStart"/>
      <w:r>
        <w:t>security</w:t>
      </w:r>
      <w:proofErr w:type="gramEnd"/>
      <w:r>
        <w:t>&gt;</w:t>
      </w:r>
    </w:p>
    <w:p w:rsidR="007A1522" w:rsidRDefault="007A1522" w:rsidP="007A1522">
      <w:pPr>
        <w:ind w:firstLine="420"/>
      </w:pPr>
      <w:r>
        <w:t xml:space="preserve">    </w:t>
      </w:r>
      <w:proofErr w:type="gramStart"/>
      <w:r>
        <w:t>&lt;!--</w:t>
      </w:r>
      <w:proofErr w:type="gramEnd"/>
      <w:r>
        <w:t xml:space="preserve"> section group for web server authentication configuration --&gt;</w:t>
      </w:r>
    </w:p>
    <w:p w:rsidR="007A1522" w:rsidRDefault="007A1522" w:rsidP="007A1522">
      <w:pPr>
        <w:ind w:firstLine="420"/>
      </w:pPr>
      <w:r>
        <w:t xml:space="preserve">    &lt;</w:t>
      </w:r>
      <w:proofErr w:type="gramStart"/>
      <w:r>
        <w:t>authentication</w:t>
      </w:r>
      <w:proofErr w:type="gramEnd"/>
      <w:r>
        <w:t>&gt;</w:t>
      </w:r>
    </w:p>
    <w:p w:rsidR="007A1522" w:rsidRDefault="007A1522" w:rsidP="007A1522">
      <w:pPr>
        <w:ind w:firstLine="420"/>
      </w:pPr>
      <w:r>
        <w:t xml:space="preserve">      </w:t>
      </w:r>
      <w:proofErr w:type="gramStart"/>
      <w:r>
        <w:t>&lt;!--</w:t>
      </w:r>
      <w:proofErr w:type="gramEnd"/>
      <w:r>
        <w:t xml:space="preserve"> three sections for authentication --&gt;</w:t>
      </w:r>
    </w:p>
    <w:p w:rsidR="007A1522" w:rsidRDefault="007A1522" w:rsidP="007A1522">
      <w:pPr>
        <w:ind w:firstLine="420"/>
      </w:pPr>
      <w:r>
        <w:lastRenderedPageBreak/>
        <w:t xml:space="preserve">      &lt;basicAuthentcation ... /&gt;</w:t>
      </w:r>
    </w:p>
    <w:p w:rsidR="007A1522" w:rsidRDefault="007A1522" w:rsidP="007A1522">
      <w:pPr>
        <w:ind w:firstLine="420"/>
      </w:pPr>
      <w:r>
        <w:t xml:space="preserve">      &lt;windowsAutnentication ... /&gt;</w:t>
      </w:r>
    </w:p>
    <w:p w:rsidR="007A1522" w:rsidRDefault="007A1522" w:rsidP="007A1522">
      <w:pPr>
        <w:ind w:firstLine="420"/>
      </w:pPr>
      <w:r>
        <w:t xml:space="preserve">      &lt;anonymousAuthentication ... /&gt;</w:t>
      </w:r>
    </w:p>
    <w:p w:rsidR="007A1522" w:rsidRDefault="007A1522" w:rsidP="007A1522">
      <w:pPr>
        <w:ind w:firstLine="420"/>
      </w:pPr>
      <w:r>
        <w:t xml:space="preserve">    &lt;/authentication&gt;</w:t>
      </w:r>
    </w:p>
    <w:p w:rsidR="007A1522" w:rsidRDefault="007A1522" w:rsidP="007A1522">
      <w:pPr>
        <w:ind w:firstLine="420"/>
      </w:pPr>
      <w:r>
        <w:t xml:space="preserve">  &lt;/security&gt;</w:t>
      </w:r>
    </w:p>
    <w:p w:rsidR="001062D4" w:rsidRPr="007A1522" w:rsidRDefault="007A1522" w:rsidP="007A1522">
      <w:pPr>
        <w:ind w:firstLine="420"/>
        <w:rPr>
          <w:rFonts w:hint="eastAsia"/>
        </w:rPr>
      </w:pPr>
      <w:r>
        <w:t>&lt;/system.webServer&gt;</w:t>
      </w:r>
    </w:p>
    <w:p w:rsidR="00FB5C44" w:rsidRDefault="00FB5C44" w:rsidP="00C0613F">
      <w:pPr>
        <w:ind w:firstLine="420"/>
        <w:rPr>
          <w:rFonts w:hint="eastAsia"/>
        </w:rPr>
      </w:pPr>
    </w:p>
    <w:p w:rsidR="00FB5C44" w:rsidRDefault="00DE6DA7" w:rsidP="00C0613F">
      <w:pPr>
        <w:ind w:firstLine="420"/>
        <w:rPr>
          <w:rFonts w:hint="eastAsia"/>
        </w:rPr>
      </w:pPr>
      <w:r>
        <w:rPr>
          <w:rFonts w:hint="eastAsia"/>
        </w:rPr>
        <w:t>每个节点拥有一个名字。短名称就是节点的名字自身，长名称是包含所有涵盖的节点组的全名字。比如，“</w:t>
      </w:r>
      <w:r>
        <w:rPr>
          <w:rFonts w:hint="eastAsia"/>
        </w:rPr>
        <w:t>windowsAuthentication</w:t>
      </w:r>
      <w:r>
        <w:rPr>
          <w:rFonts w:hint="eastAsia"/>
        </w:rPr>
        <w:t>”的长名字，就是“</w:t>
      </w:r>
      <w:r>
        <w:rPr>
          <w:rFonts w:hint="eastAsia"/>
        </w:rPr>
        <w:t>system.webServer/security/authentication/windowsAuthentication</w:t>
      </w:r>
      <w:r>
        <w:rPr>
          <w:rFonts w:hint="eastAsia"/>
        </w:rPr>
        <w:t>”。</w:t>
      </w:r>
      <w:r w:rsidR="00275125">
        <w:rPr>
          <w:rFonts w:hint="eastAsia"/>
        </w:rPr>
        <w:t>这种层次性的组织形式，允许后续节点</w:t>
      </w:r>
      <w:r w:rsidR="001B65F7">
        <w:rPr>
          <w:rFonts w:hint="eastAsia"/>
        </w:rPr>
        <w:t>（或节点组）</w:t>
      </w:r>
      <w:r w:rsidR="00275125">
        <w:rPr>
          <w:rFonts w:hint="eastAsia"/>
        </w:rPr>
        <w:t>可以拥有相同的名称</w:t>
      </w:r>
      <w:r w:rsidR="00AA5BC9">
        <w:rPr>
          <w:rFonts w:hint="eastAsia"/>
        </w:rPr>
        <w:t>，但是从属于不同的节点组下面</w:t>
      </w:r>
      <w:r w:rsidR="00275125">
        <w:rPr>
          <w:rFonts w:hint="eastAsia"/>
        </w:rPr>
        <w:t>。</w:t>
      </w:r>
    </w:p>
    <w:p w:rsidR="00AA5BC9" w:rsidRDefault="00AA5BC9" w:rsidP="00C0613F">
      <w:pPr>
        <w:ind w:firstLine="420"/>
        <w:rPr>
          <w:rFonts w:hint="eastAsia"/>
        </w:rPr>
      </w:pPr>
    </w:p>
    <w:p w:rsidR="00AA5BC9" w:rsidRPr="00AA5BC9" w:rsidRDefault="005052DA" w:rsidP="00C0613F">
      <w:pPr>
        <w:ind w:firstLine="420"/>
        <w:rPr>
          <w:rFonts w:hint="eastAsia"/>
        </w:rPr>
      </w:pPr>
      <w:r>
        <w:rPr>
          <w:rFonts w:hint="eastAsia"/>
        </w:rPr>
        <w:t>每一个</w:t>
      </w:r>
      <w:r>
        <w:rPr>
          <w:rFonts w:hint="eastAsia"/>
        </w:rPr>
        <w:t>URL</w:t>
      </w:r>
      <w:r>
        <w:rPr>
          <w:rFonts w:hint="eastAsia"/>
        </w:rPr>
        <w:t>命名空间的层级，可能关联着一个配置。</w:t>
      </w:r>
      <w:r w:rsidR="00DB62B0">
        <w:rPr>
          <w:rFonts w:hint="eastAsia"/>
        </w:rPr>
        <w:t>给定级别的配置，向下被子级别继承，除非子级别特意重载。</w:t>
      </w:r>
      <w:r w:rsidR="00586FE2">
        <w:rPr>
          <w:rFonts w:hint="eastAsia"/>
        </w:rPr>
        <w:t>实现</w:t>
      </w:r>
      <w:r w:rsidR="00586FE2">
        <w:rPr>
          <w:rFonts w:hint="eastAsia"/>
        </w:rPr>
        <w:t>per-URL</w:t>
      </w:r>
      <w:r w:rsidR="00586FE2">
        <w:rPr>
          <w:rFonts w:hint="eastAsia"/>
        </w:rPr>
        <w:t>配置的一个简单的方法，就是使用</w:t>
      </w:r>
      <w:r w:rsidR="00557849">
        <w:rPr>
          <w:rFonts w:hint="eastAsia"/>
        </w:rPr>
        <w:t>映射到虚拟路径的物理文件系统文件夹下的</w:t>
      </w:r>
      <w:r w:rsidR="00586FE2">
        <w:rPr>
          <w:rFonts w:hint="eastAsia"/>
        </w:rPr>
        <w:t>web.config</w:t>
      </w:r>
      <w:r w:rsidR="00586FE2">
        <w:rPr>
          <w:rFonts w:hint="eastAsia"/>
        </w:rPr>
        <w:t>文件。</w:t>
      </w:r>
      <w:r w:rsidR="001619E2">
        <w:rPr>
          <w:rFonts w:hint="eastAsia"/>
        </w:rPr>
        <w:t>在</w:t>
      </w:r>
      <w:r w:rsidR="001619E2">
        <w:rPr>
          <w:rFonts w:hint="eastAsia"/>
        </w:rPr>
        <w:t>root</w:t>
      </w:r>
      <w:r w:rsidR="00DE2DCF">
        <w:rPr>
          <w:rFonts w:hint="eastAsia"/>
        </w:rPr>
        <w:t>级别（计算机级别），</w:t>
      </w:r>
      <w:r w:rsidR="00E62F59">
        <w:rPr>
          <w:rFonts w:hint="eastAsia"/>
        </w:rPr>
        <w:t>单独的</w:t>
      </w:r>
      <w:proofErr w:type="gramStart"/>
      <w:r w:rsidR="00E62F59">
        <w:rPr>
          <w:rFonts w:hint="eastAsia"/>
        </w:rPr>
        <w:t>文件应但随</w:t>
      </w:r>
      <w:proofErr w:type="gramEnd"/>
      <w:r w:rsidR="006928BC">
        <w:rPr>
          <w:rFonts w:hint="eastAsia"/>
        </w:rPr>
        <w:t>配置</w:t>
      </w:r>
      <w:r w:rsidR="00E62F59">
        <w:rPr>
          <w:rFonts w:hint="eastAsia"/>
        </w:rPr>
        <w:t>节点组来使用</w:t>
      </w:r>
      <w:r w:rsidR="00346FF2">
        <w:rPr>
          <w:rFonts w:hint="eastAsia"/>
        </w:rPr>
        <w:t>（接下来详细定义，对于当前的目的，把它认为是一个包含配置的命名了的</w:t>
      </w:r>
      <w:r w:rsidR="00346FF2">
        <w:rPr>
          <w:rFonts w:hint="eastAsia"/>
        </w:rPr>
        <w:t>XML</w:t>
      </w:r>
      <w:r w:rsidR="00346FF2">
        <w:rPr>
          <w:rFonts w:hint="eastAsia"/>
        </w:rPr>
        <w:t>元素）</w:t>
      </w:r>
      <w:r w:rsidR="00E62F59">
        <w:rPr>
          <w:rFonts w:hint="eastAsia"/>
        </w:rPr>
        <w:t>。</w:t>
      </w:r>
    </w:p>
    <w:p w:rsidR="00DE6DA7" w:rsidRDefault="00DE6DA7" w:rsidP="00C0613F">
      <w:pPr>
        <w:ind w:firstLine="420"/>
        <w:rPr>
          <w:rFonts w:hint="eastAsia"/>
        </w:rPr>
      </w:pPr>
    </w:p>
    <w:tbl>
      <w:tblPr>
        <w:tblStyle w:val="a8"/>
        <w:tblW w:w="0" w:type="auto"/>
        <w:tblInd w:w="534" w:type="dxa"/>
        <w:tblLayout w:type="fixed"/>
        <w:tblLook w:val="04A0" w:firstRow="1" w:lastRow="0" w:firstColumn="1" w:lastColumn="0" w:noHBand="0" w:noVBand="1"/>
      </w:tblPr>
      <w:tblGrid>
        <w:gridCol w:w="1919"/>
        <w:gridCol w:w="3042"/>
        <w:gridCol w:w="3027"/>
      </w:tblGrid>
      <w:tr w:rsidR="00012F73" w:rsidTr="004B28B0">
        <w:tc>
          <w:tcPr>
            <w:tcW w:w="1919" w:type="dxa"/>
          </w:tcPr>
          <w:p w:rsidR="00012F73" w:rsidRDefault="00012F73" w:rsidP="00C0613F">
            <w:pPr>
              <w:rPr>
                <w:rFonts w:hint="eastAsia"/>
              </w:rPr>
            </w:pPr>
            <w:r>
              <w:rPr>
                <w:rFonts w:hint="eastAsia"/>
              </w:rPr>
              <w:t>节点组</w:t>
            </w:r>
          </w:p>
        </w:tc>
        <w:tc>
          <w:tcPr>
            <w:tcW w:w="3042" w:type="dxa"/>
          </w:tcPr>
          <w:p w:rsidR="00012F73" w:rsidRDefault="00012F73" w:rsidP="00C0613F">
            <w:pPr>
              <w:rPr>
                <w:rFonts w:hint="eastAsia"/>
              </w:rPr>
            </w:pPr>
            <w:r>
              <w:rPr>
                <w:rFonts w:hint="eastAsia"/>
              </w:rPr>
              <w:t>描述</w:t>
            </w:r>
          </w:p>
        </w:tc>
        <w:tc>
          <w:tcPr>
            <w:tcW w:w="3027" w:type="dxa"/>
          </w:tcPr>
          <w:p w:rsidR="00012F73" w:rsidRDefault="00012F73" w:rsidP="00C0613F">
            <w:pPr>
              <w:rPr>
                <w:rFonts w:hint="eastAsia"/>
              </w:rPr>
            </w:pPr>
            <w:proofErr w:type="gramStart"/>
            <w:r>
              <w:rPr>
                <w:rFonts w:hint="eastAsia"/>
              </w:rPr>
              <w:t>根文件</w:t>
            </w:r>
            <w:proofErr w:type="gramEnd"/>
          </w:p>
        </w:tc>
      </w:tr>
      <w:tr w:rsidR="00012F73" w:rsidTr="004B28B0">
        <w:tc>
          <w:tcPr>
            <w:tcW w:w="1919" w:type="dxa"/>
          </w:tcPr>
          <w:p w:rsidR="00012F73" w:rsidRDefault="00012F73" w:rsidP="00C0613F">
            <w:pPr>
              <w:rPr>
                <w:rFonts w:hint="eastAsia"/>
              </w:rPr>
            </w:pPr>
            <w:r>
              <w:rPr>
                <w:rFonts w:hint="eastAsia"/>
              </w:rPr>
              <w:t>system.applicationHost</w:t>
            </w:r>
          </w:p>
        </w:tc>
        <w:tc>
          <w:tcPr>
            <w:tcW w:w="3042" w:type="dxa"/>
          </w:tcPr>
          <w:p w:rsidR="00012F73" w:rsidRDefault="00012F73" w:rsidP="00C0613F">
            <w:pPr>
              <w:rPr>
                <w:rFonts w:hint="eastAsia"/>
              </w:rPr>
            </w:pPr>
            <w:r w:rsidRPr="00012F73">
              <w:t>Windows Activation System: process model</w:t>
            </w:r>
          </w:p>
        </w:tc>
        <w:tc>
          <w:tcPr>
            <w:tcW w:w="3027" w:type="dxa"/>
          </w:tcPr>
          <w:p w:rsidR="00012F73" w:rsidRDefault="00012F73" w:rsidP="00C0613F">
            <w:pPr>
              <w:rPr>
                <w:rFonts w:hint="eastAsia"/>
              </w:rPr>
            </w:pPr>
            <w:r w:rsidRPr="00012F73">
              <w:t>System32\inetsrv\config\applicationHost.config</w:t>
            </w:r>
          </w:p>
        </w:tc>
      </w:tr>
      <w:tr w:rsidR="00012F73" w:rsidTr="004B28B0">
        <w:tc>
          <w:tcPr>
            <w:tcW w:w="1919" w:type="dxa"/>
          </w:tcPr>
          <w:p w:rsidR="00012F73" w:rsidRDefault="00A341F4" w:rsidP="00C0613F">
            <w:pPr>
              <w:rPr>
                <w:rFonts w:hint="eastAsia"/>
              </w:rPr>
            </w:pPr>
            <w:r>
              <w:rPr>
                <w:rFonts w:ascii="Segoe UI" w:hAnsi="Segoe UI" w:cs="Segoe UI"/>
                <w:color w:val="1F2834"/>
                <w:szCs w:val="21"/>
                <w:shd w:val="clear" w:color="auto" w:fill="FFFFFF"/>
              </w:rPr>
              <w:t>system.webServer</w:t>
            </w:r>
          </w:p>
        </w:tc>
        <w:tc>
          <w:tcPr>
            <w:tcW w:w="3042" w:type="dxa"/>
          </w:tcPr>
          <w:p w:rsidR="00012F73" w:rsidRDefault="00A341F4" w:rsidP="00C0613F">
            <w:pPr>
              <w:rPr>
                <w:rFonts w:hint="eastAsia"/>
              </w:rPr>
            </w:pPr>
            <w:r>
              <w:rPr>
                <w:rFonts w:ascii="Segoe UI" w:hAnsi="Segoe UI" w:cs="Segoe UI"/>
                <w:color w:val="1F2834"/>
                <w:szCs w:val="21"/>
                <w:shd w:val="clear" w:color="auto" w:fill="FFFFFF"/>
              </w:rPr>
              <w:t>IIS: web server</w:t>
            </w:r>
          </w:p>
        </w:tc>
        <w:tc>
          <w:tcPr>
            <w:tcW w:w="3027" w:type="dxa"/>
          </w:tcPr>
          <w:p w:rsidR="00012F73" w:rsidRDefault="00A341F4" w:rsidP="00C0613F">
            <w:pPr>
              <w:rPr>
                <w:rFonts w:hint="eastAsia"/>
              </w:rPr>
            </w:pPr>
            <w:r>
              <w:rPr>
                <w:rFonts w:ascii="Segoe UI" w:hAnsi="Segoe UI" w:cs="Segoe UI"/>
                <w:color w:val="1F2834"/>
                <w:szCs w:val="21"/>
                <w:shd w:val="clear" w:color="auto" w:fill="FFFFFF"/>
              </w:rPr>
              <w:t>System32\inetsrv\config\applicationHost.config</w:t>
            </w:r>
          </w:p>
        </w:tc>
      </w:tr>
      <w:tr w:rsidR="00012F73" w:rsidTr="004B28B0">
        <w:tc>
          <w:tcPr>
            <w:tcW w:w="1919" w:type="dxa"/>
          </w:tcPr>
          <w:p w:rsidR="00012F73" w:rsidRDefault="00A341F4" w:rsidP="00C0613F">
            <w:pPr>
              <w:rPr>
                <w:rFonts w:hint="eastAsia"/>
              </w:rPr>
            </w:pPr>
            <w:r>
              <w:rPr>
                <w:rFonts w:ascii="Segoe UI" w:hAnsi="Segoe UI" w:cs="Segoe UI"/>
                <w:color w:val="1F2834"/>
                <w:szCs w:val="21"/>
                <w:shd w:val="clear" w:color="auto" w:fill="FFFFFF"/>
              </w:rPr>
              <w:t>system.web</w:t>
            </w:r>
          </w:p>
        </w:tc>
        <w:tc>
          <w:tcPr>
            <w:tcW w:w="3042" w:type="dxa"/>
          </w:tcPr>
          <w:p w:rsidR="00012F73" w:rsidRDefault="00A341F4" w:rsidP="00C0613F">
            <w:pPr>
              <w:rPr>
                <w:rFonts w:hint="eastAsia"/>
              </w:rPr>
            </w:pPr>
            <w:r>
              <w:rPr>
                <w:rFonts w:ascii="Segoe UI" w:hAnsi="Segoe UI" w:cs="Segoe UI"/>
                <w:color w:val="1F2834"/>
                <w:szCs w:val="21"/>
                <w:shd w:val="clear" w:color="auto" w:fill="FFFFFF"/>
              </w:rPr>
              <w:t>ASP.NET</w:t>
            </w:r>
          </w:p>
        </w:tc>
        <w:tc>
          <w:tcPr>
            <w:tcW w:w="3027" w:type="dxa"/>
          </w:tcPr>
          <w:p w:rsidR="00012F73" w:rsidRDefault="00A341F4" w:rsidP="00C0613F">
            <w:pPr>
              <w:rPr>
                <w:rFonts w:hint="eastAsia"/>
              </w:rPr>
            </w:pPr>
            <w:r>
              <w:rPr>
                <w:rFonts w:ascii="Segoe UI" w:hAnsi="Segoe UI" w:cs="Segoe UI"/>
                <w:color w:val="1F2834"/>
                <w:szCs w:val="21"/>
                <w:shd w:val="clear" w:color="auto" w:fill="FFFFFF"/>
              </w:rPr>
              <w:t>Windows\microsoft.net\framework\v2.0.50727\config\web.config</w:t>
            </w:r>
          </w:p>
        </w:tc>
      </w:tr>
      <w:tr w:rsidR="00012F73" w:rsidTr="004B28B0">
        <w:tc>
          <w:tcPr>
            <w:tcW w:w="1919" w:type="dxa"/>
          </w:tcPr>
          <w:p w:rsidR="00012F73" w:rsidRDefault="00A341F4" w:rsidP="00C0613F">
            <w:pPr>
              <w:rPr>
                <w:rFonts w:hint="eastAsia"/>
              </w:rPr>
            </w:pPr>
            <w:r>
              <w:rPr>
                <w:rFonts w:ascii="Segoe UI" w:hAnsi="Segoe UI" w:cs="Segoe UI"/>
                <w:color w:val="1F2834"/>
                <w:szCs w:val="21"/>
                <w:shd w:val="clear" w:color="auto" w:fill="FFFFFF"/>
              </w:rPr>
              <w:t>System.*</w:t>
            </w:r>
          </w:p>
        </w:tc>
        <w:tc>
          <w:tcPr>
            <w:tcW w:w="3042" w:type="dxa"/>
          </w:tcPr>
          <w:p w:rsidR="00012F73" w:rsidRDefault="00A341F4" w:rsidP="00C0613F">
            <w:pPr>
              <w:rPr>
                <w:rFonts w:hint="eastAsia"/>
              </w:rPr>
            </w:pPr>
            <w:r>
              <w:rPr>
                <w:rFonts w:ascii="Segoe UI" w:hAnsi="Segoe UI" w:cs="Segoe UI"/>
                <w:color w:val="1F2834"/>
                <w:szCs w:val="21"/>
                <w:shd w:val="clear" w:color="auto" w:fill="FFFFFF"/>
              </w:rPr>
              <w:t>Other .NET framework</w:t>
            </w:r>
          </w:p>
        </w:tc>
        <w:tc>
          <w:tcPr>
            <w:tcW w:w="3027" w:type="dxa"/>
          </w:tcPr>
          <w:p w:rsidR="00012F73" w:rsidRDefault="00A341F4" w:rsidP="00C0613F">
            <w:pPr>
              <w:rPr>
                <w:rFonts w:hint="eastAsia"/>
              </w:rPr>
            </w:pPr>
            <w:r>
              <w:rPr>
                <w:rFonts w:ascii="Segoe UI" w:hAnsi="Segoe UI" w:cs="Segoe UI"/>
                <w:color w:val="1F2834"/>
                <w:szCs w:val="21"/>
                <w:shd w:val="clear" w:color="auto" w:fill="FFFFFF"/>
              </w:rPr>
              <w:t>Windows\microsoft.net\framework\v2.0.50727\config\machine.config</w:t>
            </w:r>
          </w:p>
        </w:tc>
      </w:tr>
      <w:tr w:rsidR="00012F73" w:rsidTr="004B28B0">
        <w:tc>
          <w:tcPr>
            <w:tcW w:w="1919" w:type="dxa"/>
          </w:tcPr>
          <w:p w:rsidR="00012F73" w:rsidRDefault="00A341F4" w:rsidP="00C0613F">
            <w:pPr>
              <w:rPr>
                <w:rFonts w:hint="eastAsia"/>
              </w:rPr>
            </w:pPr>
            <w:r>
              <w:rPr>
                <w:rFonts w:ascii="Segoe UI" w:hAnsi="Segoe UI" w:cs="Segoe UI"/>
                <w:color w:val="1F2834"/>
                <w:szCs w:val="21"/>
                <w:shd w:val="clear" w:color="auto" w:fill="FFFFFF"/>
              </w:rPr>
              <w:t>[Microsoft other]</w:t>
            </w:r>
          </w:p>
        </w:tc>
        <w:tc>
          <w:tcPr>
            <w:tcW w:w="3042" w:type="dxa"/>
          </w:tcPr>
          <w:p w:rsidR="00012F73" w:rsidRDefault="00A341F4" w:rsidP="00C0613F">
            <w:pPr>
              <w:rPr>
                <w:rFonts w:hint="eastAsia"/>
              </w:rPr>
            </w:pPr>
            <w:r>
              <w:rPr>
                <w:rFonts w:ascii="Segoe UI" w:hAnsi="Segoe UI" w:cs="Segoe UI"/>
                <w:color w:val="1F2834"/>
                <w:szCs w:val="21"/>
                <w:shd w:val="clear" w:color="auto" w:fill="FFFFFF"/>
              </w:rPr>
              <w:t>Microsoft other</w:t>
            </w:r>
          </w:p>
        </w:tc>
        <w:tc>
          <w:tcPr>
            <w:tcW w:w="3027" w:type="dxa"/>
          </w:tcPr>
          <w:p w:rsidR="00012F73" w:rsidRDefault="00A341F4" w:rsidP="00C0613F">
            <w:pPr>
              <w:rPr>
                <w:rFonts w:hint="eastAsia"/>
              </w:rPr>
            </w:pPr>
            <w:r>
              <w:rPr>
                <w:rFonts w:ascii="Segoe UI" w:hAnsi="Segoe UI" w:cs="Segoe UI"/>
                <w:color w:val="1F2834"/>
                <w:szCs w:val="21"/>
                <w:shd w:val="clear" w:color="auto" w:fill="FFFFFF"/>
              </w:rPr>
              <w:t>Windows\microsoft.net\framework\v2.0.50727\config\machine.config</w:t>
            </w:r>
          </w:p>
        </w:tc>
      </w:tr>
      <w:tr w:rsidR="00012F73" w:rsidTr="004B28B0">
        <w:tc>
          <w:tcPr>
            <w:tcW w:w="1919" w:type="dxa"/>
          </w:tcPr>
          <w:p w:rsidR="00012F73" w:rsidRDefault="00A341F4" w:rsidP="00C0613F">
            <w:pPr>
              <w:rPr>
                <w:rFonts w:hint="eastAsia"/>
              </w:rPr>
            </w:pPr>
            <w:r>
              <w:rPr>
                <w:rFonts w:ascii="Segoe UI" w:hAnsi="Segoe UI" w:cs="Segoe UI"/>
                <w:color w:val="1F2834"/>
                <w:szCs w:val="21"/>
                <w:shd w:val="clear" w:color="auto" w:fill="FFFFFF"/>
              </w:rPr>
              <w:t>[custom]</w:t>
            </w:r>
          </w:p>
        </w:tc>
        <w:tc>
          <w:tcPr>
            <w:tcW w:w="3042" w:type="dxa"/>
          </w:tcPr>
          <w:p w:rsidR="00012F73" w:rsidRDefault="00A341F4" w:rsidP="00C0613F">
            <w:pPr>
              <w:rPr>
                <w:rFonts w:hint="eastAsia"/>
              </w:rPr>
            </w:pPr>
            <w:r>
              <w:rPr>
                <w:rFonts w:hint="eastAsia"/>
              </w:rPr>
              <w:t>第三方</w:t>
            </w:r>
          </w:p>
        </w:tc>
        <w:tc>
          <w:tcPr>
            <w:tcW w:w="3027" w:type="dxa"/>
          </w:tcPr>
          <w:p w:rsidR="00012F73" w:rsidRDefault="00A341F4" w:rsidP="00C0613F">
            <w:pPr>
              <w:rPr>
                <w:rFonts w:hint="eastAsia"/>
              </w:rPr>
            </w:pPr>
            <w:r>
              <w:rPr>
                <w:rFonts w:ascii="Segoe UI" w:hAnsi="Segoe UI" w:cs="Segoe UI" w:hint="eastAsia"/>
                <w:color w:val="1F2834"/>
                <w:szCs w:val="21"/>
                <w:shd w:val="clear" w:color="auto" w:fill="FFFFFF"/>
              </w:rPr>
              <w:t>在</w:t>
            </w:r>
            <w:r>
              <w:rPr>
                <w:rFonts w:ascii="Segoe UI" w:hAnsi="Segoe UI" w:cs="Segoe UI"/>
                <w:color w:val="1F2834"/>
                <w:szCs w:val="21"/>
                <w:shd w:val="clear" w:color="auto" w:fill="FFFFFF"/>
              </w:rPr>
              <w:t xml:space="preserve">machine.config </w:t>
            </w:r>
            <w:r>
              <w:rPr>
                <w:rFonts w:ascii="Segoe UI" w:hAnsi="Segoe UI" w:cs="Segoe UI" w:hint="eastAsia"/>
                <w:color w:val="1F2834"/>
                <w:szCs w:val="21"/>
                <w:shd w:val="clear" w:color="auto" w:fill="FFFFFF"/>
              </w:rPr>
              <w:t>或者</w:t>
            </w:r>
            <w:r>
              <w:rPr>
                <w:rFonts w:ascii="Segoe UI" w:hAnsi="Segoe UI" w:cs="Segoe UI"/>
                <w:color w:val="1F2834"/>
                <w:szCs w:val="21"/>
                <w:shd w:val="clear" w:color="auto" w:fill="FFFFFF"/>
              </w:rPr>
              <w:t xml:space="preserve"> root web.config </w:t>
            </w:r>
            <w:r>
              <w:rPr>
                <w:rFonts w:ascii="Segoe UI" w:hAnsi="Segoe UI" w:cs="Segoe UI" w:hint="eastAsia"/>
                <w:color w:val="1F2834"/>
                <w:szCs w:val="21"/>
                <w:shd w:val="clear" w:color="auto" w:fill="FFFFFF"/>
              </w:rPr>
              <w:t>或者</w:t>
            </w:r>
            <w:r>
              <w:rPr>
                <w:rFonts w:ascii="Segoe UI" w:hAnsi="Segoe UI" w:cs="Segoe UI"/>
                <w:color w:val="1F2834"/>
                <w:szCs w:val="21"/>
                <w:shd w:val="clear" w:color="auto" w:fill="FFFFFF"/>
              </w:rPr>
              <w:t xml:space="preserve"> applicationHost.config, </w:t>
            </w:r>
            <w:r>
              <w:rPr>
                <w:rFonts w:ascii="Segoe UI" w:hAnsi="Segoe UI" w:cs="Segoe UI" w:hint="eastAsia"/>
                <w:color w:val="1F2834"/>
                <w:szCs w:val="21"/>
                <w:shd w:val="clear" w:color="auto" w:fill="FFFFFF"/>
              </w:rPr>
              <w:t>具体由第三方指定。</w:t>
            </w:r>
          </w:p>
        </w:tc>
      </w:tr>
    </w:tbl>
    <w:p w:rsidR="00DE6DA7" w:rsidRDefault="00DE6DA7" w:rsidP="00C0613F">
      <w:pPr>
        <w:ind w:firstLine="420"/>
        <w:rPr>
          <w:rFonts w:hint="eastAsia"/>
        </w:rPr>
      </w:pPr>
    </w:p>
    <w:p w:rsidR="00DE6DA7" w:rsidRDefault="00CB412C" w:rsidP="00C0613F">
      <w:pPr>
        <w:ind w:firstLine="420"/>
        <w:rPr>
          <w:rFonts w:hint="eastAsia"/>
        </w:rPr>
      </w:pPr>
      <w:r>
        <w:rPr>
          <w:rFonts w:hint="eastAsia"/>
        </w:rPr>
        <w:t>配置的持久化格式是</w:t>
      </w:r>
      <w:r>
        <w:rPr>
          <w:rFonts w:hint="eastAsia"/>
        </w:rPr>
        <w:t>XML</w:t>
      </w:r>
      <w:r>
        <w:rPr>
          <w:rFonts w:hint="eastAsia"/>
        </w:rPr>
        <w:t>。</w:t>
      </w:r>
      <w:r w:rsidR="005263F7">
        <w:rPr>
          <w:rFonts w:hint="eastAsia"/>
        </w:rPr>
        <w:t>所以说明一下配置组织单元与</w:t>
      </w:r>
      <w:r w:rsidR="005263F7">
        <w:rPr>
          <w:rFonts w:hint="eastAsia"/>
        </w:rPr>
        <w:t>XML</w:t>
      </w:r>
      <w:r w:rsidR="005263F7">
        <w:rPr>
          <w:rFonts w:hint="eastAsia"/>
        </w:rPr>
        <w:t>术语之间的映射关系是非常有必要的。</w:t>
      </w:r>
      <w:r w:rsidR="00AC42C2">
        <w:rPr>
          <w:rFonts w:hint="eastAsia"/>
        </w:rPr>
        <w:t>节点组和节点属于</w:t>
      </w:r>
      <w:r w:rsidR="00AC42C2">
        <w:rPr>
          <w:rFonts w:hint="eastAsia"/>
        </w:rPr>
        <w:t>XML</w:t>
      </w:r>
      <w:r w:rsidR="00AC42C2">
        <w:rPr>
          <w:rFonts w:hint="eastAsia"/>
        </w:rPr>
        <w:t>元素，。在节点中，设置被组织成更小的单元，它们非常贴近以下术语表格。</w:t>
      </w:r>
    </w:p>
    <w:tbl>
      <w:tblPr>
        <w:tblStyle w:val="a8"/>
        <w:tblW w:w="0" w:type="auto"/>
        <w:tblInd w:w="534" w:type="dxa"/>
        <w:tblLook w:val="04A0" w:firstRow="1" w:lastRow="0" w:firstColumn="1" w:lastColumn="0" w:noHBand="0" w:noVBand="1"/>
      </w:tblPr>
      <w:tblGrid>
        <w:gridCol w:w="1984"/>
        <w:gridCol w:w="3163"/>
        <w:gridCol w:w="2841"/>
      </w:tblGrid>
      <w:tr w:rsidR="00AC42C2" w:rsidTr="00AC42C2">
        <w:tc>
          <w:tcPr>
            <w:tcW w:w="1984" w:type="dxa"/>
          </w:tcPr>
          <w:p w:rsidR="00AC42C2" w:rsidRDefault="00AC42C2" w:rsidP="00C0613F">
            <w:pPr>
              <w:rPr>
                <w:rFonts w:hint="eastAsia"/>
              </w:rPr>
            </w:pPr>
            <w:r>
              <w:rPr>
                <w:rFonts w:hint="eastAsia"/>
              </w:rPr>
              <w:t>配置单元</w:t>
            </w:r>
          </w:p>
        </w:tc>
        <w:tc>
          <w:tcPr>
            <w:tcW w:w="3163" w:type="dxa"/>
          </w:tcPr>
          <w:p w:rsidR="00AC42C2" w:rsidRDefault="00AC42C2" w:rsidP="00C0613F">
            <w:pPr>
              <w:rPr>
                <w:rFonts w:hint="eastAsia"/>
              </w:rPr>
            </w:pPr>
            <w:r>
              <w:rPr>
                <w:rFonts w:hint="eastAsia"/>
              </w:rPr>
              <w:t>XML</w:t>
            </w:r>
            <w:r>
              <w:rPr>
                <w:rFonts w:hint="eastAsia"/>
              </w:rPr>
              <w:t>术语</w:t>
            </w:r>
          </w:p>
        </w:tc>
        <w:tc>
          <w:tcPr>
            <w:tcW w:w="2841" w:type="dxa"/>
          </w:tcPr>
          <w:p w:rsidR="00AC42C2" w:rsidRDefault="00AC42C2" w:rsidP="00C0613F">
            <w:pPr>
              <w:rPr>
                <w:rFonts w:hint="eastAsia"/>
              </w:rPr>
            </w:pPr>
            <w:r>
              <w:rPr>
                <w:rFonts w:hint="eastAsia"/>
              </w:rPr>
              <w:t>描述</w:t>
            </w:r>
          </w:p>
        </w:tc>
      </w:tr>
      <w:tr w:rsidR="00AC42C2" w:rsidTr="00AC42C2">
        <w:tc>
          <w:tcPr>
            <w:tcW w:w="1984" w:type="dxa"/>
          </w:tcPr>
          <w:p w:rsidR="00AC42C2" w:rsidRDefault="00AC42C2" w:rsidP="00C0613F">
            <w:pPr>
              <w:rPr>
                <w:rFonts w:hint="eastAsia"/>
              </w:rPr>
            </w:pPr>
            <w:r>
              <w:rPr>
                <w:rFonts w:hint="eastAsia"/>
              </w:rPr>
              <w:t>配置项（</w:t>
            </w:r>
            <w:r>
              <w:rPr>
                <w:rFonts w:hint="eastAsia"/>
              </w:rPr>
              <w:t>element</w:t>
            </w:r>
            <w:r>
              <w:rPr>
                <w:rFonts w:hint="eastAsia"/>
              </w:rPr>
              <w:t>）</w:t>
            </w:r>
          </w:p>
        </w:tc>
        <w:tc>
          <w:tcPr>
            <w:tcW w:w="3163" w:type="dxa"/>
          </w:tcPr>
          <w:p w:rsidR="00AC42C2" w:rsidRDefault="00057071" w:rsidP="00C0613F">
            <w:pPr>
              <w:rPr>
                <w:rFonts w:hint="eastAsia"/>
              </w:rPr>
            </w:pPr>
            <w:r>
              <w:rPr>
                <w:rFonts w:hint="eastAsia"/>
              </w:rPr>
              <w:t>XML</w:t>
            </w:r>
            <w:r>
              <w:rPr>
                <w:rFonts w:hint="eastAsia"/>
              </w:rPr>
              <w:t>元素</w:t>
            </w:r>
          </w:p>
        </w:tc>
        <w:tc>
          <w:tcPr>
            <w:tcW w:w="2841" w:type="dxa"/>
          </w:tcPr>
          <w:p w:rsidR="00AC42C2" w:rsidRDefault="00E84B2E" w:rsidP="00C0613F">
            <w:pPr>
              <w:rPr>
                <w:rFonts w:hint="eastAsia"/>
              </w:rPr>
            </w:pPr>
            <w:r>
              <w:rPr>
                <w:rFonts w:hint="eastAsia"/>
              </w:rPr>
              <w:t>包含其它子单元，没有值</w:t>
            </w:r>
          </w:p>
        </w:tc>
      </w:tr>
      <w:tr w:rsidR="00AC42C2" w:rsidTr="00AC42C2">
        <w:tc>
          <w:tcPr>
            <w:tcW w:w="1984" w:type="dxa"/>
          </w:tcPr>
          <w:p w:rsidR="00AC42C2" w:rsidRDefault="00AC42C2" w:rsidP="00C0613F">
            <w:pPr>
              <w:rPr>
                <w:rFonts w:hint="eastAsia"/>
              </w:rPr>
            </w:pPr>
            <w:r>
              <w:rPr>
                <w:rFonts w:hint="eastAsia"/>
              </w:rPr>
              <w:t>配置集（</w:t>
            </w:r>
            <w:r>
              <w:rPr>
                <w:rFonts w:hint="eastAsia"/>
              </w:rPr>
              <w:t>collection</w:t>
            </w:r>
            <w:r>
              <w:rPr>
                <w:rFonts w:hint="eastAsia"/>
              </w:rPr>
              <w:t>）</w:t>
            </w:r>
          </w:p>
        </w:tc>
        <w:tc>
          <w:tcPr>
            <w:tcW w:w="3163" w:type="dxa"/>
          </w:tcPr>
          <w:p w:rsidR="00AC42C2" w:rsidRDefault="00057071" w:rsidP="00C0613F">
            <w:pPr>
              <w:rPr>
                <w:rFonts w:hint="eastAsia"/>
              </w:rPr>
            </w:pPr>
            <w:r>
              <w:rPr>
                <w:rFonts w:hint="eastAsia"/>
              </w:rPr>
              <w:t>XML</w:t>
            </w:r>
            <w:r>
              <w:rPr>
                <w:rFonts w:hint="eastAsia"/>
              </w:rPr>
              <w:t>元素</w:t>
            </w:r>
          </w:p>
        </w:tc>
        <w:tc>
          <w:tcPr>
            <w:tcW w:w="2841" w:type="dxa"/>
          </w:tcPr>
          <w:p w:rsidR="00AC42C2" w:rsidRDefault="00E84B2E" w:rsidP="00C0613F">
            <w:pPr>
              <w:rPr>
                <w:rFonts w:hint="eastAsia"/>
              </w:rPr>
            </w:pPr>
            <w:r>
              <w:rPr>
                <w:rFonts w:hint="eastAsia"/>
              </w:rPr>
              <w:t>元素的私有例子：包含一组类以以下格式出现的元素：</w:t>
            </w:r>
            <w:r>
              <w:rPr>
                <w:rFonts w:hint="eastAsia"/>
              </w:rPr>
              <w:lastRenderedPageBreak/>
              <w:t>add/remove/clear</w:t>
            </w:r>
          </w:p>
        </w:tc>
      </w:tr>
      <w:tr w:rsidR="00AC42C2" w:rsidTr="00AC42C2">
        <w:tc>
          <w:tcPr>
            <w:tcW w:w="1984" w:type="dxa"/>
          </w:tcPr>
          <w:p w:rsidR="00AC42C2" w:rsidRPr="00AC42C2" w:rsidRDefault="00AC42C2" w:rsidP="00C0613F">
            <w:pPr>
              <w:rPr>
                <w:rFonts w:hint="eastAsia"/>
              </w:rPr>
            </w:pPr>
            <w:r>
              <w:rPr>
                <w:rFonts w:hint="eastAsia"/>
              </w:rPr>
              <w:lastRenderedPageBreak/>
              <w:t>配置属性（</w:t>
            </w:r>
            <w:r>
              <w:rPr>
                <w:rFonts w:hint="eastAsia"/>
              </w:rPr>
              <w:t>property</w:t>
            </w:r>
            <w:r>
              <w:rPr>
                <w:rFonts w:hint="eastAsia"/>
              </w:rPr>
              <w:t>）</w:t>
            </w:r>
          </w:p>
        </w:tc>
        <w:tc>
          <w:tcPr>
            <w:tcW w:w="3163" w:type="dxa"/>
          </w:tcPr>
          <w:p w:rsidR="00AC42C2" w:rsidRDefault="00057071" w:rsidP="00C0613F">
            <w:pPr>
              <w:rPr>
                <w:rFonts w:hint="eastAsia"/>
              </w:rPr>
            </w:pPr>
            <w:r>
              <w:rPr>
                <w:rFonts w:hint="eastAsia"/>
              </w:rPr>
              <w:t>XML</w:t>
            </w:r>
            <w:r>
              <w:rPr>
                <w:rFonts w:hint="eastAsia"/>
              </w:rPr>
              <w:t>属性</w:t>
            </w:r>
          </w:p>
        </w:tc>
        <w:tc>
          <w:tcPr>
            <w:tcW w:w="2841" w:type="dxa"/>
          </w:tcPr>
          <w:p w:rsidR="00AC42C2" w:rsidRDefault="00E84B2E" w:rsidP="00C0613F">
            <w:pPr>
              <w:rPr>
                <w:rFonts w:hint="eastAsia"/>
              </w:rPr>
            </w:pPr>
            <w:r>
              <w:rPr>
                <w:rFonts w:hint="eastAsia"/>
              </w:rPr>
              <w:t>只包含一个值，没有子元素</w:t>
            </w:r>
          </w:p>
        </w:tc>
      </w:tr>
    </w:tbl>
    <w:p w:rsidR="00AC42C2" w:rsidRPr="005263F7" w:rsidRDefault="00AC42C2" w:rsidP="00C0613F">
      <w:pPr>
        <w:ind w:firstLine="420"/>
        <w:rPr>
          <w:rFonts w:hint="eastAsia"/>
        </w:rPr>
      </w:pPr>
    </w:p>
    <w:p w:rsidR="00FB5C44" w:rsidRDefault="005D0A85" w:rsidP="00C0613F">
      <w:pPr>
        <w:ind w:firstLine="420"/>
        <w:rPr>
          <w:rFonts w:hint="eastAsia"/>
        </w:rPr>
      </w:pPr>
      <w:r>
        <w:rPr>
          <w:rFonts w:hint="eastAsia"/>
        </w:rPr>
        <w:t>配置系统是由定义好的</w:t>
      </w:r>
      <w:r>
        <w:rPr>
          <w:rFonts w:hint="eastAsia"/>
        </w:rPr>
        <w:t>schema</w:t>
      </w:r>
      <w:r>
        <w:rPr>
          <w:rFonts w:hint="eastAsia"/>
        </w:rPr>
        <w:t>驱动的。配置</w:t>
      </w:r>
      <w:r>
        <w:rPr>
          <w:rFonts w:hint="eastAsia"/>
        </w:rPr>
        <w:t>schema</w:t>
      </w:r>
      <w:r>
        <w:rPr>
          <w:rFonts w:hint="eastAsia"/>
        </w:rPr>
        <w:t>有多个文件，存放在：</w:t>
      </w:r>
      <w:r>
        <w:rPr>
          <w:rFonts w:ascii="Segoe UI" w:hAnsi="Segoe UI" w:cs="Segoe UI"/>
          <w:color w:val="1F2834"/>
          <w:szCs w:val="21"/>
          <w:shd w:val="clear" w:color="auto" w:fill="FFFFFF"/>
        </w:rPr>
        <w:t>system32\inetsrv\config\schema\</w:t>
      </w:r>
      <w:r>
        <w:rPr>
          <w:rFonts w:ascii="Segoe UI" w:hAnsi="Segoe UI" w:cs="Segoe UI" w:hint="eastAsia"/>
          <w:color w:val="1F2834"/>
          <w:szCs w:val="21"/>
          <w:shd w:val="clear" w:color="auto" w:fill="FFFFFF"/>
        </w:rPr>
        <w:t>文件夹下。</w:t>
      </w:r>
      <w:r w:rsidR="005C5968">
        <w:rPr>
          <w:rFonts w:ascii="Segoe UI" w:hAnsi="Segoe UI" w:cs="Segoe UI" w:hint="eastAsia"/>
          <w:color w:val="1F2834"/>
          <w:szCs w:val="21"/>
          <w:shd w:val="clear" w:color="auto" w:fill="FFFFFF"/>
        </w:rPr>
        <w:t>不要轻易改动。</w:t>
      </w:r>
      <w:bookmarkStart w:id="0" w:name="_GoBack"/>
      <w:bookmarkEnd w:id="0"/>
    </w:p>
    <w:p w:rsidR="005D0A85" w:rsidRDefault="005D0A85" w:rsidP="00C0613F">
      <w:pPr>
        <w:ind w:firstLine="420"/>
        <w:rPr>
          <w:rFonts w:hint="eastAsia"/>
        </w:rPr>
      </w:pPr>
    </w:p>
    <w:p w:rsidR="005D0A85" w:rsidRPr="00AA5BC9" w:rsidRDefault="005D0A85" w:rsidP="00C0613F">
      <w:pPr>
        <w:ind w:firstLine="420"/>
      </w:pPr>
    </w:p>
    <w:p w:rsidR="000C318C" w:rsidRDefault="000C318C" w:rsidP="00C0613F">
      <w:pPr>
        <w:ind w:firstLine="420"/>
      </w:pPr>
      <w:r w:rsidRPr="000C318C">
        <w:t>http://www.iis.net/learn/get-started/planning-your-iis-architecture/the-configuration-system-in-iis-7</w:t>
      </w:r>
    </w:p>
    <w:sectPr w:rsidR="000C3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DC" w:rsidRDefault="00B420DC" w:rsidP="00EB0A34">
      <w:r>
        <w:separator/>
      </w:r>
    </w:p>
  </w:endnote>
  <w:endnote w:type="continuationSeparator" w:id="0">
    <w:p w:rsidR="00B420DC" w:rsidRDefault="00B420DC" w:rsidP="00EB0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DC" w:rsidRDefault="00B420DC" w:rsidP="00EB0A34">
      <w:r>
        <w:separator/>
      </w:r>
    </w:p>
  </w:footnote>
  <w:footnote w:type="continuationSeparator" w:id="0">
    <w:p w:rsidR="00B420DC" w:rsidRDefault="00B420DC" w:rsidP="00EB0A34">
      <w:r>
        <w:continuationSeparator/>
      </w:r>
    </w:p>
  </w:footnote>
  <w:footnote w:id="1">
    <w:p w:rsidR="00EB0A34" w:rsidRDefault="00EB0A34">
      <w:pPr>
        <w:pStyle w:val="a5"/>
        <w:rPr>
          <w:rFonts w:hint="eastAsia"/>
        </w:rPr>
      </w:pPr>
      <w:r>
        <w:rPr>
          <w:rStyle w:val="a6"/>
        </w:rPr>
        <w:footnoteRef/>
      </w:r>
      <w:r>
        <w:rPr>
          <w:rFonts w:hint="eastAsia"/>
        </w:rPr>
        <w:t xml:space="preserve"> </w:t>
      </w:r>
      <w:r w:rsidRPr="00EB0A34">
        <w:rPr>
          <w:rFonts w:hint="eastAsia"/>
        </w:rPr>
        <w:t>UNC</w:t>
      </w:r>
      <w:r w:rsidRPr="00EB0A34">
        <w:rPr>
          <w:rFonts w:hint="eastAsia"/>
        </w:rPr>
        <w:t>：“统一命名约定”地址，用于确定保存在网络服务器上的文件位置。这些地址以两个反斜线</w:t>
      </w:r>
      <w:r w:rsidRPr="00EB0A34">
        <w:rPr>
          <w:rFonts w:hint="eastAsia"/>
        </w:rPr>
        <w:t xml:space="preserve"> (\\) </w:t>
      </w:r>
      <w:r w:rsidRPr="00EB0A34">
        <w:rPr>
          <w:rFonts w:hint="eastAsia"/>
        </w:rPr>
        <w:t>开头，并提供服务器名、共享名和完整的文件路径。例如，“</w:t>
      </w:r>
      <w:r w:rsidRPr="00EB0A34">
        <w:rPr>
          <w:rFonts w:hint="eastAsia"/>
        </w:rPr>
        <w:t>file:\\server\share\path\project file.mpp</w:t>
      </w:r>
      <w:r w:rsidRPr="00EB0A34">
        <w:rPr>
          <w:rFonts w:hint="eastAsia"/>
        </w:rPr>
        <w:t>”是绝对</w:t>
      </w:r>
      <w:r w:rsidRPr="00EB0A34">
        <w:rPr>
          <w:rFonts w:hint="eastAsia"/>
        </w:rPr>
        <w:t xml:space="preserve"> UNC </w:t>
      </w:r>
      <w:r w:rsidRPr="00EB0A34">
        <w:rPr>
          <w:rFonts w:hint="eastAsia"/>
        </w:rPr>
        <w:t>地址。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108C7"/>
    <w:multiLevelType w:val="hybridMultilevel"/>
    <w:tmpl w:val="E04EB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BAF"/>
    <w:rsid w:val="00012F73"/>
    <w:rsid w:val="00026939"/>
    <w:rsid w:val="000516FA"/>
    <w:rsid w:val="00057071"/>
    <w:rsid w:val="000B712A"/>
    <w:rsid w:val="000C318C"/>
    <w:rsid w:val="001062D4"/>
    <w:rsid w:val="00110765"/>
    <w:rsid w:val="00157B6F"/>
    <w:rsid w:val="001619E2"/>
    <w:rsid w:val="0016779D"/>
    <w:rsid w:val="001B65F7"/>
    <w:rsid w:val="00275125"/>
    <w:rsid w:val="0028672B"/>
    <w:rsid w:val="002B540B"/>
    <w:rsid w:val="002F67F2"/>
    <w:rsid w:val="00346FF2"/>
    <w:rsid w:val="003E6BCC"/>
    <w:rsid w:val="00432F5B"/>
    <w:rsid w:val="00451C80"/>
    <w:rsid w:val="00473A98"/>
    <w:rsid w:val="00480187"/>
    <w:rsid w:val="004B28B0"/>
    <w:rsid w:val="004C3B29"/>
    <w:rsid w:val="004C5D9D"/>
    <w:rsid w:val="004D54B4"/>
    <w:rsid w:val="004E55FF"/>
    <w:rsid w:val="005052DA"/>
    <w:rsid w:val="005263F7"/>
    <w:rsid w:val="00557849"/>
    <w:rsid w:val="00586FE2"/>
    <w:rsid w:val="005C5968"/>
    <w:rsid w:val="005D0A85"/>
    <w:rsid w:val="006928BC"/>
    <w:rsid w:val="00696A00"/>
    <w:rsid w:val="00764964"/>
    <w:rsid w:val="00791BAF"/>
    <w:rsid w:val="007A1522"/>
    <w:rsid w:val="008567E6"/>
    <w:rsid w:val="00870522"/>
    <w:rsid w:val="00903191"/>
    <w:rsid w:val="00904EBB"/>
    <w:rsid w:val="009B2413"/>
    <w:rsid w:val="009F04BD"/>
    <w:rsid w:val="00A13A07"/>
    <w:rsid w:val="00A341F4"/>
    <w:rsid w:val="00A74C46"/>
    <w:rsid w:val="00A91A94"/>
    <w:rsid w:val="00AA5BC9"/>
    <w:rsid w:val="00AC42C2"/>
    <w:rsid w:val="00B0229D"/>
    <w:rsid w:val="00B04D30"/>
    <w:rsid w:val="00B2400B"/>
    <w:rsid w:val="00B420DC"/>
    <w:rsid w:val="00BD24ED"/>
    <w:rsid w:val="00C0613F"/>
    <w:rsid w:val="00C31E93"/>
    <w:rsid w:val="00CB412C"/>
    <w:rsid w:val="00CF02FA"/>
    <w:rsid w:val="00CF67C9"/>
    <w:rsid w:val="00D22C28"/>
    <w:rsid w:val="00D41B98"/>
    <w:rsid w:val="00D952D7"/>
    <w:rsid w:val="00D97843"/>
    <w:rsid w:val="00DA0008"/>
    <w:rsid w:val="00DB62B0"/>
    <w:rsid w:val="00DC27CF"/>
    <w:rsid w:val="00DE2DCF"/>
    <w:rsid w:val="00DE4519"/>
    <w:rsid w:val="00DE6DA7"/>
    <w:rsid w:val="00E62F59"/>
    <w:rsid w:val="00E66F8D"/>
    <w:rsid w:val="00E84B2E"/>
    <w:rsid w:val="00E90893"/>
    <w:rsid w:val="00EB0A34"/>
    <w:rsid w:val="00EE445B"/>
    <w:rsid w:val="00F163C0"/>
    <w:rsid w:val="00F569F2"/>
    <w:rsid w:val="00F73D77"/>
    <w:rsid w:val="00F8059B"/>
    <w:rsid w:val="00FB5C44"/>
    <w:rsid w:val="00FF4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613F"/>
    <w:rPr>
      <w:color w:val="0000FF" w:themeColor="hyperlink"/>
      <w:u w:val="single"/>
    </w:rPr>
  </w:style>
  <w:style w:type="paragraph" w:styleId="a4">
    <w:name w:val="List Paragraph"/>
    <w:basedOn w:val="a"/>
    <w:uiPriority w:val="34"/>
    <w:qFormat/>
    <w:rsid w:val="00157B6F"/>
    <w:pPr>
      <w:ind w:firstLineChars="200" w:firstLine="420"/>
    </w:pPr>
  </w:style>
  <w:style w:type="paragraph" w:styleId="a5">
    <w:name w:val="footnote text"/>
    <w:basedOn w:val="a"/>
    <w:link w:val="Char"/>
    <w:uiPriority w:val="99"/>
    <w:semiHidden/>
    <w:unhideWhenUsed/>
    <w:rsid w:val="00EB0A34"/>
    <w:pPr>
      <w:snapToGrid w:val="0"/>
      <w:jc w:val="left"/>
    </w:pPr>
    <w:rPr>
      <w:sz w:val="18"/>
      <w:szCs w:val="18"/>
    </w:rPr>
  </w:style>
  <w:style w:type="character" w:customStyle="1" w:styleId="Char">
    <w:name w:val="脚注文本 Char"/>
    <w:basedOn w:val="a0"/>
    <w:link w:val="a5"/>
    <w:uiPriority w:val="99"/>
    <w:semiHidden/>
    <w:rsid w:val="00EB0A34"/>
    <w:rPr>
      <w:sz w:val="18"/>
      <w:szCs w:val="18"/>
    </w:rPr>
  </w:style>
  <w:style w:type="character" w:styleId="a6">
    <w:name w:val="footnote reference"/>
    <w:basedOn w:val="a0"/>
    <w:uiPriority w:val="99"/>
    <w:semiHidden/>
    <w:unhideWhenUsed/>
    <w:rsid w:val="00EB0A34"/>
    <w:rPr>
      <w:vertAlign w:val="superscript"/>
    </w:rPr>
  </w:style>
  <w:style w:type="paragraph" w:styleId="a7">
    <w:name w:val="Balloon Text"/>
    <w:basedOn w:val="a"/>
    <w:link w:val="Char0"/>
    <w:uiPriority w:val="99"/>
    <w:semiHidden/>
    <w:unhideWhenUsed/>
    <w:rsid w:val="00F163C0"/>
    <w:rPr>
      <w:sz w:val="18"/>
      <w:szCs w:val="18"/>
    </w:rPr>
  </w:style>
  <w:style w:type="character" w:customStyle="1" w:styleId="Char0">
    <w:name w:val="批注框文本 Char"/>
    <w:basedOn w:val="a0"/>
    <w:link w:val="a7"/>
    <w:uiPriority w:val="99"/>
    <w:semiHidden/>
    <w:rsid w:val="00F163C0"/>
    <w:rPr>
      <w:sz w:val="18"/>
      <w:szCs w:val="18"/>
    </w:rPr>
  </w:style>
  <w:style w:type="table" w:styleId="a8">
    <w:name w:val="Table Grid"/>
    <w:basedOn w:val="a1"/>
    <w:uiPriority w:val="59"/>
    <w:rsid w:val="00012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613F"/>
    <w:rPr>
      <w:color w:val="0000FF" w:themeColor="hyperlink"/>
      <w:u w:val="single"/>
    </w:rPr>
  </w:style>
  <w:style w:type="paragraph" w:styleId="a4">
    <w:name w:val="List Paragraph"/>
    <w:basedOn w:val="a"/>
    <w:uiPriority w:val="34"/>
    <w:qFormat/>
    <w:rsid w:val="00157B6F"/>
    <w:pPr>
      <w:ind w:firstLineChars="200" w:firstLine="420"/>
    </w:pPr>
  </w:style>
  <w:style w:type="paragraph" w:styleId="a5">
    <w:name w:val="footnote text"/>
    <w:basedOn w:val="a"/>
    <w:link w:val="Char"/>
    <w:uiPriority w:val="99"/>
    <w:semiHidden/>
    <w:unhideWhenUsed/>
    <w:rsid w:val="00EB0A34"/>
    <w:pPr>
      <w:snapToGrid w:val="0"/>
      <w:jc w:val="left"/>
    </w:pPr>
    <w:rPr>
      <w:sz w:val="18"/>
      <w:szCs w:val="18"/>
    </w:rPr>
  </w:style>
  <w:style w:type="character" w:customStyle="1" w:styleId="Char">
    <w:name w:val="脚注文本 Char"/>
    <w:basedOn w:val="a0"/>
    <w:link w:val="a5"/>
    <w:uiPriority w:val="99"/>
    <w:semiHidden/>
    <w:rsid w:val="00EB0A34"/>
    <w:rPr>
      <w:sz w:val="18"/>
      <w:szCs w:val="18"/>
    </w:rPr>
  </w:style>
  <w:style w:type="character" w:styleId="a6">
    <w:name w:val="footnote reference"/>
    <w:basedOn w:val="a0"/>
    <w:uiPriority w:val="99"/>
    <w:semiHidden/>
    <w:unhideWhenUsed/>
    <w:rsid w:val="00EB0A34"/>
    <w:rPr>
      <w:vertAlign w:val="superscript"/>
    </w:rPr>
  </w:style>
  <w:style w:type="paragraph" w:styleId="a7">
    <w:name w:val="Balloon Text"/>
    <w:basedOn w:val="a"/>
    <w:link w:val="Char0"/>
    <w:uiPriority w:val="99"/>
    <w:semiHidden/>
    <w:unhideWhenUsed/>
    <w:rsid w:val="00F163C0"/>
    <w:rPr>
      <w:sz w:val="18"/>
      <w:szCs w:val="18"/>
    </w:rPr>
  </w:style>
  <w:style w:type="character" w:customStyle="1" w:styleId="Char0">
    <w:name w:val="批注框文本 Char"/>
    <w:basedOn w:val="a0"/>
    <w:link w:val="a7"/>
    <w:uiPriority w:val="99"/>
    <w:semiHidden/>
    <w:rsid w:val="00F163C0"/>
    <w:rPr>
      <w:sz w:val="18"/>
      <w:szCs w:val="18"/>
    </w:rPr>
  </w:style>
  <w:style w:type="table" w:styleId="a8">
    <w:name w:val="Table Grid"/>
    <w:basedOn w:val="a1"/>
    <w:uiPriority w:val="59"/>
    <w:rsid w:val="00012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89750-D495-4E3E-8D81-FF2FD4FE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Aiqing</dc:creator>
  <cp:keywords/>
  <dc:description/>
  <cp:lastModifiedBy>Yuan Aiqing</cp:lastModifiedBy>
  <cp:revision>77</cp:revision>
  <dcterms:created xsi:type="dcterms:W3CDTF">2014-07-24T10:00:00Z</dcterms:created>
  <dcterms:modified xsi:type="dcterms:W3CDTF">2014-07-25T05:07:00Z</dcterms:modified>
</cp:coreProperties>
</file>