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9AD72F">
      <w:pPr>
        <w:spacing w:after="360"/>
        <w:jc w:val="center"/>
        <w:rPr>
          <w:highlight w:val="none"/>
        </w:rPr>
      </w:pPr>
      <w:r>
        <w:drawing>
          <wp:inline distT="0" distB="0" distL="0" distR="0">
            <wp:extent cx="5715000" cy="762000"/>
            <wp:effectExtent l="0" t="0" r="0" b="0"/>
            <wp:docPr id="1" name="logo" descr="SIMATS Engineering and SIMATS logos" title="SIMA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SIMATS Engineering and SIMATS logos" title="SIMATS logo"/>
                    <pic:cNvPicPr>
                      <a:picLocks noChangeAspect="1" noChangeArrowheads="1"/>
                    </pic:cNvPicPr>
                  </pic:nvPicPr>
                  <pic:blipFill>
                    <a:blip r:embed="rId6"/>
                    <a:srcRect/>
                    <a:stretch>
                      <a:fillRect/>
                    </a:stretch>
                  </pic:blipFill>
                  <pic:spPr>
                    <a:xfrm>
                      <a:off x="0" y="0"/>
                      <a:ext cx="5715000" cy="762000"/>
                    </a:xfrm>
                    <a:prstGeom prst="rect">
                      <a:avLst/>
                    </a:prstGeom>
                  </pic:spPr>
                </pic:pic>
              </a:graphicData>
            </a:graphic>
          </wp:inline>
        </w:drawing>
      </w:r>
      <w:bookmarkStart w:id="0" w:name="_GoBack"/>
      <w:bookmarkEnd w:id="0"/>
    </w:p>
    <w:p w14:paraId="52879212">
      <w:pPr>
        <w:spacing w:before="0" w:after="240" w:line="312" w:lineRule="auto"/>
        <w:jc w:val="center"/>
        <w:rPr>
          <w:highlight w:val="none"/>
        </w:rPr>
      </w:pPr>
      <w:r>
        <w:rPr>
          <w:rFonts w:ascii="Times New Roman" w:hAnsi="Times New Roman" w:eastAsia="Times New Roman" w:cs="Times New Roman"/>
          <w:b/>
          <w:bCs/>
          <w:sz w:val="36"/>
          <w:szCs w:val="36"/>
          <w:highlight w:val="none"/>
        </w:rPr>
        <w:t>IPV6 ENTERPRISE MIGRATION AND SECURITY HARDENING FRAMEWORK</w:t>
      </w:r>
    </w:p>
    <w:p w14:paraId="7B1A645D">
      <w:pPr>
        <w:spacing w:before="0" w:after="240" w:line="312" w:lineRule="auto"/>
        <w:jc w:val="center"/>
        <w:rPr>
          <w:highlight w:val="none"/>
        </w:rPr>
      </w:pPr>
      <w:r>
        <w:rPr>
          <w:rFonts w:ascii="Times New Roman" w:hAnsi="Times New Roman" w:eastAsia="Times New Roman" w:cs="Times New Roman"/>
          <w:b/>
          <w:bCs/>
          <w:sz w:val="28"/>
          <w:szCs w:val="28"/>
          <w:highlight w:val="none"/>
        </w:rPr>
        <w:t>A CAPSTONE PROJECT REPORT</w:t>
      </w:r>
    </w:p>
    <w:p w14:paraId="10E69A6B">
      <w:pPr>
        <w:spacing w:before="0" w:after="200" w:line="312" w:lineRule="auto"/>
        <w:jc w:val="center"/>
        <w:rPr>
          <w:highlight w:val="none"/>
        </w:rPr>
      </w:pPr>
      <w:r>
        <w:rPr>
          <w:rFonts w:ascii="Times New Roman" w:hAnsi="Times New Roman" w:eastAsia="Times New Roman" w:cs="Times New Roman"/>
          <w:i/>
          <w:iCs/>
          <w:sz w:val="26"/>
          <w:szCs w:val="26"/>
          <w:highlight w:val="none"/>
        </w:rPr>
        <w:t>A Capstone Project Report submitted in partial fulfilment of the requirements for the Course of</w:t>
      </w:r>
    </w:p>
    <w:p w14:paraId="3EAAB272">
      <w:pPr>
        <w:spacing w:before="0" w:after="200" w:line="312" w:lineRule="auto"/>
        <w:jc w:val="center"/>
        <w:rPr>
          <w:highlight w:val="none"/>
        </w:rPr>
      </w:pPr>
      <w:r>
        <w:rPr>
          <w:rFonts w:ascii="Times New Roman" w:hAnsi="Times New Roman" w:eastAsia="Times New Roman" w:cs="Times New Roman"/>
          <w:b/>
          <w:bCs/>
          <w:sz w:val="30"/>
          <w:szCs w:val="30"/>
          <w:highlight w:val="none"/>
        </w:rPr>
        <w:t>[Course Code &amp; Course Name]</w:t>
      </w:r>
    </w:p>
    <w:p w14:paraId="1952632F">
      <w:pPr>
        <w:spacing w:before="0" w:after="200" w:line="312" w:lineRule="auto"/>
        <w:jc w:val="center"/>
        <w:rPr>
          <w:highlight w:val="none"/>
        </w:rPr>
      </w:pPr>
      <w:r>
        <w:rPr>
          <w:rFonts w:ascii="Times New Roman" w:hAnsi="Times New Roman" w:eastAsia="Times New Roman" w:cs="Times New Roman"/>
          <w:i/>
          <w:iCs/>
          <w:sz w:val="26"/>
          <w:szCs w:val="26"/>
          <w:highlight w:val="none"/>
        </w:rPr>
        <w:t>to the award of the degree of</w:t>
      </w:r>
    </w:p>
    <w:p w14:paraId="4421CDB6">
      <w:pPr>
        <w:spacing w:before="0" w:after="80" w:line="312" w:lineRule="auto"/>
        <w:jc w:val="center"/>
        <w:rPr>
          <w:highlight w:val="none"/>
        </w:rPr>
      </w:pPr>
      <w:r>
        <w:rPr>
          <w:rFonts w:ascii="Times New Roman" w:hAnsi="Times New Roman" w:eastAsia="Times New Roman" w:cs="Times New Roman"/>
          <w:b/>
          <w:bCs/>
          <w:sz w:val="26"/>
          <w:szCs w:val="26"/>
          <w:highlight w:val="none"/>
        </w:rPr>
        <w:t>BACHELOR OF TECHNOLOGY</w:t>
      </w:r>
    </w:p>
    <w:p w14:paraId="5EA510DD">
      <w:pPr>
        <w:spacing w:before="0" w:after="80" w:line="312" w:lineRule="auto"/>
        <w:jc w:val="center"/>
        <w:rPr>
          <w:highlight w:val="none"/>
        </w:rPr>
      </w:pPr>
      <w:r>
        <w:rPr>
          <w:rFonts w:ascii="Times New Roman" w:hAnsi="Times New Roman" w:eastAsia="Times New Roman" w:cs="Times New Roman"/>
          <w:b/>
          <w:bCs/>
          <w:sz w:val="26"/>
          <w:szCs w:val="26"/>
          <w:highlight w:val="none"/>
        </w:rPr>
        <w:t>IN</w:t>
      </w:r>
    </w:p>
    <w:p w14:paraId="1C9B5C9A">
      <w:pPr>
        <w:spacing w:before="0" w:after="300" w:line="312" w:lineRule="auto"/>
        <w:jc w:val="center"/>
        <w:rPr>
          <w:highlight w:val="none"/>
        </w:rPr>
      </w:pPr>
      <w:r>
        <w:rPr>
          <w:rFonts w:ascii="Times New Roman" w:hAnsi="Times New Roman" w:eastAsia="Times New Roman" w:cs="Times New Roman"/>
          <w:b/>
          <w:bCs/>
          <w:sz w:val="26"/>
          <w:szCs w:val="26"/>
          <w:highlight w:val="none"/>
        </w:rPr>
        <w:t>ELECTRONICS AND COMMUNICATION ENGINEERING</w:t>
      </w:r>
    </w:p>
    <w:p w14:paraId="03A474AF">
      <w:pPr>
        <w:spacing w:before="0" w:after="80" w:line="312" w:lineRule="auto"/>
        <w:jc w:val="center"/>
        <w:rPr>
          <w:highlight w:val="none"/>
        </w:rPr>
      </w:pPr>
      <w:r>
        <w:rPr>
          <w:rFonts w:ascii="Times New Roman" w:hAnsi="Times New Roman" w:eastAsia="Times New Roman" w:cs="Times New Roman"/>
          <w:b/>
          <w:bCs/>
          <w:sz w:val="26"/>
          <w:szCs w:val="26"/>
          <w:highlight w:val="none"/>
        </w:rPr>
        <w:t>Submitted by</w:t>
      </w:r>
    </w:p>
    <w:p w14:paraId="1650D6D2">
      <w:pPr>
        <w:spacing w:before="0" w:after="300" w:line="312" w:lineRule="auto"/>
        <w:jc w:val="center"/>
        <w:rPr>
          <w:highlight w:val="none"/>
        </w:rPr>
      </w:pPr>
      <w:r>
        <w:rPr>
          <w:rFonts w:ascii="Times New Roman" w:hAnsi="Times New Roman" w:eastAsia="Times New Roman" w:cs="Times New Roman"/>
          <w:b/>
          <w:bCs/>
          <w:sz w:val="26"/>
          <w:szCs w:val="26"/>
          <w:highlight w:val="none"/>
        </w:rPr>
        <w:t>DHARSHAN K R (192412096)</w:t>
      </w:r>
    </w:p>
    <w:p w14:paraId="264BE2C3">
      <w:pPr>
        <w:spacing w:before="0" w:after="80" w:line="312" w:lineRule="auto"/>
        <w:jc w:val="center"/>
        <w:rPr>
          <w:highlight w:val="none"/>
        </w:rPr>
      </w:pPr>
      <w:r>
        <w:rPr>
          <w:rFonts w:ascii="Times New Roman" w:hAnsi="Times New Roman" w:eastAsia="Times New Roman" w:cs="Times New Roman"/>
          <w:b/>
          <w:bCs/>
          <w:sz w:val="26"/>
          <w:szCs w:val="26"/>
          <w:highlight w:val="none"/>
        </w:rPr>
        <w:t>Under the Supervision of</w:t>
      </w:r>
    </w:p>
    <w:p w14:paraId="3F9E1BBA">
      <w:pPr>
        <w:spacing w:before="0" w:after="300" w:line="312" w:lineRule="auto"/>
        <w:jc w:val="center"/>
        <w:rPr>
          <w:highlight w:val="none"/>
        </w:rPr>
      </w:pPr>
      <w:r>
        <w:rPr>
          <w:rFonts w:ascii="Times New Roman" w:hAnsi="Times New Roman" w:eastAsia="Times New Roman" w:cs="Times New Roman"/>
          <w:b/>
          <w:bCs/>
          <w:sz w:val="26"/>
          <w:szCs w:val="26"/>
          <w:highlight w:val="none"/>
        </w:rPr>
        <w:t>[Guide Name]</w:t>
      </w:r>
    </w:p>
    <w:p w14:paraId="28D1F30D">
      <w:pPr>
        <w:spacing w:before="0" w:after="60" w:line="312" w:lineRule="auto"/>
        <w:jc w:val="center"/>
        <w:rPr>
          <w:highlight w:val="none"/>
        </w:rPr>
      </w:pPr>
      <w:r>
        <w:rPr>
          <w:rFonts w:ascii="Times New Roman" w:hAnsi="Times New Roman" w:eastAsia="Times New Roman" w:cs="Times New Roman"/>
          <w:b/>
          <w:bCs/>
          <w:sz w:val="30"/>
          <w:szCs w:val="30"/>
          <w:highlight w:val="none"/>
        </w:rPr>
        <w:t>SIMATS ENGINEERING</w:t>
      </w:r>
    </w:p>
    <w:p w14:paraId="40ECD1C5">
      <w:pPr>
        <w:spacing w:before="0" w:after="60" w:line="312" w:lineRule="auto"/>
        <w:jc w:val="center"/>
        <w:rPr>
          <w:highlight w:val="none"/>
        </w:rPr>
      </w:pPr>
      <w:r>
        <w:rPr>
          <w:rFonts w:ascii="Times New Roman" w:hAnsi="Times New Roman" w:eastAsia="Times New Roman" w:cs="Times New Roman"/>
          <w:b/>
          <w:bCs/>
          <w:sz w:val="26"/>
          <w:szCs w:val="26"/>
          <w:highlight w:val="none"/>
        </w:rPr>
        <w:t>Saveetha Institute of Medical and Technical Sciences</w:t>
      </w:r>
    </w:p>
    <w:p w14:paraId="3D7A93F3">
      <w:pPr>
        <w:spacing w:before="0" w:after="240" w:line="312" w:lineRule="auto"/>
        <w:jc w:val="center"/>
        <w:rPr>
          <w:highlight w:val="none"/>
        </w:rPr>
      </w:pPr>
      <w:r>
        <w:rPr>
          <w:rFonts w:ascii="Times New Roman" w:hAnsi="Times New Roman" w:eastAsia="Times New Roman" w:cs="Times New Roman"/>
          <w:b/>
          <w:bCs/>
          <w:sz w:val="26"/>
          <w:szCs w:val="26"/>
          <w:highlight w:val="none"/>
        </w:rPr>
        <w:t>Chennai-602105</w:t>
      </w:r>
    </w:p>
    <w:p w14:paraId="1B87C63E">
      <w:pPr>
        <w:spacing w:before="0" w:after="120" w:line="312" w:lineRule="auto"/>
        <w:jc w:val="center"/>
        <w:rPr>
          <w:highlight w:val="none"/>
        </w:rPr>
      </w:pPr>
      <w:r>
        <w:rPr>
          <w:rFonts w:ascii="Times New Roman" w:hAnsi="Times New Roman" w:eastAsia="Times New Roman" w:cs="Times New Roman"/>
          <w:b/>
          <w:bCs/>
          <w:sz w:val="26"/>
          <w:szCs w:val="26"/>
          <w:highlight w:val="none"/>
        </w:rPr>
        <w:t>SEPTEMBER 2026</w:t>
      </w:r>
    </w:p>
    <w:p w14:paraId="1585187C">
      <w:pPr>
        <w:pageBreakBefore/>
        <w:jc w:val="center"/>
        <w:rPr>
          <w:highlight w:val="none"/>
        </w:rPr>
      </w:pPr>
    </w:p>
    <w:p w14:paraId="696929FE">
      <w:pPr>
        <w:spacing w:before="0" w:after="40" w:line="312" w:lineRule="auto"/>
        <w:jc w:val="center"/>
        <w:rPr>
          <w:highlight w:val="none"/>
        </w:rPr>
      </w:pPr>
      <w:r>
        <w:rPr>
          <w:rFonts w:ascii="Times New Roman" w:hAnsi="Times New Roman" w:eastAsia="Times New Roman" w:cs="Times New Roman"/>
          <w:b/>
          <w:bCs/>
          <w:sz w:val="30"/>
          <w:szCs w:val="30"/>
          <w:highlight w:val="none"/>
        </w:rPr>
        <w:t>SIMATS ENGINEERING</w:t>
      </w:r>
    </w:p>
    <w:p w14:paraId="365D72E7">
      <w:pPr>
        <w:spacing w:before="0" w:after="40" w:line="312" w:lineRule="auto"/>
        <w:jc w:val="center"/>
        <w:rPr>
          <w:highlight w:val="none"/>
        </w:rPr>
      </w:pPr>
      <w:r>
        <w:rPr>
          <w:rFonts w:ascii="Times New Roman" w:hAnsi="Times New Roman" w:eastAsia="Times New Roman" w:cs="Times New Roman"/>
          <w:b/>
          <w:bCs/>
          <w:sz w:val="26"/>
          <w:szCs w:val="26"/>
          <w:highlight w:val="none"/>
        </w:rPr>
        <w:t>Saveetha Institute of Medical and Technical Sciences</w:t>
      </w:r>
    </w:p>
    <w:p w14:paraId="6F8B6CCC">
      <w:pPr>
        <w:spacing w:before="0" w:after="360" w:line="312" w:lineRule="auto"/>
        <w:jc w:val="center"/>
        <w:rPr>
          <w:highlight w:val="none"/>
        </w:rPr>
      </w:pPr>
      <w:r>
        <w:rPr>
          <w:rFonts w:ascii="Times New Roman" w:hAnsi="Times New Roman" w:eastAsia="Times New Roman" w:cs="Times New Roman"/>
          <w:b/>
          <w:bCs/>
          <w:sz w:val="26"/>
          <w:szCs w:val="26"/>
          <w:highlight w:val="none"/>
        </w:rPr>
        <w:t>Chennai-602105</w:t>
      </w:r>
    </w:p>
    <w:p w14:paraId="24C099C9">
      <w:pPr>
        <w:spacing w:before="0" w:after="300" w:line="312" w:lineRule="auto"/>
        <w:jc w:val="center"/>
        <w:rPr>
          <w:highlight w:val="none"/>
        </w:rPr>
      </w:pPr>
      <w:r>
        <w:rPr>
          <w:rFonts w:ascii="Times New Roman" w:hAnsi="Times New Roman" w:eastAsia="Times New Roman" w:cs="Times New Roman"/>
          <w:b/>
          <w:bCs/>
          <w:sz w:val="28"/>
          <w:szCs w:val="28"/>
          <w:highlight w:val="none"/>
        </w:rPr>
        <w:t>BONAFIDE CERTIFICATE</w:t>
      </w:r>
    </w:p>
    <w:p w14:paraId="7FFD469B">
      <w:pPr>
        <w:spacing w:before="0" w:after="1200" w:line="312" w:lineRule="auto"/>
        <w:jc w:val="center"/>
        <w:rPr>
          <w:highlight w:val="none"/>
        </w:rPr>
      </w:pPr>
      <w:r>
        <w:rPr>
          <w:rFonts w:ascii="Times New Roman" w:hAnsi="Times New Roman" w:eastAsia="Times New Roman" w:cs="Times New Roman"/>
          <w:sz w:val="24"/>
          <w:szCs w:val="24"/>
          <w:highlight w:val="none"/>
        </w:rPr>
        <w:t>This is to certify that the Capstone Project entitled “IPv6 Enterprise Migration and Security Hardening Framework” has been carried out by DHARSHAN K R (Reg. No. 192412096) under the supervision of</w:t>
      </w:r>
      <w:r>
        <w:rPr>
          <w:rFonts w:ascii="Times New Roman" w:hAnsi="Times New Roman" w:eastAsia="Times New Roman" w:cs="Times New Roman"/>
          <w:sz w:val="24"/>
          <w:szCs w:val="24"/>
          <w:highlight w:val="none"/>
        </w:rPr>
        <w:t xml:space="preserve"> [Guide Name]</w:t>
      </w:r>
      <w:r>
        <w:rPr>
          <w:rFonts w:ascii="Times New Roman" w:hAnsi="Times New Roman" w:eastAsia="Times New Roman" w:cs="Times New Roman"/>
          <w:sz w:val="24"/>
          <w:szCs w:val="24"/>
          <w:highlight w:val="none"/>
        </w:rPr>
        <w:t xml:space="preserve"> and is submitted in partial fulfilment of the requirements for the current semester of the B.Tech Electronics and Communication Engineering program at Saveetha Institute of Medical and Technical Sciences, Chennai.</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513"/>
        <w:gridCol w:w="4513"/>
      </w:tblGrid>
      <w:tr w14:paraId="16DEC3E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513" w:type="dxa"/>
            <w:tcBorders>
              <w:top w:val="nil"/>
              <w:left w:val="nil"/>
              <w:bottom w:val="nil"/>
              <w:right w:val="nil"/>
            </w:tcBorders>
          </w:tcPr>
          <w:p w14:paraId="482730BE">
            <w:pPr>
              <w:spacing w:after="40"/>
              <w:jc w:val="center"/>
              <w:rPr>
                <w:highlight w:val="none"/>
              </w:rPr>
            </w:pPr>
            <w:r>
              <w:rPr>
                <w:rFonts w:ascii="Times New Roman" w:hAnsi="Times New Roman" w:eastAsia="Times New Roman" w:cs="Times New Roman"/>
                <w:b/>
                <w:bCs/>
                <w:highlight w:val="none"/>
              </w:rPr>
              <w:t>COURSE COORDINATOR</w:t>
            </w:r>
          </w:p>
          <w:p w14:paraId="0953B735">
            <w:pPr>
              <w:shd w:val="clear"/>
              <w:spacing w:after="40"/>
              <w:jc w:val="center"/>
              <w:rPr>
                <w:highlight w:val="none"/>
              </w:rPr>
            </w:pPr>
            <w:r>
              <w:rPr>
                <w:rFonts w:ascii="Times New Roman" w:hAnsi="Times New Roman" w:eastAsia="Times New Roman" w:cs="Times New Roman"/>
                <w:b w:val="0"/>
                <w:bCs w:val="0"/>
                <w:highlight w:val="none"/>
              </w:rPr>
              <w:t>[Title / Name],</w:t>
            </w:r>
          </w:p>
          <w:p w14:paraId="6D08EE1B">
            <w:pPr>
              <w:shd w:val="clear"/>
              <w:spacing w:after="40"/>
              <w:jc w:val="center"/>
              <w:rPr>
                <w:highlight w:val="none"/>
              </w:rPr>
            </w:pPr>
            <w:r>
              <w:rPr>
                <w:rFonts w:ascii="Times New Roman" w:hAnsi="Times New Roman" w:eastAsia="Times New Roman" w:cs="Times New Roman"/>
                <w:b w:val="0"/>
                <w:bCs w:val="0"/>
                <w:highlight w:val="none"/>
              </w:rPr>
              <w:t>[Designation]</w:t>
            </w:r>
          </w:p>
          <w:p w14:paraId="6ED0CDC9">
            <w:pPr>
              <w:shd w:val="clear"/>
              <w:spacing w:after="40"/>
              <w:jc w:val="center"/>
              <w:rPr>
                <w:highlight w:val="none"/>
              </w:rPr>
            </w:pPr>
            <w:r>
              <w:rPr>
                <w:rFonts w:ascii="Times New Roman" w:hAnsi="Times New Roman" w:eastAsia="Times New Roman" w:cs="Times New Roman"/>
                <w:b w:val="0"/>
                <w:bCs w:val="0"/>
                <w:highlight w:val="none"/>
              </w:rPr>
              <w:t>[Branch / Department Name]</w:t>
            </w:r>
          </w:p>
          <w:p w14:paraId="3648CDDF">
            <w:pPr>
              <w:spacing w:after="40"/>
              <w:jc w:val="center"/>
              <w:rPr>
                <w:highlight w:val="none"/>
              </w:rPr>
            </w:pPr>
            <w:r>
              <w:rPr>
                <w:rFonts w:ascii="Times New Roman" w:hAnsi="Times New Roman" w:eastAsia="Times New Roman" w:cs="Times New Roman"/>
                <w:b w:val="0"/>
                <w:bCs w:val="0"/>
                <w:highlight w:val="none"/>
              </w:rPr>
              <w:t>SIMATS Engineering,</w:t>
            </w:r>
          </w:p>
          <w:p w14:paraId="32027F8C">
            <w:pPr>
              <w:spacing w:after="40"/>
              <w:jc w:val="center"/>
              <w:rPr>
                <w:highlight w:val="none"/>
              </w:rPr>
            </w:pPr>
            <w:r>
              <w:rPr>
                <w:rFonts w:ascii="Times New Roman" w:hAnsi="Times New Roman" w:eastAsia="Times New Roman" w:cs="Times New Roman"/>
                <w:b w:val="0"/>
                <w:bCs w:val="0"/>
                <w:highlight w:val="none"/>
              </w:rPr>
              <w:t>SIMATS, Chennai – 602105.</w:t>
            </w:r>
          </w:p>
        </w:tc>
        <w:tc>
          <w:tcPr>
            <w:tcW w:w="4513" w:type="dxa"/>
            <w:tcBorders>
              <w:top w:val="nil"/>
              <w:left w:val="nil"/>
              <w:bottom w:val="nil"/>
              <w:right w:val="nil"/>
            </w:tcBorders>
          </w:tcPr>
          <w:p w14:paraId="0C8DF319">
            <w:pPr>
              <w:spacing w:after="40"/>
              <w:jc w:val="center"/>
              <w:rPr>
                <w:highlight w:val="none"/>
              </w:rPr>
            </w:pPr>
            <w:r>
              <w:rPr>
                <w:rFonts w:ascii="Times New Roman" w:hAnsi="Times New Roman" w:eastAsia="Times New Roman" w:cs="Times New Roman"/>
                <w:b/>
                <w:bCs/>
                <w:highlight w:val="none"/>
              </w:rPr>
              <w:t>COURSE FACULTY</w:t>
            </w:r>
          </w:p>
          <w:p w14:paraId="523CA2CB">
            <w:pPr>
              <w:spacing w:after="40"/>
              <w:jc w:val="center"/>
              <w:rPr>
                <w:highlight w:val="none"/>
              </w:rPr>
            </w:pPr>
            <w:r>
              <w:rPr>
                <w:rFonts w:ascii="Times New Roman" w:hAnsi="Times New Roman" w:eastAsia="Times New Roman" w:cs="Times New Roman"/>
                <w:b w:val="0"/>
                <w:bCs w:val="0"/>
                <w:highlight w:val="none"/>
              </w:rPr>
              <w:t>[Title / Name],</w:t>
            </w:r>
          </w:p>
          <w:p w14:paraId="1E101094">
            <w:pPr>
              <w:spacing w:after="40"/>
              <w:jc w:val="center"/>
              <w:rPr>
                <w:highlight w:val="none"/>
              </w:rPr>
            </w:pPr>
            <w:r>
              <w:rPr>
                <w:rFonts w:ascii="Times New Roman" w:hAnsi="Times New Roman" w:eastAsia="Times New Roman" w:cs="Times New Roman"/>
                <w:b w:val="0"/>
                <w:bCs w:val="0"/>
                <w:highlight w:val="none"/>
              </w:rPr>
              <w:t>[Designation]</w:t>
            </w:r>
          </w:p>
          <w:p w14:paraId="6F7B2FBF">
            <w:pPr>
              <w:spacing w:after="40"/>
              <w:jc w:val="center"/>
              <w:rPr>
                <w:highlight w:val="none"/>
              </w:rPr>
            </w:pPr>
            <w:r>
              <w:rPr>
                <w:rFonts w:ascii="Times New Roman" w:hAnsi="Times New Roman" w:eastAsia="Times New Roman" w:cs="Times New Roman"/>
                <w:b w:val="0"/>
                <w:bCs w:val="0"/>
                <w:highlight w:val="none"/>
              </w:rPr>
              <w:t>[Branch / Department Name]</w:t>
            </w:r>
          </w:p>
          <w:p w14:paraId="59444E14">
            <w:pPr>
              <w:spacing w:after="40"/>
              <w:jc w:val="center"/>
              <w:rPr>
                <w:highlight w:val="none"/>
              </w:rPr>
            </w:pPr>
            <w:r>
              <w:rPr>
                <w:rFonts w:ascii="Times New Roman" w:hAnsi="Times New Roman" w:eastAsia="Times New Roman" w:cs="Times New Roman"/>
                <w:b w:val="0"/>
                <w:bCs w:val="0"/>
                <w:highlight w:val="none"/>
              </w:rPr>
              <w:t>SIMATS Engineering,</w:t>
            </w:r>
          </w:p>
          <w:p w14:paraId="0149E934">
            <w:pPr>
              <w:spacing w:after="40"/>
              <w:jc w:val="center"/>
              <w:rPr>
                <w:highlight w:val="none"/>
              </w:rPr>
            </w:pPr>
            <w:r>
              <w:rPr>
                <w:rFonts w:ascii="Times New Roman" w:hAnsi="Times New Roman" w:eastAsia="Times New Roman" w:cs="Times New Roman"/>
                <w:b w:val="0"/>
                <w:bCs w:val="0"/>
                <w:highlight w:val="none"/>
              </w:rPr>
              <w:t>SIMATS, Chennai – 602105.</w:t>
            </w:r>
          </w:p>
        </w:tc>
      </w:tr>
    </w:tbl>
    <w:p w14:paraId="653C0D37">
      <w:pPr>
        <w:pageBreakBefore/>
        <w:jc w:val="both"/>
        <w:rPr>
          <w:highlight w:val="none"/>
        </w:rPr>
      </w:pPr>
    </w:p>
    <w:p w14:paraId="5E35A65A">
      <w:pPr>
        <w:spacing w:before="0" w:after="40" w:line="312" w:lineRule="auto"/>
        <w:jc w:val="center"/>
        <w:rPr>
          <w:highlight w:val="none"/>
        </w:rPr>
      </w:pPr>
      <w:r>
        <w:rPr>
          <w:rFonts w:ascii="Times New Roman" w:hAnsi="Times New Roman" w:eastAsia="Times New Roman" w:cs="Times New Roman"/>
          <w:b/>
          <w:bCs/>
          <w:sz w:val="30"/>
          <w:szCs w:val="30"/>
          <w:highlight w:val="none"/>
        </w:rPr>
        <w:t>SIMATS ENGINEERING</w:t>
      </w:r>
    </w:p>
    <w:p w14:paraId="41A9AB01">
      <w:pPr>
        <w:spacing w:before="0" w:after="40" w:line="312" w:lineRule="auto"/>
        <w:jc w:val="center"/>
        <w:rPr>
          <w:highlight w:val="none"/>
        </w:rPr>
      </w:pPr>
      <w:r>
        <w:rPr>
          <w:rFonts w:ascii="Times New Roman" w:hAnsi="Times New Roman" w:eastAsia="Times New Roman" w:cs="Times New Roman"/>
          <w:b/>
          <w:bCs/>
          <w:sz w:val="26"/>
          <w:szCs w:val="26"/>
          <w:highlight w:val="none"/>
        </w:rPr>
        <w:t>Saveetha Institute of Medical and Technical Sciences</w:t>
      </w:r>
    </w:p>
    <w:p w14:paraId="29B5E0D2">
      <w:pPr>
        <w:spacing w:before="0" w:after="360" w:line="312" w:lineRule="auto"/>
        <w:jc w:val="center"/>
        <w:rPr>
          <w:highlight w:val="none"/>
        </w:rPr>
      </w:pPr>
      <w:r>
        <w:rPr>
          <w:rFonts w:ascii="Times New Roman" w:hAnsi="Times New Roman" w:eastAsia="Times New Roman" w:cs="Times New Roman"/>
          <w:b/>
          <w:bCs/>
          <w:sz w:val="26"/>
          <w:szCs w:val="26"/>
          <w:highlight w:val="none"/>
        </w:rPr>
        <w:t>Chennai-602105</w:t>
      </w:r>
    </w:p>
    <w:p w14:paraId="3F538FD3">
      <w:pPr>
        <w:spacing w:before="0" w:after="300" w:line="312" w:lineRule="auto"/>
        <w:jc w:val="both"/>
        <w:rPr>
          <w:highlight w:val="none"/>
        </w:rPr>
      </w:pPr>
      <w:r>
        <w:rPr>
          <w:rFonts w:ascii="Times New Roman" w:hAnsi="Times New Roman" w:eastAsia="Times New Roman" w:cs="Times New Roman"/>
          <w:b/>
          <w:bCs/>
          <w:sz w:val="28"/>
          <w:szCs w:val="28"/>
          <w:highlight w:val="none"/>
        </w:rPr>
        <w:t>DECLARATION</w:t>
      </w:r>
    </w:p>
    <w:p w14:paraId="21268945">
      <w:pPr>
        <w:spacing w:before="0" w:after="600" w:line="312" w:lineRule="auto"/>
        <w:jc w:val="both"/>
        <w:rPr>
          <w:highlight w:val="none"/>
        </w:rPr>
      </w:pPr>
      <w:r>
        <w:rPr>
          <w:rFonts w:ascii="Times New Roman" w:hAnsi="Times New Roman" w:eastAsia="Times New Roman" w:cs="Times New Roman"/>
          <w:highlight w:val="none"/>
        </w:rPr>
        <w:t>I, DHARSHAN K R (192412096) of the Department of Electronics and Communication Engineering, SIMATS Engineering, Saveetha Institute of Medical and Technical Sciences, Chennai, hereby declare that the Capstone Project Work entitled “IPv6 Enterprise Migration and Security Hardening Framework” is the result of my own bonafide efforts. To the best of my knowledge, the work presented herein is original, accurate, and has been carried out in accordance with the principles of engineering ethics and academic integrity. All sources, references, data, and other materials used in the project have been appropriately acknowledged. I further declare that the data, results, analysis, and findings presented in this report have not been fabricated, falsified, or manipulated. Any external tools, software, datasets, computational resources, or AI-assisted tools used during the project have been appropriately disclosed. I confirm that all applicable ethical, academic, institutional, and professional requirements have been duly followed throughout the planning, execution, analysis, and documentation of the project.</w:t>
      </w:r>
    </w:p>
    <w:p w14:paraId="4DE6D76E">
      <w:pPr>
        <w:spacing w:before="0" w:after="60" w:line="312" w:lineRule="auto"/>
        <w:jc w:val="both"/>
        <w:rPr>
          <w:highlight w:val="none"/>
        </w:rPr>
      </w:pPr>
      <w:r>
        <w:rPr>
          <w:rFonts w:ascii="Times New Roman" w:hAnsi="Times New Roman" w:eastAsia="Times New Roman" w:cs="Times New Roman"/>
          <w:highlight w:val="none"/>
        </w:rPr>
        <w:t>Place: Chennai</w:t>
      </w:r>
    </w:p>
    <w:p w14:paraId="2D0D6CFB">
      <w:pPr>
        <w:spacing w:before="0" w:after="600" w:line="312" w:lineRule="auto"/>
        <w:jc w:val="both"/>
        <w:rPr>
          <w:highlight w:val="none"/>
        </w:rPr>
      </w:pPr>
      <w:r>
        <w:rPr>
          <w:rFonts w:ascii="Times New Roman" w:hAnsi="Times New Roman" w:eastAsia="Times New Roman" w:cs="Times New Roman"/>
          <w:highlight w:val="none"/>
        </w:rPr>
        <w:t>Date: [dd/mm/yyyy]</w:t>
      </w:r>
    </w:p>
    <w:p w14:paraId="5227E72E">
      <w:pPr>
        <w:spacing w:before="0" w:after="60" w:line="312" w:lineRule="auto"/>
        <w:jc w:val="both"/>
        <w:rPr>
          <w:highlight w:val="none"/>
        </w:rPr>
      </w:pPr>
      <w:r>
        <w:rPr>
          <w:rFonts w:ascii="Times New Roman" w:hAnsi="Times New Roman" w:eastAsia="Times New Roman" w:cs="Times New Roman"/>
          <w:highlight w:val="none"/>
        </w:rPr>
        <w:t>Signature of the Student with Name</w:t>
      </w:r>
    </w:p>
    <w:p w14:paraId="6B30762B">
      <w:pPr>
        <w:spacing w:before="0" w:after="120" w:line="312" w:lineRule="auto"/>
        <w:jc w:val="both"/>
        <w:rPr>
          <w:highlight w:val="none"/>
        </w:rPr>
      </w:pPr>
      <w:r>
        <w:rPr>
          <w:rFonts w:ascii="Times New Roman" w:hAnsi="Times New Roman" w:eastAsia="Times New Roman" w:cs="Times New Roman"/>
          <w:b/>
          <w:bCs/>
          <w:highlight w:val="none"/>
        </w:rPr>
        <w:t>DHARSHAN K R (192412096)</w:t>
      </w:r>
    </w:p>
    <w:p w14:paraId="284CF574">
      <w:pPr>
        <w:pageBreakBefore/>
        <w:jc w:val="center"/>
        <w:rPr>
          <w:highlight w:val="none"/>
        </w:rPr>
      </w:pPr>
    </w:p>
    <w:p w14:paraId="607B52EF">
      <w:pPr>
        <w:spacing w:before="0" w:after="40" w:line="312" w:lineRule="auto"/>
        <w:jc w:val="center"/>
        <w:rPr>
          <w:highlight w:val="none"/>
        </w:rPr>
      </w:pPr>
      <w:r>
        <w:rPr>
          <w:rFonts w:ascii="Times New Roman" w:hAnsi="Times New Roman" w:eastAsia="Times New Roman" w:cs="Times New Roman"/>
          <w:b/>
          <w:bCs/>
          <w:sz w:val="30"/>
          <w:szCs w:val="30"/>
          <w:highlight w:val="none"/>
        </w:rPr>
        <w:t>SIMATS ENGINEERING</w:t>
      </w:r>
    </w:p>
    <w:p w14:paraId="74C67F8E">
      <w:pPr>
        <w:spacing w:before="0" w:after="40" w:line="312" w:lineRule="auto"/>
        <w:jc w:val="center"/>
        <w:rPr>
          <w:highlight w:val="none"/>
        </w:rPr>
      </w:pPr>
      <w:r>
        <w:rPr>
          <w:rFonts w:ascii="Times New Roman" w:hAnsi="Times New Roman" w:eastAsia="Times New Roman" w:cs="Times New Roman"/>
          <w:b/>
          <w:bCs/>
          <w:sz w:val="26"/>
          <w:szCs w:val="26"/>
          <w:highlight w:val="none"/>
        </w:rPr>
        <w:t>Saveetha Institute of Medical and Technical Sciences</w:t>
      </w:r>
    </w:p>
    <w:p w14:paraId="2354D2AE">
      <w:pPr>
        <w:spacing w:before="0" w:after="360" w:line="312" w:lineRule="auto"/>
        <w:jc w:val="center"/>
        <w:rPr>
          <w:highlight w:val="none"/>
        </w:rPr>
      </w:pPr>
      <w:r>
        <w:rPr>
          <w:rFonts w:ascii="Times New Roman" w:hAnsi="Times New Roman" w:eastAsia="Times New Roman" w:cs="Times New Roman"/>
          <w:b/>
          <w:bCs/>
          <w:sz w:val="26"/>
          <w:szCs w:val="26"/>
          <w:highlight w:val="none"/>
        </w:rPr>
        <w:t>Chennai-602105</w:t>
      </w:r>
    </w:p>
    <w:p w14:paraId="3B013259">
      <w:pPr>
        <w:spacing w:before="0" w:after="60" w:line="312" w:lineRule="auto"/>
        <w:jc w:val="center"/>
        <w:rPr>
          <w:highlight w:val="none"/>
        </w:rPr>
      </w:pPr>
      <w:r>
        <w:rPr>
          <w:rFonts w:ascii="Times New Roman" w:hAnsi="Times New Roman" w:eastAsia="Times New Roman" w:cs="Times New Roman"/>
          <w:b/>
          <w:bCs/>
          <w:sz w:val="28"/>
          <w:szCs w:val="28"/>
          <w:highlight w:val="none"/>
        </w:rPr>
        <w:t>Individual Contribution Statement</w:t>
      </w:r>
    </w:p>
    <w:p w14:paraId="44C7AD7C">
      <w:pPr>
        <w:spacing w:before="0" w:after="200" w:line="312" w:lineRule="auto"/>
        <w:jc w:val="center"/>
        <w:rPr>
          <w:highlight w:val="none"/>
        </w:rPr>
      </w:pPr>
      <w:r>
        <w:rPr>
          <w:rFonts w:ascii="Times New Roman" w:hAnsi="Times New Roman" w:eastAsia="Times New Roman" w:cs="Times New Roman"/>
          <w:i/>
          <w:iCs/>
          <w:highlight w:val="none"/>
        </w:rPr>
        <w:t>(Mandatory for all team projects)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74"/>
        <w:gridCol w:w="1684"/>
        <w:gridCol w:w="1633"/>
        <w:gridCol w:w="1483"/>
        <w:gridCol w:w="1369"/>
        <w:gridCol w:w="1283"/>
      </w:tblGrid>
      <w:tr w14:paraId="01B3A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29082653">
            <w:pPr>
              <w:spacing w:after="0" w:line="260" w:lineRule="auto"/>
              <w:jc w:val="center"/>
              <w:rPr>
                <w:highlight w:val="none"/>
              </w:rPr>
            </w:pPr>
            <w:r>
              <w:rPr>
                <w:rFonts w:ascii="Times New Roman" w:hAnsi="Times New Roman" w:eastAsia="Times New Roman" w:cs="Times New Roman"/>
                <w:b/>
                <w:bCs/>
                <w:sz w:val="20"/>
                <w:szCs w:val="20"/>
                <w:highlight w:val="none"/>
              </w:rPr>
              <w:t>Student Name / Register No.</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71CF57F7">
            <w:pPr>
              <w:spacing w:after="0" w:line="260" w:lineRule="auto"/>
              <w:jc w:val="center"/>
              <w:rPr>
                <w:highlight w:val="none"/>
              </w:rPr>
            </w:pPr>
            <w:r>
              <w:rPr>
                <w:rFonts w:ascii="Times New Roman" w:hAnsi="Times New Roman" w:eastAsia="Times New Roman" w:cs="Times New Roman"/>
                <w:b/>
                <w:bCs/>
                <w:sz w:val="20"/>
                <w:szCs w:val="20"/>
                <w:highlight w:val="none"/>
              </w:rPr>
              <w:t>Specific Responsibilities</w:t>
            </w:r>
          </w:p>
        </w:tc>
        <w:tc>
          <w:tcPr>
            <w:tcW w:w="16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379E0A6F">
            <w:pPr>
              <w:spacing w:after="0" w:line="260" w:lineRule="auto"/>
              <w:jc w:val="center"/>
              <w:rPr>
                <w:highlight w:val="none"/>
              </w:rPr>
            </w:pPr>
            <w:r>
              <w:rPr>
                <w:rFonts w:ascii="Times New Roman" w:hAnsi="Times New Roman" w:eastAsia="Times New Roman" w:cs="Times New Roman"/>
                <w:b/>
                <w:bCs/>
                <w:sz w:val="20"/>
                <w:szCs w:val="20"/>
                <w:highlight w:val="none"/>
              </w:rPr>
              <w:t>Design &amp; Development Contribution</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316D7F26">
            <w:pPr>
              <w:spacing w:after="0" w:line="260" w:lineRule="auto"/>
              <w:jc w:val="center"/>
              <w:rPr>
                <w:highlight w:val="none"/>
              </w:rPr>
            </w:pPr>
            <w:r>
              <w:rPr>
                <w:rFonts w:ascii="Times New Roman" w:hAnsi="Times New Roman" w:eastAsia="Times New Roman" w:cs="Times New Roman"/>
                <w:b/>
                <w:bCs/>
                <w:sz w:val="20"/>
                <w:szCs w:val="20"/>
                <w:highlight w:val="none"/>
              </w:rPr>
              <w:t>Testing &amp; Analysis Contribution</w:t>
            </w:r>
          </w:p>
        </w:tc>
        <w:tc>
          <w:tcPr>
            <w:tcW w:w="137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13768437">
            <w:pPr>
              <w:spacing w:after="0" w:line="260" w:lineRule="auto"/>
              <w:jc w:val="center"/>
              <w:rPr>
                <w:highlight w:val="none"/>
              </w:rPr>
            </w:pPr>
            <w:r>
              <w:rPr>
                <w:rFonts w:ascii="Times New Roman" w:hAnsi="Times New Roman" w:eastAsia="Times New Roman" w:cs="Times New Roman"/>
                <w:b/>
                <w:bCs/>
                <w:sz w:val="20"/>
                <w:szCs w:val="20"/>
                <w:highlight w:val="none"/>
              </w:rPr>
              <w:t>Report Contribution</w:t>
            </w:r>
          </w:p>
        </w:tc>
        <w:tc>
          <w:tcPr>
            <w:tcW w:w="1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1DAD9C75">
            <w:pPr>
              <w:spacing w:after="0" w:line="260" w:lineRule="auto"/>
              <w:jc w:val="center"/>
              <w:rPr>
                <w:highlight w:val="none"/>
              </w:rPr>
            </w:pPr>
            <w:r>
              <w:rPr>
                <w:rFonts w:ascii="Times New Roman" w:hAnsi="Times New Roman" w:eastAsia="Times New Roman" w:cs="Times New Roman"/>
                <w:b/>
                <w:bCs/>
                <w:sz w:val="20"/>
                <w:szCs w:val="20"/>
                <w:highlight w:val="none"/>
              </w:rPr>
              <w:t>Approx. Contribution (%)</w:t>
            </w:r>
          </w:p>
        </w:tc>
      </w:tr>
      <w:tr w14:paraId="633E0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AC29947">
            <w:pPr>
              <w:spacing w:after="0" w:line="260" w:lineRule="auto"/>
              <w:jc w:val="center"/>
              <w:rPr>
                <w:highlight w:val="none"/>
              </w:rPr>
            </w:pPr>
            <w:r>
              <w:rPr>
                <w:rFonts w:ascii="Times New Roman" w:hAnsi="Times New Roman" w:eastAsia="Times New Roman" w:cs="Times New Roman"/>
                <w:sz w:val="20"/>
                <w:szCs w:val="20"/>
                <w:highlight w:val="none"/>
              </w:rPr>
              <w:t>DHARSHAN K R</w:t>
            </w:r>
          </w:p>
          <w:p w14:paraId="288743CE">
            <w:pPr>
              <w:spacing w:after="0" w:line="260" w:lineRule="auto"/>
              <w:jc w:val="center"/>
              <w:rPr>
                <w:highlight w:val="none"/>
              </w:rPr>
            </w:pPr>
            <w:r>
              <w:rPr>
                <w:rFonts w:ascii="Times New Roman" w:hAnsi="Times New Roman" w:eastAsia="Times New Roman" w:cs="Times New Roman"/>
                <w:sz w:val="20"/>
                <w:szCs w:val="20"/>
                <w:highlight w:val="none"/>
              </w:rPr>
              <w:t>(192412096)</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7A723E3">
            <w:pPr>
              <w:spacing w:after="0" w:line="260" w:lineRule="auto"/>
              <w:jc w:val="center"/>
              <w:rPr>
                <w:highlight w:val="none"/>
              </w:rPr>
            </w:pPr>
            <w:r>
              <w:rPr>
                <w:rFonts w:ascii="Times New Roman" w:hAnsi="Times New Roman" w:eastAsia="Times New Roman" w:cs="Times New Roman"/>
                <w:sz w:val="20"/>
                <w:szCs w:val="20"/>
                <w:highlight w:val="none"/>
              </w:rPr>
              <w:t>Overall project ownership: literature review, requirements, design, lab implementation, testing and report</w:t>
            </w:r>
          </w:p>
        </w:tc>
        <w:tc>
          <w:tcPr>
            <w:tcW w:w="16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E79776C">
            <w:pPr>
              <w:spacing w:after="0" w:line="260" w:lineRule="auto"/>
              <w:jc w:val="center"/>
              <w:rPr>
                <w:highlight w:val="none"/>
              </w:rPr>
            </w:pPr>
            <w:r>
              <w:rPr>
                <w:rFonts w:ascii="Times New Roman" w:hAnsi="Times New Roman" w:eastAsia="Times New Roman" w:cs="Times New Roman"/>
                <w:sz w:val="20"/>
                <w:szCs w:val="20"/>
                <w:highlight w:val="none"/>
              </w:rPr>
              <w:t>Addressing plan, dual-stack build, first-hop security, ACLs, OSPFv3 authentication, NAT64/DNS64</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79C0610">
            <w:pPr>
              <w:spacing w:after="0" w:line="260" w:lineRule="auto"/>
              <w:jc w:val="center"/>
              <w:rPr>
                <w:highlight w:val="none"/>
              </w:rPr>
            </w:pPr>
            <w:r>
              <w:rPr>
                <w:rFonts w:ascii="Times New Roman" w:hAnsi="Times New Roman" w:eastAsia="Times New Roman" w:cs="Times New Roman"/>
                <w:sz w:val="20"/>
                <w:szCs w:val="20"/>
                <w:highlight w:val="none"/>
              </w:rPr>
              <w:t>Test plan, attack simulations, performance measurement, data analysis</w:t>
            </w:r>
          </w:p>
        </w:tc>
        <w:tc>
          <w:tcPr>
            <w:tcW w:w="13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892987F">
            <w:pPr>
              <w:spacing w:after="0" w:line="260" w:lineRule="auto"/>
              <w:jc w:val="center"/>
              <w:rPr>
                <w:highlight w:val="none"/>
              </w:rPr>
            </w:pPr>
            <w:r>
              <w:rPr>
                <w:rFonts w:ascii="Times New Roman" w:hAnsi="Times New Roman" w:eastAsia="Times New Roman" w:cs="Times New Roman"/>
                <w:sz w:val="20"/>
                <w:szCs w:val="20"/>
                <w:highlight w:val="none"/>
              </w:rPr>
              <w:t>All chapters, appendices and references</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05DCD31">
            <w:pPr>
              <w:spacing w:after="0" w:line="260" w:lineRule="auto"/>
              <w:jc w:val="center"/>
              <w:rPr>
                <w:highlight w:val="none"/>
              </w:rPr>
            </w:pPr>
            <w:r>
              <w:rPr>
                <w:rFonts w:ascii="Times New Roman" w:hAnsi="Times New Roman" w:eastAsia="Times New Roman" w:cs="Times New Roman"/>
                <w:sz w:val="20"/>
                <w:szCs w:val="20"/>
                <w:highlight w:val="none"/>
              </w:rPr>
              <w:t>100 %</w:t>
            </w:r>
          </w:p>
        </w:tc>
      </w:tr>
      <w:tr w14:paraId="4E553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DA45DA9">
            <w:pPr>
              <w:spacing w:after="0" w:line="260" w:lineRule="auto"/>
              <w:jc w:val="center"/>
              <w:rPr>
                <w:highlight w:val="none"/>
              </w:rPr>
            </w:pPr>
            <w:r>
              <w:rPr>
                <w:rFonts w:ascii="Times New Roman" w:hAnsi="Times New Roman" w:eastAsia="Times New Roman" w:cs="Times New Roman"/>
                <w:b/>
                <w:bCs/>
                <w:sz w:val="20"/>
                <w:szCs w:val="20"/>
                <w:highlight w:val="none"/>
              </w:rPr>
              <w:t>Total</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5A596DA">
            <w:pPr>
              <w:spacing w:after="0" w:line="260" w:lineRule="auto"/>
              <w:jc w:val="center"/>
              <w:rPr>
                <w:highlight w:val="none"/>
              </w:rPr>
            </w:pPr>
          </w:p>
        </w:tc>
        <w:tc>
          <w:tcPr>
            <w:tcW w:w="16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F4056F2">
            <w:pPr>
              <w:spacing w:after="0" w:line="260" w:lineRule="auto"/>
              <w:jc w:val="center"/>
              <w:rPr>
                <w:highlight w:val="none"/>
              </w:rPr>
            </w:pP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DD351D6">
            <w:pPr>
              <w:spacing w:after="0" w:line="260" w:lineRule="auto"/>
              <w:jc w:val="center"/>
              <w:rPr>
                <w:highlight w:val="none"/>
              </w:rPr>
            </w:pPr>
          </w:p>
        </w:tc>
        <w:tc>
          <w:tcPr>
            <w:tcW w:w="13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4511CB0">
            <w:pPr>
              <w:spacing w:after="0" w:line="260" w:lineRule="auto"/>
              <w:jc w:val="center"/>
              <w:rPr>
                <w:highlight w:val="none"/>
              </w:rPr>
            </w:pP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DEDABCC">
            <w:pPr>
              <w:spacing w:after="0" w:line="260" w:lineRule="auto"/>
              <w:jc w:val="center"/>
              <w:rPr>
                <w:highlight w:val="none"/>
              </w:rPr>
            </w:pPr>
            <w:r>
              <w:rPr>
                <w:rFonts w:ascii="Times New Roman" w:hAnsi="Times New Roman" w:eastAsia="Times New Roman" w:cs="Times New Roman"/>
                <w:b/>
                <w:bCs/>
                <w:sz w:val="20"/>
                <w:szCs w:val="20"/>
                <w:highlight w:val="none"/>
              </w:rPr>
              <w:t>100 %</w:t>
            </w:r>
          </w:p>
        </w:tc>
      </w:tr>
    </w:tbl>
    <w:p w14:paraId="45886C8F">
      <w:pPr>
        <w:spacing w:before="160" w:after="120" w:line="312" w:lineRule="auto"/>
        <w:jc w:val="center"/>
        <w:rPr>
          <w:highlight w:val="none"/>
        </w:rPr>
      </w:pPr>
      <w:r>
        <w:rPr>
          <w:rFonts w:ascii="Times New Roman" w:hAnsi="Times New Roman" w:eastAsia="Times New Roman" w:cs="Times New Roman"/>
          <w:i/>
          <w:iCs/>
          <w:highlight w:val="none"/>
        </w:rPr>
        <w:t>The project was carried out individually; the table is retained as required by the report format.</w:t>
      </w:r>
    </w:p>
    <w:p w14:paraId="34DEC3C6">
      <w:pPr>
        <w:pageBreakBefore/>
        <w:spacing w:after="240"/>
        <w:jc w:val="both"/>
        <w:rPr>
          <w:highlight w:val="none"/>
        </w:rPr>
      </w:pPr>
      <w:r>
        <w:rPr>
          <w:rFonts w:ascii="Times New Roman" w:hAnsi="Times New Roman" w:eastAsia="Times New Roman" w:cs="Times New Roman"/>
          <w:b/>
          <w:bCs/>
          <w:sz w:val="30"/>
          <w:szCs w:val="30"/>
          <w:highlight w:val="none"/>
        </w:rPr>
        <w:t>ABSTRACT</w:t>
      </w:r>
    </w:p>
    <w:p w14:paraId="670526F2">
      <w:pPr>
        <w:spacing w:before="0" w:after="120" w:line="312" w:lineRule="auto"/>
        <w:jc w:val="both"/>
        <w:rPr>
          <w:highlight w:val="none"/>
        </w:rPr>
      </w:pPr>
      <w:r>
        <w:rPr>
          <w:rFonts w:ascii="Times New Roman" w:hAnsi="Times New Roman" w:eastAsia="Times New Roman" w:cs="Times New Roman"/>
          <w:highlight w:val="none"/>
        </w:rPr>
        <w:t>The exhaustion of IPv4 address space and the growing dependence on IPv6-capable services are forcing enterprises to migrate, yet many networks enable IPv6 without securing it. Because modern operating systems prefer IPv6 whenever it is available, an unmanaged IPv6 stack becomes a hidden parallel network that bypasses IPv4-only firewalls and monitoring. The engineering problem addressed in this project is how to migrate an enterprise campus network to IPv6 without service interruption while mitigating threats specific to the protocol, such as rogue Router Advertisements, Neighbor Discovery abuse, extension-header evasion and unauthenticated routing.</w:t>
      </w:r>
    </w:p>
    <w:p w14:paraId="7C959C1F">
      <w:pPr>
        <w:spacing w:before="0" w:after="120" w:line="312" w:lineRule="auto"/>
        <w:jc w:val="both"/>
        <w:rPr>
          <w:highlight w:val="none"/>
        </w:rPr>
      </w:pPr>
      <w:r>
        <w:rPr>
          <w:rFonts w:ascii="Times New Roman" w:hAnsi="Times New Roman" w:eastAsia="Times New Roman" w:cs="Times New Roman"/>
          <w:highlight w:val="none"/>
        </w:rPr>
        <w:t>The proposed solution is a phased dual-stack migration and security hardening framework. The methodology comprised a literature and standards review, a weighted evaluation of three alternative strategies (dual-stack with hardening, IPv6-only with NAT64, and tunnelling), and implementation of the selected design in a virtual testbed. The design uses a /48 enterprise prefix with one /64 per VLAN, authenticated OSPFv3, first-hop security (RA-Guard, DHCPv6-Guard, ND inspection and source guard), ICMPv6 and extension-header filtering aligned with RFC 4890 and RFC 9099, control-plane protection, and NAT64/DNS64 for an IPv6-only pilot segment. A test plan with acceptance criteria was defined before experiments, and six attack classes were simulated in an isolated lab.</w:t>
      </w:r>
    </w:p>
    <w:p w14:paraId="46799610">
      <w:pPr>
        <w:spacing w:before="0" w:after="120" w:line="312" w:lineRule="auto"/>
        <w:jc w:val="both"/>
        <w:rPr>
          <w:highlight w:val="none"/>
        </w:rPr>
      </w:pPr>
      <w:r>
        <w:rPr>
          <w:rFonts w:ascii="Times New Roman" w:hAnsi="Times New Roman" w:eastAsia="Times New Roman" w:cs="Times New Roman"/>
          <w:highlight w:val="none"/>
        </w:rPr>
        <w:t>The framework achieved full dual-stack connectivity, a mean attack-mitigation effectiveness of 98.3 % across six attack classes, a TCP throughput overhead of 1.3 %, a mean latency increase of 11.0 %, and routing reconvergence of 3.0 s, meeting all defined targets. The principal conclusion is that a staged dual-stack migration combined with standards-based first-hop and routing security can be deployed on existing campus equipment with negligible performance cost, and that each control can be verified against a specific attack class. Limitations include the emulated environment and the residual risk from Neighbor Discovery state exhaustion, which requires continuous monitoring.</w:t>
      </w:r>
    </w:p>
    <w:p w14:paraId="459DCA85">
      <w:pPr>
        <w:spacing w:before="160" w:after="120" w:line="312" w:lineRule="auto"/>
        <w:jc w:val="both"/>
        <w:rPr>
          <w:highlight w:val="none"/>
        </w:rPr>
      </w:pPr>
      <w:r>
        <w:rPr>
          <w:rFonts w:ascii="Times New Roman" w:hAnsi="Times New Roman" w:eastAsia="Times New Roman" w:cs="Times New Roman"/>
          <w:b/>
          <w:bCs/>
          <w:highlight w:val="none"/>
        </w:rPr>
        <w:t>Keywords:</w:t>
      </w:r>
      <w:r>
        <w:rPr>
          <w:rFonts w:ascii="Times New Roman" w:hAnsi="Times New Roman" w:eastAsia="Times New Roman" w:cs="Times New Roman"/>
          <w:highlight w:val="none"/>
        </w:rPr>
        <w:t xml:space="preserve"> IPv6 migration; dual-stack; first-hop security; Neighbor Discovery; RA-Guard; NAT64/DNS64.</w:t>
      </w:r>
    </w:p>
    <w:p w14:paraId="7AC1EB56">
      <w:pPr>
        <w:pageBreakBefore/>
        <w:spacing w:after="240"/>
        <w:jc w:val="both"/>
        <w:rPr>
          <w:highlight w:val="none"/>
        </w:rPr>
      </w:pPr>
      <w:r>
        <w:rPr>
          <w:rFonts w:ascii="Times New Roman" w:hAnsi="Times New Roman" w:eastAsia="Times New Roman" w:cs="Times New Roman"/>
          <w:b/>
          <w:bCs/>
          <w:sz w:val="30"/>
          <w:szCs w:val="30"/>
          <w:highlight w:val="none"/>
        </w:rPr>
        <w:t>TABLE OF CONTENTS</w:t>
      </w:r>
    </w:p>
    <w:p w14:paraId="42A68DF8">
      <w:pPr>
        <w:tabs>
          <w:tab w:val="right" w:leader="dot" w:pos="9026"/>
        </w:tabs>
        <w:spacing w:before="80" w:after="20" w:line="250" w:lineRule="auto"/>
        <w:ind w:left="0" w:right="0"/>
        <w:jc w:val="both"/>
        <w:rPr>
          <w:highlight w:val="none"/>
        </w:rPr>
      </w:pPr>
      <w:r>
        <w:rPr>
          <w:rFonts w:ascii="Times New Roman" w:hAnsi="Times New Roman" w:eastAsia="Times New Roman" w:cs="Times New Roman"/>
          <w:b/>
          <w:bCs/>
          <w:sz w:val="22"/>
          <w:szCs w:val="22"/>
          <w:highlight w:val="none"/>
        </w:rPr>
        <w:t>BONAFIDE CERTIFICATE</w:t>
      </w:r>
      <w:r>
        <w:rPr>
          <w:rFonts w:ascii="Times New Roman" w:hAnsi="Times New Roman" w:eastAsia="Times New Roman" w:cs="Times New Roman"/>
          <w:sz w:val="22"/>
          <w:szCs w:val="22"/>
          <w:highlight w:val="none"/>
        </w:rPr>
        <w:tab/>
        <w:t>2</w:t>
      </w:r>
    </w:p>
    <w:p w14:paraId="4E1617E9">
      <w:pPr>
        <w:tabs>
          <w:tab w:val="right" w:leader="dot" w:pos="9026"/>
        </w:tabs>
        <w:spacing w:before="80" w:after="20" w:line="250" w:lineRule="auto"/>
        <w:ind w:left="0" w:right="0"/>
        <w:jc w:val="both"/>
        <w:rPr>
          <w:highlight w:val="none"/>
        </w:rPr>
      </w:pPr>
      <w:r>
        <w:rPr>
          <w:rFonts w:ascii="Times New Roman" w:hAnsi="Times New Roman" w:eastAsia="Times New Roman" w:cs="Times New Roman"/>
          <w:b/>
          <w:bCs/>
          <w:sz w:val="22"/>
          <w:szCs w:val="22"/>
          <w:highlight w:val="none"/>
        </w:rPr>
        <w:t>DECLARATION</w:t>
      </w:r>
      <w:r>
        <w:rPr>
          <w:rFonts w:ascii="Times New Roman" w:hAnsi="Times New Roman" w:eastAsia="Times New Roman" w:cs="Times New Roman"/>
          <w:sz w:val="22"/>
          <w:szCs w:val="22"/>
          <w:highlight w:val="none"/>
        </w:rPr>
        <w:tab/>
        <w:t>3</w:t>
      </w:r>
    </w:p>
    <w:p w14:paraId="4E05C43F">
      <w:pPr>
        <w:tabs>
          <w:tab w:val="right" w:leader="dot" w:pos="9026"/>
        </w:tabs>
        <w:spacing w:before="80" w:after="20" w:line="250" w:lineRule="auto"/>
        <w:ind w:left="0" w:right="0"/>
        <w:jc w:val="both"/>
        <w:rPr>
          <w:highlight w:val="none"/>
        </w:rPr>
      </w:pPr>
      <w:r>
        <w:rPr>
          <w:rFonts w:ascii="Times New Roman" w:hAnsi="Times New Roman" w:eastAsia="Times New Roman" w:cs="Times New Roman"/>
          <w:b/>
          <w:bCs/>
          <w:sz w:val="22"/>
          <w:szCs w:val="22"/>
          <w:highlight w:val="none"/>
        </w:rPr>
        <w:t>INDIVIDUAL CONTRIBUTION STATEMENT</w:t>
      </w:r>
      <w:r>
        <w:rPr>
          <w:rFonts w:ascii="Times New Roman" w:hAnsi="Times New Roman" w:eastAsia="Times New Roman" w:cs="Times New Roman"/>
          <w:sz w:val="22"/>
          <w:szCs w:val="22"/>
          <w:highlight w:val="none"/>
        </w:rPr>
        <w:tab/>
        <w:t>4</w:t>
      </w:r>
    </w:p>
    <w:p w14:paraId="6878837B">
      <w:pPr>
        <w:tabs>
          <w:tab w:val="right" w:leader="dot" w:pos="9026"/>
        </w:tabs>
        <w:spacing w:before="80" w:after="20" w:line="250" w:lineRule="auto"/>
        <w:ind w:left="0" w:right="0"/>
        <w:jc w:val="both"/>
        <w:rPr>
          <w:highlight w:val="none"/>
        </w:rPr>
      </w:pPr>
      <w:r>
        <w:rPr>
          <w:rFonts w:ascii="Times New Roman" w:hAnsi="Times New Roman" w:eastAsia="Times New Roman" w:cs="Times New Roman"/>
          <w:b/>
          <w:bCs/>
          <w:sz w:val="22"/>
          <w:szCs w:val="22"/>
          <w:highlight w:val="none"/>
        </w:rPr>
        <w:t>ABSTRACT</w:t>
      </w:r>
      <w:r>
        <w:rPr>
          <w:rFonts w:ascii="Times New Roman" w:hAnsi="Times New Roman" w:eastAsia="Times New Roman" w:cs="Times New Roman"/>
          <w:sz w:val="22"/>
          <w:szCs w:val="22"/>
          <w:highlight w:val="none"/>
        </w:rPr>
        <w:tab/>
        <w:t>5</w:t>
      </w:r>
    </w:p>
    <w:p w14:paraId="5A03A797">
      <w:pPr>
        <w:tabs>
          <w:tab w:val="right" w:leader="dot" w:pos="9026"/>
        </w:tabs>
        <w:spacing w:before="80" w:after="20" w:line="250" w:lineRule="auto"/>
        <w:ind w:left="0" w:right="0"/>
        <w:jc w:val="both"/>
        <w:rPr>
          <w:highlight w:val="none"/>
        </w:rPr>
      </w:pPr>
      <w:r>
        <w:rPr>
          <w:rFonts w:ascii="Times New Roman" w:hAnsi="Times New Roman" w:eastAsia="Times New Roman" w:cs="Times New Roman"/>
          <w:b/>
          <w:bCs/>
          <w:sz w:val="22"/>
          <w:szCs w:val="22"/>
          <w:highlight w:val="none"/>
        </w:rPr>
        <w:t>LIST OF FIGURES</w:t>
      </w:r>
      <w:r>
        <w:rPr>
          <w:rFonts w:ascii="Times New Roman" w:hAnsi="Times New Roman" w:eastAsia="Times New Roman" w:cs="Times New Roman"/>
          <w:sz w:val="22"/>
          <w:szCs w:val="22"/>
          <w:highlight w:val="none"/>
        </w:rPr>
        <w:tab/>
        <w:t>8</w:t>
      </w:r>
    </w:p>
    <w:p w14:paraId="180C4D55">
      <w:pPr>
        <w:tabs>
          <w:tab w:val="right" w:leader="dot" w:pos="9026"/>
        </w:tabs>
        <w:spacing w:before="80" w:after="20" w:line="250" w:lineRule="auto"/>
        <w:ind w:left="0" w:right="0"/>
        <w:jc w:val="both"/>
        <w:rPr>
          <w:highlight w:val="none"/>
        </w:rPr>
      </w:pPr>
      <w:r>
        <w:rPr>
          <w:rFonts w:ascii="Times New Roman" w:hAnsi="Times New Roman" w:eastAsia="Times New Roman" w:cs="Times New Roman"/>
          <w:b/>
          <w:bCs/>
          <w:sz w:val="22"/>
          <w:szCs w:val="22"/>
          <w:highlight w:val="none"/>
        </w:rPr>
        <w:t>LIST OF TABLES</w:t>
      </w:r>
      <w:r>
        <w:rPr>
          <w:rFonts w:ascii="Times New Roman" w:hAnsi="Times New Roman" w:eastAsia="Times New Roman" w:cs="Times New Roman"/>
          <w:sz w:val="22"/>
          <w:szCs w:val="22"/>
          <w:highlight w:val="none"/>
        </w:rPr>
        <w:tab/>
        <w:t>9</w:t>
      </w:r>
    </w:p>
    <w:p w14:paraId="7FD01EF6">
      <w:pPr>
        <w:tabs>
          <w:tab w:val="right" w:leader="dot" w:pos="9026"/>
        </w:tabs>
        <w:spacing w:before="80" w:after="20" w:line="250" w:lineRule="auto"/>
        <w:ind w:left="0" w:right="0"/>
        <w:jc w:val="both"/>
        <w:rPr>
          <w:highlight w:val="none"/>
        </w:rPr>
      </w:pPr>
      <w:r>
        <w:rPr>
          <w:rFonts w:ascii="Times New Roman" w:hAnsi="Times New Roman" w:eastAsia="Times New Roman" w:cs="Times New Roman"/>
          <w:b/>
          <w:bCs/>
          <w:sz w:val="22"/>
          <w:szCs w:val="22"/>
          <w:highlight w:val="none"/>
        </w:rPr>
        <w:t>LIST OF ABBREVIATIONS / SYMBOLS</w:t>
      </w:r>
      <w:r>
        <w:rPr>
          <w:rFonts w:ascii="Times New Roman" w:hAnsi="Times New Roman" w:eastAsia="Times New Roman" w:cs="Times New Roman"/>
          <w:sz w:val="22"/>
          <w:szCs w:val="22"/>
          <w:highlight w:val="none"/>
        </w:rPr>
        <w:tab/>
        <w:t>10</w:t>
      </w:r>
    </w:p>
    <w:p w14:paraId="11E16351">
      <w:pPr>
        <w:tabs>
          <w:tab w:val="right" w:leader="dot" w:pos="9026"/>
        </w:tabs>
        <w:spacing w:before="80" w:after="20" w:line="250" w:lineRule="auto"/>
        <w:ind w:left="0" w:right="0"/>
        <w:jc w:val="both"/>
        <w:rPr>
          <w:highlight w:val="none"/>
        </w:rPr>
      </w:pPr>
      <w:r>
        <w:rPr>
          <w:rFonts w:ascii="Times New Roman" w:hAnsi="Times New Roman" w:eastAsia="Times New Roman" w:cs="Times New Roman"/>
          <w:b/>
          <w:bCs/>
          <w:sz w:val="22"/>
          <w:szCs w:val="22"/>
          <w:highlight w:val="none"/>
        </w:rPr>
        <w:t>CHAPTER 1: INTRODUCTION AND ENGINEERING PROBLEM</w:t>
      </w:r>
      <w:r>
        <w:rPr>
          <w:rFonts w:ascii="Times New Roman" w:hAnsi="Times New Roman" w:eastAsia="Times New Roman" w:cs="Times New Roman"/>
          <w:sz w:val="22"/>
          <w:szCs w:val="22"/>
          <w:highlight w:val="none"/>
        </w:rPr>
        <w:tab/>
        <w:t>11</w:t>
      </w:r>
    </w:p>
    <w:p w14:paraId="256B0E3E">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1.1 Background</w:t>
      </w:r>
      <w:r>
        <w:rPr>
          <w:rFonts w:ascii="Times New Roman" w:hAnsi="Times New Roman" w:eastAsia="Times New Roman" w:cs="Times New Roman"/>
          <w:sz w:val="22"/>
          <w:szCs w:val="22"/>
          <w:highlight w:val="none"/>
        </w:rPr>
        <w:tab/>
        <w:t>11</w:t>
      </w:r>
    </w:p>
    <w:p w14:paraId="1B42925C">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1.2 Need for the Project</w:t>
      </w:r>
      <w:r>
        <w:rPr>
          <w:rFonts w:ascii="Times New Roman" w:hAnsi="Times New Roman" w:eastAsia="Times New Roman" w:cs="Times New Roman"/>
          <w:sz w:val="22"/>
          <w:szCs w:val="22"/>
          <w:highlight w:val="none"/>
        </w:rPr>
        <w:tab/>
        <w:t>11</w:t>
      </w:r>
    </w:p>
    <w:p w14:paraId="61824BD2">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1.3 Problem Statement</w:t>
      </w:r>
      <w:r>
        <w:rPr>
          <w:rFonts w:ascii="Times New Roman" w:hAnsi="Times New Roman" w:eastAsia="Times New Roman" w:cs="Times New Roman"/>
          <w:sz w:val="22"/>
          <w:szCs w:val="22"/>
          <w:highlight w:val="none"/>
        </w:rPr>
        <w:tab/>
        <w:t>11</w:t>
      </w:r>
    </w:p>
    <w:p w14:paraId="3E4A71A8">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1.4 Project Aim</w:t>
      </w:r>
      <w:r>
        <w:rPr>
          <w:rFonts w:ascii="Times New Roman" w:hAnsi="Times New Roman" w:eastAsia="Times New Roman" w:cs="Times New Roman"/>
          <w:sz w:val="22"/>
          <w:szCs w:val="22"/>
          <w:highlight w:val="none"/>
        </w:rPr>
        <w:tab/>
        <w:t>12</w:t>
      </w:r>
    </w:p>
    <w:p w14:paraId="496109E7">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1.5 Project Objectives</w:t>
      </w:r>
      <w:r>
        <w:rPr>
          <w:rFonts w:ascii="Times New Roman" w:hAnsi="Times New Roman" w:eastAsia="Times New Roman" w:cs="Times New Roman"/>
          <w:sz w:val="22"/>
          <w:szCs w:val="22"/>
          <w:highlight w:val="none"/>
        </w:rPr>
        <w:tab/>
        <w:t>12</w:t>
      </w:r>
    </w:p>
    <w:p w14:paraId="37A933D5">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1.6 Scope</w:t>
      </w:r>
      <w:r>
        <w:rPr>
          <w:rFonts w:ascii="Times New Roman" w:hAnsi="Times New Roman" w:eastAsia="Times New Roman" w:cs="Times New Roman"/>
          <w:sz w:val="22"/>
          <w:szCs w:val="22"/>
          <w:highlight w:val="none"/>
        </w:rPr>
        <w:tab/>
        <w:t>12</w:t>
      </w:r>
    </w:p>
    <w:p w14:paraId="3AF4CE7F">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1.7 Expected Engineering Outcome</w:t>
      </w:r>
      <w:r>
        <w:rPr>
          <w:rFonts w:ascii="Times New Roman" w:hAnsi="Times New Roman" w:eastAsia="Times New Roman" w:cs="Times New Roman"/>
          <w:sz w:val="22"/>
          <w:szCs w:val="22"/>
          <w:highlight w:val="none"/>
        </w:rPr>
        <w:tab/>
        <w:t>13</w:t>
      </w:r>
    </w:p>
    <w:p w14:paraId="62F00A67">
      <w:pPr>
        <w:tabs>
          <w:tab w:val="right" w:leader="dot" w:pos="9026"/>
        </w:tabs>
        <w:spacing w:before="80" w:after="20" w:line="250" w:lineRule="auto"/>
        <w:ind w:left="0" w:right="0"/>
        <w:jc w:val="both"/>
        <w:rPr>
          <w:highlight w:val="none"/>
        </w:rPr>
      </w:pPr>
      <w:r>
        <w:rPr>
          <w:rFonts w:ascii="Times New Roman" w:hAnsi="Times New Roman" w:eastAsia="Times New Roman" w:cs="Times New Roman"/>
          <w:b/>
          <w:bCs/>
          <w:sz w:val="22"/>
          <w:szCs w:val="22"/>
          <w:highlight w:val="none"/>
        </w:rPr>
        <w:t>CHAPTER 2: LITERATURE REVIEW AND EXISTING SOLUTIONS</w:t>
      </w:r>
      <w:r>
        <w:rPr>
          <w:rFonts w:ascii="Times New Roman" w:hAnsi="Times New Roman" w:eastAsia="Times New Roman" w:cs="Times New Roman"/>
          <w:sz w:val="22"/>
          <w:szCs w:val="22"/>
          <w:highlight w:val="none"/>
        </w:rPr>
        <w:tab/>
        <w:t>14</w:t>
      </w:r>
    </w:p>
    <w:p w14:paraId="5397CD36">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2.1 Review Method</w:t>
      </w:r>
      <w:r>
        <w:rPr>
          <w:rFonts w:ascii="Times New Roman" w:hAnsi="Times New Roman" w:eastAsia="Times New Roman" w:cs="Times New Roman"/>
          <w:sz w:val="22"/>
          <w:szCs w:val="22"/>
          <w:highlight w:val="none"/>
        </w:rPr>
        <w:tab/>
        <w:t>14</w:t>
      </w:r>
    </w:p>
    <w:p w14:paraId="4AC4EF8A">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2.2 Review of Existing Work</w:t>
      </w:r>
      <w:r>
        <w:rPr>
          <w:rFonts w:ascii="Times New Roman" w:hAnsi="Times New Roman" w:eastAsia="Times New Roman" w:cs="Times New Roman"/>
          <w:sz w:val="22"/>
          <w:szCs w:val="22"/>
          <w:highlight w:val="none"/>
        </w:rPr>
        <w:tab/>
        <w:t>14</w:t>
      </w:r>
    </w:p>
    <w:p w14:paraId="3A8CFF21">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2.3 Comparative Analysis</w:t>
      </w:r>
      <w:r>
        <w:rPr>
          <w:rFonts w:ascii="Times New Roman" w:hAnsi="Times New Roman" w:eastAsia="Times New Roman" w:cs="Times New Roman"/>
          <w:sz w:val="22"/>
          <w:szCs w:val="22"/>
          <w:highlight w:val="none"/>
        </w:rPr>
        <w:tab/>
        <w:t>15</w:t>
      </w:r>
    </w:p>
    <w:p w14:paraId="32E104E8">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2.4 Research / Engineering Gap</w:t>
      </w:r>
      <w:r>
        <w:rPr>
          <w:rFonts w:ascii="Times New Roman" w:hAnsi="Times New Roman" w:eastAsia="Times New Roman" w:cs="Times New Roman"/>
          <w:sz w:val="22"/>
          <w:szCs w:val="22"/>
          <w:highlight w:val="none"/>
        </w:rPr>
        <w:tab/>
        <w:t>15</w:t>
      </w:r>
    </w:p>
    <w:p w14:paraId="672D8916">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2.5 Proposed Contribution</w:t>
      </w:r>
      <w:r>
        <w:rPr>
          <w:rFonts w:ascii="Times New Roman" w:hAnsi="Times New Roman" w:eastAsia="Times New Roman" w:cs="Times New Roman"/>
          <w:sz w:val="22"/>
          <w:szCs w:val="22"/>
          <w:highlight w:val="none"/>
        </w:rPr>
        <w:tab/>
        <w:t>15</w:t>
      </w:r>
    </w:p>
    <w:p w14:paraId="182D338E">
      <w:pPr>
        <w:tabs>
          <w:tab w:val="right" w:leader="dot" w:pos="9026"/>
        </w:tabs>
        <w:spacing w:before="80" w:after="20" w:line="250" w:lineRule="auto"/>
        <w:ind w:left="0" w:right="0"/>
        <w:jc w:val="both"/>
        <w:rPr>
          <w:highlight w:val="none"/>
        </w:rPr>
      </w:pPr>
      <w:r>
        <w:rPr>
          <w:rFonts w:ascii="Times New Roman" w:hAnsi="Times New Roman" w:eastAsia="Times New Roman" w:cs="Times New Roman"/>
          <w:b/>
          <w:bCs/>
          <w:sz w:val="22"/>
          <w:szCs w:val="22"/>
          <w:highlight w:val="none"/>
        </w:rPr>
        <w:t>CHAPTER 3: ENGINEERING DESIGN &amp; TRADE-OFFS, SUSTAINABILITY, ETHICS, SAFETY, RISK &amp; SECURITY</w:t>
      </w:r>
      <w:r>
        <w:rPr>
          <w:rFonts w:ascii="Times New Roman" w:hAnsi="Times New Roman" w:eastAsia="Times New Roman" w:cs="Times New Roman"/>
          <w:sz w:val="22"/>
          <w:szCs w:val="22"/>
          <w:highlight w:val="none"/>
        </w:rPr>
        <w:tab/>
        <w:t>6</w:t>
      </w:r>
    </w:p>
    <w:p w14:paraId="4005FF2B">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3.1 Requirements</w:t>
      </w:r>
      <w:r>
        <w:rPr>
          <w:rFonts w:ascii="Times New Roman" w:hAnsi="Times New Roman" w:eastAsia="Times New Roman" w:cs="Times New Roman"/>
          <w:sz w:val="22"/>
          <w:szCs w:val="22"/>
          <w:highlight w:val="none"/>
        </w:rPr>
        <w:tab/>
        <w:t>16</w:t>
      </w:r>
    </w:p>
    <w:p w14:paraId="79EE0E37">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3.2 Constraints &amp; Applicable Standards</w:t>
      </w:r>
      <w:r>
        <w:rPr>
          <w:rFonts w:ascii="Times New Roman" w:hAnsi="Times New Roman" w:eastAsia="Times New Roman" w:cs="Times New Roman"/>
          <w:sz w:val="22"/>
          <w:szCs w:val="22"/>
          <w:highlight w:val="none"/>
        </w:rPr>
        <w:tab/>
        <w:t>16</w:t>
      </w:r>
    </w:p>
    <w:p w14:paraId="2222AB6C">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3.3 Design Specifications</w:t>
      </w:r>
      <w:r>
        <w:rPr>
          <w:rFonts w:ascii="Times New Roman" w:hAnsi="Times New Roman" w:eastAsia="Times New Roman" w:cs="Times New Roman"/>
          <w:sz w:val="22"/>
          <w:szCs w:val="22"/>
          <w:highlight w:val="none"/>
        </w:rPr>
        <w:tab/>
        <w:t>17</w:t>
      </w:r>
    </w:p>
    <w:p w14:paraId="7212F888">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3.4 Alternative Solutions &amp; Evaluation</w:t>
      </w:r>
      <w:r>
        <w:rPr>
          <w:rFonts w:ascii="Times New Roman" w:hAnsi="Times New Roman" w:eastAsia="Times New Roman" w:cs="Times New Roman"/>
          <w:sz w:val="22"/>
          <w:szCs w:val="22"/>
          <w:highlight w:val="none"/>
        </w:rPr>
        <w:tab/>
        <w:t>18</w:t>
      </w:r>
    </w:p>
    <w:p w14:paraId="6658CBEE">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3.5 Selected Design &amp; Detailed Design</w:t>
      </w:r>
      <w:r>
        <w:rPr>
          <w:rFonts w:ascii="Times New Roman" w:hAnsi="Times New Roman" w:eastAsia="Times New Roman" w:cs="Times New Roman"/>
          <w:sz w:val="22"/>
          <w:szCs w:val="22"/>
          <w:highlight w:val="none"/>
        </w:rPr>
        <w:tab/>
        <w:t>18</w:t>
      </w:r>
    </w:p>
    <w:p w14:paraId="4F8EDC04">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3.6 Trade-off Analysis</w:t>
      </w:r>
      <w:r>
        <w:rPr>
          <w:rFonts w:ascii="Times New Roman" w:hAnsi="Times New Roman" w:eastAsia="Times New Roman" w:cs="Times New Roman"/>
          <w:sz w:val="22"/>
          <w:szCs w:val="22"/>
          <w:highlight w:val="none"/>
        </w:rPr>
        <w:tab/>
        <w:t>20</w:t>
      </w:r>
    </w:p>
    <w:p w14:paraId="642ED962">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3.7 Sustainability, Ethics, Safety, Risk &amp; Security</w:t>
      </w:r>
      <w:r>
        <w:rPr>
          <w:rFonts w:ascii="Times New Roman" w:hAnsi="Times New Roman" w:eastAsia="Times New Roman" w:cs="Times New Roman"/>
          <w:sz w:val="22"/>
          <w:szCs w:val="22"/>
          <w:highlight w:val="none"/>
        </w:rPr>
        <w:tab/>
        <w:t>20</w:t>
      </w:r>
    </w:p>
    <w:p w14:paraId="6D0DEA9B">
      <w:pPr>
        <w:tabs>
          <w:tab w:val="right" w:leader="dot" w:pos="9026"/>
        </w:tabs>
        <w:spacing w:before="80" w:after="20" w:line="250" w:lineRule="auto"/>
        <w:ind w:left="0" w:right="0"/>
        <w:jc w:val="both"/>
        <w:rPr>
          <w:highlight w:val="none"/>
        </w:rPr>
      </w:pPr>
      <w:r>
        <w:rPr>
          <w:rFonts w:ascii="Times New Roman" w:hAnsi="Times New Roman" w:eastAsia="Times New Roman" w:cs="Times New Roman"/>
          <w:b/>
          <w:bCs/>
          <w:sz w:val="22"/>
          <w:szCs w:val="22"/>
          <w:highlight w:val="none"/>
        </w:rPr>
        <w:t>CHAPTER 4: IMPLEMENTATION, TESTING &amp; RESULTS, PROJECT MANAGEMENT</w:t>
      </w:r>
      <w:r>
        <w:rPr>
          <w:rFonts w:ascii="Times New Roman" w:hAnsi="Times New Roman" w:eastAsia="Times New Roman" w:cs="Times New Roman"/>
          <w:sz w:val="22"/>
          <w:szCs w:val="22"/>
          <w:highlight w:val="none"/>
        </w:rPr>
        <w:tab/>
        <w:t>22</w:t>
      </w:r>
    </w:p>
    <w:p w14:paraId="76AF87FB">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4.1 Development Approach &amp; Resources</w:t>
      </w:r>
      <w:r>
        <w:rPr>
          <w:rFonts w:ascii="Times New Roman" w:hAnsi="Times New Roman" w:eastAsia="Times New Roman" w:cs="Times New Roman"/>
          <w:sz w:val="22"/>
          <w:szCs w:val="22"/>
          <w:highlight w:val="none"/>
        </w:rPr>
        <w:tab/>
        <w:t>22</w:t>
      </w:r>
    </w:p>
    <w:p w14:paraId="3190848E">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4.2 Hardware / Software / Fabrication Implementation &amp; Modern Tools Used</w:t>
      </w:r>
      <w:r>
        <w:rPr>
          <w:rFonts w:ascii="Times New Roman" w:hAnsi="Times New Roman" w:eastAsia="Times New Roman" w:cs="Times New Roman"/>
          <w:sz w:val="22"/>
          <w:szCs w:val="22"/>
          <w:highlight w:val="none"/>
        </w:rPr>
        <w:tab/>
        <w:t>22</w:t>
      </w:r>
    </w:p>
    <w:p w14:paraId="4848A09E">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4.3 Test Plan &amp; Verification</w:t>
      </w:r>
      <w:r>
        <w:rPr>
          <w:rFonts w:ascii="Times New Roman" w:hAnsi="Times New Roman" w:eastAsia="Times New Roman" w:cs="Times New Roman"/>
          <w:sz w:val="22"/>
          <w:szCs w:val="22"/>
          <w:highlight w:val="none"/>
        </w:rPr>
        <w:tab/>
        <w:t>23</w:t>
      </w:r>
    </w:p>
    <w:p w14:paraId="05DC2640">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4.4 Results</w:t>
      </w:r>
      <w:r>
        <w:rPr>
          <w:rFonts w:ascii="Times New Roman" w:hAnsi="Times New Roman" w:eastAsia="Times New Roman" w:cs="Times New Roman"/>
          <w:sz w:val="22"/>
          <w:szCs w:val="22"/>
          <w:highlight w:val="none"/>
        </w:rPr>
        <w:tab/>
        <w:t>23</w:t>
      </w:r>
    </w:p>
    <w:p w14:paraId="3280B7B4">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4.5 Data Analysis &amp; Engineering Judgment</w:t>
      </w:r>
      <w:r>
        <w:rPr>
          <w:rFonts w:ascii="Times New Roman" w:hAnsi="Times New Roman" w:eastAsia="Times New Roman" w:cs="Times New Roman"/>
          <w:sz w:val="22"/>
          <w:szCs w:val="22"/>
          <w:highlight w:val="none"/>
        </w:rPr>
        <w:tab/>
        <w:t>25</w:t>
      </w:r>
    </w:p>
    <w:p w14:paraId="2E810AD6">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4.6 Comparison with Existing Solutions &amp; Achievement of Objectives</w:t>
      </w:r>
      <w:r>
        <w:rPr>
          <w:rFonts w:ascii="Times New Roman" w:hAnsi="Times New Roman" w:eastAsia="Times New Roman" w:cs="Times New Roman"/>
          <w:sz w:val="22"/>
          <w:szCs w:val="22"/>
          <w:highlight w:val="none"/>
        </w:rPr>
        <w:tab/>
        <w:t>25</w:t>
      </w:r>
    </w:p>
    <w:p w14:paraId="4C57FE7E">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4.7 Strengths &amp; Limitations</w:t>
      </w:r>
      <w:r>
        <w:rPr>
          <w:rFonts w:ascii="Times New Roman" w:hAnsi="Times New Roman" w:eastAsia="Times New Roman" w:cs="Times New Roman"/>
          <w:sz w:val="22"/>
          <w:szCs w:val="22"/>
          <w:highlight w:val="none"/>
        </w:rPr>
        <w:tab/>
        <w:t>26</w:t>
      </w:r>
    </w:p>
    <w:p w14:paraId="4153F6D4">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4.8 Project Planning, Roles &amp; Budget</w:t>
      </w:r>
      <w:r>
        <w:rPr>
          <w:rFonts w:ascii="Times New Roman" w:hAnsi="Times New Roman" w:eastAsia="Times New Roman" w:cs="Times New Roman"/>
          <w:sz w:val="22"/>
          <w:szCs w:val="22"/>
          <w:highlight w:val="none"/>
        </w:rPr>
        <w:tab/>
        <w:t>26</w:t>
      </w:r>
    </w:p>
    <w:p w14:paraId="5D737989">
      <w:pPr>
        <w:tabs>
          <w:tab w:val="right" w:leader="dot" w:pos="9026"/>
        </w:tabs>
        <w:spacing w:before="80" w:after="20" w:line="250" w:lineRule="auto"/>
        <w:ind w:left="0" w:right="0"/>
        <w:jc w:val="both"/>
        <w:rPr>
          <w:highlight w:val="none"/>
        </w:rPr>
      </w:pPr>
      <w:r>
        <w:rPr>
          <w:rFonts w:ascii="Times New Roman" w:hAnsi="Times New Roman" w:eastAsia="Times New Roman" w:cs="Times New Roman"/>
          <w:b/>
          <w:bCs/>
          <w:sz w:val="22"/>
          <w:szCs w:val="22"/>
          <w:highlight w:val="none"/>
        </w:rPr>
        <w:t>CHAPTER 5: CONCLUSION, FUTURE WORK AND REFLECTION</w:t>
      </w:r>
      <w:r>
        <w:rPr>
          <w:rFonts w:ascii="Times New Roman" w:hAnsi="Times New Roman" w:eastAsia="Times New Roman" w:cs="Times New Roman"/>
          <w:sz w:val="22"/>
          <w:szCs w:val="22"/>
          <w:highlight w:val="none"/>
        </w:rPr>
        <w:tab/>
        <w:t>28</w:t>
      </w:r>
    </w:p>
    <w:p w14:paraId="21AAAA3D">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5.1 Conclusion</w:t>
      </w:r>
      <w:r>
        <w:rPr>
          <w:rFonts w:ascii="Times New Roman" w:hAnsi="Times New Roman" w:eastAsia="Times New Roman" w:cs="Times New Roman"/>
          <w:sz w:val="22"/>
          <w:szCs w:val="22"/>
          <w:highlight w:val="none"/>
        </w:rPr>
        <w:tab/>
        <w:t>28</w:t>
      </w:r>
    </w:p>
    <w:p w14:paraId="79FB22B9">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5.2 Future Work</w:t>
      </w:r>
      <w:r>
        <w:rPr>
          <w:rFonts w:ascii="Times New Roman" w:hAnsi="Times New Roman" w:eastAsia="Times New Roman" w:cs="Times New Roman"/>
          <w:sz w:val="22"/>
          <w:szCs w:val="22"/>
          <w:highlight w:val="none"/>
        </w:rPr>
        <w:tab/>
        <w:t>28</w:t>
      </w:r>
    </w:p>
    <w:p w14:paraId="23A641AD">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5.3 Professional Learning &amp; Individual Reflection</w:t>
      </w:r>
      <w:r>
        <w:rPr>
          <w:rFonts w:ascii="Times New Roman" w:hAnsi="Times New Roman" w:eastAsia="Times New Roman" w:cs="Times New Roman"/>
          <w:sz w:val="22"/>
          <w:szCs w:val="22"/>
          <w:highlight w:val="none"/>
        </w:rPr>
        <w:tab/>
        <w:t>28</w:t>
      </w:r>
    </w:p>
    <w:p w14:paraId="54B4CED7">
      <w:pPr>
        <w:tabs>
          <w:tab w:val="right" w:leader="dot" w:pos="9026"/>
        </w:tabs>
        <w:spacing w:before="80" w:after="20" w:line="250" w:lineRule="auto"/>
        <w:ind w:left="0" w:right="0"/>
        <w:jc w:val="both"/>
        <w:rPr>
          <w:highlight w:val="none"/>
        </w:rPr>
      </w:pPr>
      <w:r>
        <w:rPr>
          <w:rFonts w:ascii="Times New Roman" w:hAnsi="Times New Roman" w:eastAsia="Times New Roman" w:cs="Times New Roman"/>
          <w:b/>
          <w:bCs/>
          <w:sz w:val="22"/>
          <w:szCs w:val="22"/>
          <w:highlight w:val="none"/>
        </w:rPr>
        <w:t>REFERENCES</w:t>
      </w:r>
      <w:r>
        <w:rPr>
          <w:rFonts w:ascii="Times New Roman" w:hAnsi="Times New Roman" w:eastAsia="Times New Roman" w:cs="Times New Roman"/>
          <w:sz w:val="22"/>
          <w:szCs w:val="22"/>
          <w:highlight w:val="none"/>
        </w:rPr>
        <w:tab/>
        <w:t>30</w:t>
      </w:r>
    </w:p>
    <w:p w14:paraId="2E36E0B6">
      <w:pPr>
        <w:tabs>
          <w:tab w:val="right" w:leader="dot" w:pos="9026"/>
        </w:tabs>
        <w:spacing w:before="80" w:after="20" w:line="250" w:lineRule="auto"/>
        <w:ind w:left="0" w:right="0"/>
        <w:jc w:val="both"/>
        <w:rPr>
          <w:highlight w:val="none"/>
        </w:rPr>
      </w:pPr>
      <w:r>
        <w:rPr>
          <w:rFonts w:ascii="Times New Roman" w:hAnsi="Times New Roman" w:eastAsia="Times New Roman" w:cs="Times New Roman"/>
          <w:b/>
          <w:bCs/>
          <w:sz w:val="22"/>
          <w:szCs w:val="22"/>
          <w:highlight w:val="none"/>
        </w:rPr>
        <w:t>APPENDICES</w:t>
      </w:r>
      <w:r>
        <w:rPr>
          <w:rFonts w:ascii="Times New Roman" w:hAnsi="Times New Roman" w:eastAsia="Times New Roman" w:cs="Times New Roman"/>
          <w:sz w:val="22"/>
          <w:szCs w:val="22"/>
          <w:highlight w:val="none"/>
        </w:rPr>
        <w:tab/>
        <w:t>32</w:t>
      </w:r>
    </w:p>
    <w:p w14:paraId="72C9F34B">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Appendix A – Detailed Calculations</w:t>
      </w:r>
      <w:r>
        <w:rPr>
          <w:rFonts w:ascii="Times New Roman" w:hAnsi="Times New Roman" w:eastAsia="Times New Roman" w:cs="Times New Roman"/>
          <w:sz w:val="22"/>
          <w:szCs w:val="22"/>
          <w:highlight w:val="none"/>
        </w:rPr>
        <w:tab/>
        <w:t>32</w:t>
      </w:r>
    </w:p>
    <w:p w14:paraId="7D1EE4A3">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Appendix B – Engineering Drawings / Schematics</w:t>
      </w:r>
      <w:r>
        <w:rPr>
          <w:rFonts w:ascii="Times New Roman" w:hAnsi="Times New Roman" w:eastAsia="Times New Roman" w:cs="Times New Roman"/>
          <w:sz w:val="22"/>
          <w:szCs w:val="22"/>
          <w:highlight w:val="none"/>
        </w:rPr>
        <w:tab/>
        <w:t>32</w:t>
      </w:r>
    </w:p>
    <w:p w14:paraId="0DA5AC5A">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Appendix C – Source Code / Code Repository Information</w:t>
      </w:r>
      <w:r>
        <w:rPr>
          <w:rFonts w:ascii="Times New Roman" w:hAnsi="Times New Roman" w:eastAsia="Times New Roman" w:cs="Times New Roman"/>
          <w:sz w:val="22"/>
          <w:szCs w:val="22"/>
          <w:highlight w:val="none"/>
        </w:rPr>
        <w:tab/>
        <w:t>32</w:t>
      </w:r>
    </w:p>
    <w:p w14:paraId="5BF014BD">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Appendix D – Datasheets</w:t>
      </w:r>
      <w:r>
        <w:rPr>
          <w:rFonts w:ascii="Times New Roman" w:hAnsi="Times New Roman" w:eastAsia="Times New Roman" w:cs="Times New Roman"/>
          <w:sz w:val="22"/>
          <w:szCs w:val="22"/>
          <w:highlight w:val="none"/>
        </w:rPr>
        <w:tab/>
        <w:t>33</w:t>
      </w:r>
    </w:p>
    <w:p w14:paraId="52020BF3">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Appendix E – Experimental / Raw Data</w:t>
      </w:r>
      <w:r>
        <w:rPr>
          <w:rFonts w:ascii="Times New Roman" w:hAnsi="Times New Roman" w:eastAsia="Times New Roman" w:cs="Times New Roman"/>
          <w:sz w:val="22"/>
          <w:szCs w:val="22"/>
          <w:highlight w:val="none"/>
        </w:rPr>
        <w:tab/>
        <w:t>33</w:t>
      </w:r>
    </w:p>
    <w:p w14:paraId="04D18EA2">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Appendix F – Ethics / Institutional Approval</w:t>
      </w:r>
      <w:r>
        <w:rPr>
          <w:rFonts w:ascii="Times New Roman" w:hAnsi="Times New Roman" w:eastAsia="Times New Roman" w:cs="Times New Roman"/>
          <w:sz w:val="22"/>
          <w:szCs w:val="22"/>
          <w:highlight w:val="none"/>
        </w:rPr>
        <w:tab/>
        <w:t>34</w:t>
      </w:r>
    </w:p>
    <w:p w14:paraId="24FFC197">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Appendix G – Project Meeting / Progress Records</w:t>
      </w:r>
      <w:r>
        <w:rPr>
          <w:rFonts w:ascii="Times New Roman" w:hAnsi="Times New Roman" w:eastAsia="Times New Roman" w:cs="Times New Roman"/>
          <w:sz w:val="22"/>
          <w:szCs w:val="22"/>
          <w:highlight w:val="none"/>
        </w:rPr>
        <w:tab/>
        <w:t>34</w:t>
      </w:r>
    </w:p>
    <w:p w14:paraId="68368CB8">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Appendix H – User/Industry Feedback</w:t>
      </w:r>
      <w:r>
        <w:rPr>
          <w:rFonts w:ascii="Times New Roman" w:hAnsi="Times New Roman" w:eastAsia="Times New Roman" w:cs="Times New Roman"/>
          <w:sz w:val="22"/>
          <w:szCs w:val="22"/>
          <w:highlight w:val="none"/>
        </w:rPr>
        <w:tab/>
        <w:t>34</w:t>
      </w:r>
    </w:p>
    <w:p w14:paraId="2331643E">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Appendix I – Publications / Patents / Competitions / Product Outcomes</w:t>
      </w:r>
      <w:r>
        <w:rPr>
          <w:rFonts w:ascii="Times New Roman" w:hAnsi="Times New Roman" w:eastAsia="Times New Roman" w:cs="Times New Roman"/>
          <w:sz w:val="22"/>
          <w:szCs w:val="22"/>
          <w:highlight w:val="none"/>
        </w:rPr>
        <w:tab/>
        <w:t>34</w:t>
      </w:r>
    </w:p>
    <w:p w14:paraId="30326FC5">
      <w:pPr>
        <w:tabs>
          <w:tab w:val="right" w:leader="dot" w:pos="9026"/>
        </w:tabs>
        <w:spacing w:before="0" w:after="20" w:line="250" w:lineRule="auto"/>
        <w:ind w:left="360" w:right="0"/>
        <w:jc w:val="both"/>
        <w:rPr>
          <w:highlight w:val="none"/>
        </w:rPr>
      </w:pPr>
      <w:r>
        <w:rPr>
          <w:rFonts w:ascii="Times New Roman" w:hAnsi="Times New Roman" w:eastAsia="Times New Roman" w:cs="Times New Roman"/>
          <w:b w:val="0"/>
          <w:bCs w:val="0"/>
          <w:sz w:val="21"/>
          <w:szCs w:val="21"/>
          <w:highlight w:val="none"/>
        </w:rPr>
        <w:t>Appendix J – Individual Contribution Evidence</w:t>
      </w:r>
      <w:r>
        <w:rPr>
          <w:rFonts w:ascii="Times New Roman" w:hAnsi="Times New Roman" w:eastAsia="Times New Roman" w:cs="Times New Roman"/>
          <w:sz w:val="22"/>
          <w:szCs w:val="22"/>
          <w:highlight w:val="none"/>
        </w:rPr>
        <w:tab/>
        <w:t>34</w:t>
      </w:r>
    </w:p>
    <w:p w14:paraId="1DF04697">
      <w:pPr>
        <w:pageBreakBefore/>
        <w:spacing w:after="240"/>
        <w:jc w:val="both"/>
        <w:rPr>
          <w:highlight w:val="none"/>
        </w:rPr>
      </w:pPr>
      <w:r>
        <w:rPr>
          <w:rFonts w:ascii="Times New Roman" w:hAnsi="Times New Roman" w:eastAsia="Times New Roman" w:cs="Times New Roman"/>
          <w:b/>
          <w:bCs/>
          <w:sz w:val="30"/>
          <w:szCs w:val="30"/>
          <w:highlight w:val="none"/>
        </w:rPr>
        <w:t>LIST OF FIGURES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5826"/>
        <w:gridCol w:w="1700"/>
      </w:tblGrid>
      <w:tr w14:paraId="39126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3D4C0FBC">
            <w:pPr>
              <w:spacing w:after="0" w:line="260" w:lineRule="auto"/>
              <w:jc w:val="both"/>
              <w:rPr>
                <w:highlight w:val="none"/>
              </w:rPr>
            </w:pPr>
            <w:r>
              <w:rPr>
                <w:rFonts w:ascii="Times New Roman" w:hAnsi="Times New Roman" w:eastAsia="Times New Roman" w:cs="Times New Roman"/>
                <w:b/>
                <w:bCs/>
                <w:sz w:val="20"/>
                <w:szCs w:val="20"/>
                <w:highlight w:val="none"/>
              </w:rPr>
              <w:t>Figure No.</w:t>
            </w:r>
          </w:p>
        </w:tc>
        <w:tc>
          <w:tcPr>
            <w:tcW w:w="58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69BFC133">
            <w:pPr>
              <w:spacing w:after="0" w:line="260" w:lineRule="auto"/>
              <w:jc w:val="both"/>
              <w:rPr>
                <w:highlight w:val="none"/>
              </w:rPr>
            </w:pPr>
            <w:r>
              <w:rPr>
                <w:rFonts w:ascii="Times New Roman" w:hAnsi="Times New Roman" w:eastAsia="Times New Roman" w:cs="Times New Roman"/>
                <w:b/>
                <w:bCs/>
                <w:sz w:val="20"/>
                <w:szCs w:val="20"/>
                <w:highlight w:val="none"/>
              </w:rPr>
              <w:t>Figure Name</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10D095FB">
            <w:pPr>
              <w:spacing w:after="0" w:line="260" w:lineRule="auto"/>
              <w:jc w:val="both"/>
              <w:rPr>
                <w:highlight w:val="none"/>
              </w:rPr>
            </w:pPr>
            <w:r>
              <w:rPr>
                <w:rFonts w:ascii="Times New Roman" w:hAnsi="Times New Roman" w:eastAsia="Times New Roman" w:cs="Times New Roman"/>
                <w:b/>
                <w:bCs/>
                <w:sz w:val="20"/>
                <w:szCs w:val="20"/>
                <w:highlight w:val="none"/>
              </w:rPr>
              <w:t>Page No.</w:t>
            </w:r>
          </w:p>
        </w:tc>
      </w:tr>
      <w:tr w14:paraId="63452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DC054CA">
            <w:pPr>
              <w:spacing w:after="0" w:line="260" w:lineRule="auto"/>
              <w:jc w:val="both"/>
              <w:rPr>
                <w:highlight w:val="none"/>
              </w:rPr>
            </w:pPr>
            <w:r>
              <w:rPr>
                <w:rFonts w:ascii="Times New Roman" w:hAnsi="Times New Roman" w:eastAsia="Times New Roman" w:cs="Times New Roman"/>
                <w:sz w:val="20"/>
                <w:szCs w:val="20"/>
                <w:highlight w:val="none"/>
              </w:rPr>
              <w:t>3.1</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51C1301">
            <w:pPr>
              <w:spacing w:after="0" w:line="260" w:lineRule="auto"/>
              <w:jc w:val="both"/>
              <w:rPr>
                <w:highlight w:val="none"/>
              </w:rPr>
            </w:pPr>
            <w:r>
              <w:rPr>
                <w:rFonts w:ascii="Times New Roman" w:hAnsi="Times New Roman" w:eastAsia="Times New Roman" w:cs="Times New Roman"/>
                <w:sz w:val="20"/>
                <w:szCs w:val="20"/>
                <w:highlight w:val="none"/>
              </w:rPr>
              <w:t>Proposed enterprise network architecture with security controls</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933AA21">
            <w:pPr>
              <w:spacing w:after="0" w:line="260" w:lineRule="auto"/>
              <w:jc w:val="both"/>
              <w:rPr>
                <w:highlight w:val="none"/>
              </w:rPr>
            </w:pPr>
            <w:r>
              <w:rPr>
                <w:rFonts w:ascii="Times New Roman" w:hAnsi="Times New Roman" w:eastAsia="Times New Roman" w:cs="Times New Roman"/>
                <w:sz w:val="20"/>
                <w:szCs w:val="20"/>
                <w:highlight w:val="none"/>
              </w:rPr>
              <w:t>19</w:t>
            </w:r>
          </w:p>
        </w:tc>
      </w:tr>
      <w:tr w14:paraId="165E6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341B6B6">
            <w:pPr>
              <w:spacing w:after="0" w:line="260" w:lineRule="auto"/>
              <w:jc w:val="both"/>
              <w:rPr>
                <w:highlight w:val="none"/>
              </w:rPr>
            </w:pPr>
            <w:r>
              <w:rPr>
                <w:rFonts w:ascii="Times New Roman" w:hAnsi="Times New Roman" w:eastAsia="Times New Roman" w:cs="Times New Roman"/>
                <w:sz w:val="20"/>
                <w:szCs w:val="20"/>
                <w:highlight w:val="none"/>
              </w:rPr>
              <w:t>3.2</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3B0DECB">
            <w:pPr>
              <w:spacing w:after="0" w:line="260" w:lineRule="auto"/>
              <w:jc w:val="both"/>
              <w:rPr>
                <w:highlight w:val="none"/>
              </w:rPr>
            </w:pPr>
            <w:r>
              <w:rPr>
                <w:rFonts w:ascii="Times New Roman" w:hAnsi="Times New Roman" w:eastAsia="Times New Roman" w:cs="Times New Roman"/>
                <w:sz w:val="20"/>
                <w:szCs w:val="20"/>
                <w:highlight w:val="none"/>
              </w:rPr>
              <w:t>Phased migration workflow with rollback and monitoring</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E179F54">
            <w:pPr>
              <w:spacing w:after="0" w:line="260" w:lineRule="auto"/>
              <w:jc w:val="both"/>
              <w:rPr>
                <w:highlight w:val="none"/>
              </w:rPr>
            </w:pPr>
            <w:r>
              <w:rPr>
                <w:rFonts w:ascii="Times New Roman" w:hAnsi="Times New Roman" w:eastAsia="Times New Roman" w:cs="Times New Roman"/>
                <w:sz w:val="20"/>
                <w:szCs w:val="20"/>
                <w:highlight w:val="none"/>
              </w:rPr>
              <w:t>19</w:t>
            </w:r>
          </w:p>
        </w:tc>
      </w:tr>
      <w:tr w14:paraId="2639F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F00F1D5">
            <w:pPr>
              <w:spacing w:after="0" w:line="260" w:lineRule="auto"/>
              <w:jc w:val="both"/>
              <w:rPr>
                <w:highlight w:val="none"/>
              </w:rPr>
            </w:pPr>
            <w:r>
              <w:rPr>
                <w:rFonts w:ascii="Times New Roman" w:hAnsi="Times New Roman" w:eastAsia="Times New Roman" w:cs="Times New Roman"/>
                <w:sz w:val="20"/>
                <w:szCs w:val="20"/>
                <w:highlight w:val="none"/>
              </w:rPr>
              <w:t>4.1</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AB070BF">
            <w:pPr>
              <w:spacing w:after="0" w:line="260" w:lineRule="auto"/>
              <w:jc w:val="both"/>
              <w:rPr>
                <w:highlight w:val="none"/>
              </w:rPr>
            </w:pPr>
            <w:r>
              <w:rPr>
                <w:rFonts w:ascii="Times New Roman" w:hAnsi="Times New Roman" w:eastAsia="Times New Roman" w:cs="Times New Roman"/>
                <w:sz w:val="20"/>
                <w:szCs w:val="20"/>
                <w:highlight w:val="none"/>
              </w:rPr>
              <w:t>Throughput and latency for the three configurations</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6957E0D">
            <w:pPr>
              <w:spacing w:after="0" w:line="260" w:lineRule="auto"/>
              <w:jc w:val="both"/>
              <w:rPr>
                <w:highlight w:val="none"/>
              </w:rPr>
            </w:pPr>
            <w:r>
              <w:rPr>
                <w:rFonts w:ascii="Times New Roman" w:hAnsi="Times New Roman" w:eastAsia="Times New Roman" w:cs="Times New Roman"/>
                <w:sz w:val="20"/>
                <w:szCs w:val="20"/>
                <w:highlight w:val="none"/>
              </w:rPr>
              <w:t>24</w:t>
            </w:r>
          </w:p>
        </w:tc>
      </w:tr>
      <w:tr w14:paraId="4E420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2AAD1D9">
            <w:pPr>
              <w:spacing w:after="0" w:line="260" w:lineRule="auto"/>
              <w:jc w:val="both"/>
              <w:rPr>
                <w:highlight w:val="none"/>
              </w:rPr>
            </w:pPr>
            <w:r>
              <w:rPr>
                <w:rFonts w:ascii="Times New Roman" w:hAnsi="Times New Roman" w:eastAsia="Times New Roman" w:cs="Times New Roman"/>
                <w:sz w:val="20"/>
                <w:szCs w:val="20"/>
                <w:highlight w:val="none"/>
              </w:rPr>
              <w:t>4.2</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4E97C24">
            <w:pPr>
              <w:spacing w:after="0" w:line="260" w:lineRule="auto"/>
              <w:jc w:val="both"/>
              <w:rPr>
                <w:highlight w:val="none"/>
              </w:rPr>
            </w:pPr>
            <w:r>
              <w:rPr>
                <w:rFonts w:ascii="Times New Roman" w:hAnsi="Times New Roman" w:eastAsia="Times New Roman" w:cs="Times New Roman"/>
                <w:sz w:val="20"/>
                <w:szCs w:val="20"/>
                <w:highlight w:val="none"/>
              </w:rPr>
              <w:t>Attack success rate before and after hardening</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7D49F65">
            <w:pPr>
              <w:spacing w:after="0" w:line="260" w:lineRule="auto"/>
              <w:jc w:val="both"/>
              <w:rPr>
                <w:highlight w:val="none"/>
              </w:rPr>
            </w:pPr>
            <w:r>
              <w:rPr>
                <w:rFonts w:ascii="Times New Roman" w:hAnsi="Times New Roman" w:eastAsia="Times New Roman" w:cs="Times New Roman"/>
                <w:sz w:val="20"/>
                <w:szCs w:val="20"/>
                <w:highlight w:val="none"/>
              </w:rPr>
              <w:t>24</w:t>
            </w:r>
          </w:p>
        </w:tc>
      </w:tr>
    </w:tbl>
    <w:p w14:paraId="7AAC40B7">
      <w:pPr>
        <w:pageBreakBefore/>
        <w:spacing w:after="240"/>
        <w:jc w:val="both"/>
        <w:rPr>
          <w:highlight w:val="none"/>
        </w:rPr>
      </w:pPr>
      <w:r>
        <w:rPr>
          <w:rFonts w:ascii="Times New Roman" w:hAnsi="Times New Roman" w:eastAsia="Times New Roman" w:cs="Times New Roman"/>
          <w:b/>
          <w:bCs/>
          <w:sz w:val="30"/>
          <w:szCs w:val="30"/>
          <w:highlight w:val="none"/>
        </w:rPr>
        <w:t>LIST OF TABLES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5826"/>
        <w:gridCol w:w="1700"/>
      </w:tblGrid>
      <w:tr w14:paraId="4A2E3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242F3F65">
            <w:pPr>
              <w:spacing w:after="0" w:line="260" w:lineRule="auto"/>
              <w:jc w:val="both"/>
              <w:rPr>
                <w:highlight w:val="none"/>
              </w:rPr>
            </w:pPr>
            <w:r>
              <w:rPr>
                <w:rFonts w:ascii="Times New Roman" w:hAnsi="Times New Roman" w:eastAsia="Times New Roman" w:cs="Times New Roman"/>
                <w:b/>
                <w:bCs/>
                <w:sz w:val="20"/>
                <w:szCs w:val="20"/>
                <w:highlight w:val="none"/>
              </w:rPr>
              <w:t>Table No.</w:t>
            </w:r>
          </w:p>
        </w:tc>
        <w:tc>
          <w:tcPr>
            <w:tcW w:w="58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0CD9335D">
            <w:pPr>
              <w:spacing w:after="0" w:line="260" w:lineRule="auto"/>
              <w:jc w:val="both"/>
              <w:rPr>
                <w:highlight w:val="none"/>
              </w:rPr>
            </w:pPr>
            <w:r>
              <w:rPr>
                <w:rFonts w:ascii="Times New Roman" w:hAnsi="Times New Roman" w:eastAsia="Times New Roman" w:cs="Times New Roman"/>
                <w:b/>
                <w:bCs/>
                <w:sz w:val="20"/>
                <w:szCs w:val="20"/>
                <w:highlight w:val="none"/>
              </w:rPr>
              <w:t>Table Name</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21542C79">
            <w:pPr>
              <w:spacing w:after="0" w:line="260" w:lineRule="auto"/>
              <w:jc w:val="both"/>
              <w:rPr>
                <w:highlight w:val="none"/>
              </w:rPr>
            </w:pPr>
            <w:r>
              <w:rPr>
                <w:rFonts w:ascii="Times New Roman" w:hAnsi="Times New Roman" w:eastAsia="Times New Roman" w:cs="Times New Roman"/>
                <w:b/>
                <w:bCs/>
                <w:sz w:val="20"/>
                <w:szCs w:val="20"/>
                <w:highlight w:val="none"/>
              </w:rPr>
              <w:t>Page No.</w:t>
            </w:r>
          </w:p>
        </w:tc>
      </w:tr>
      <w:tr w14:paraId="74D09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0022AA0">
            <w:pPr>
              <w:spacing w:after="0" w:line="260" w:lineRule="auto"/>
              <w:jc w:val="both"/>
              <w:rPr>
                <w:highlight w:val="none"/>
              </w:rPr>
            </w:pPr>
            <w:r>
              <w:rPr>
                <w:rFonts w:ascii="Times New Roman" w:hAnsi="Times New Roman" w:eastAsia="Times New Roman" w:cs="Times New Roman"/>
                <w:sz w:val="20"/>
                <w:szCs w:val="20"/>
                <w:highlight w:val="none"/>
              </w:rPr>
              <w:t>2.1</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BF3F898">
            <w:pPr>
              <w:spacing w:after="0" w:line="260" w:lineRule="auto"/>
              <w:jc w:val="both"/>
              <w:rPr>
                <w:highlight w:val="none"/>
              </w:rPr>
            </w:pPr>
            <w:r>
              <w:rPr>
                <w:rFonts w:ascii="Times New Roman" w:hAnsi="Times New Roman" w:eastAsia="Times New Roman" w:cs="Times New Roman"/>
                <w:sz w:val="20"/>
                <w:szCs w:val="20"/>
                <w:highlight w:val="none"/>
              </w:rPr>
              <w:t>Comparison of existing approaches</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912ABC1">
            <w:pPr>
              <w:spacing w:after="0" w:line="260" w:lineRule="auto"/>
              <w:jc w:val="both"/>
              <w:rPr>
                <w:highlight w:val="none"/>
              </w:rPr>
            </w:pPr>
            <w:r>
              <w:rPr>
                <w:rFonts w:ascii="Times New Roman" w:hAnsi="Times New Roman" w:eastAsia="Times New Roman" w:cs="Times New Roman"/>
                <w:sz w:val="20"/>
                <w:szCs w:val="20"/>
                <w:highlight w:val="none"/>
              </w:rPr>
              <w:t>15</w:t>
            </w:r>
          </w:p>
        </w:tc>
      </w:tr>
      <w:tr w14:paraId="11719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A71DD4B">
            <w:pPr>
              <w:spacing w:after="0" w:line="260" w:lineRule="auto"/>
              <w:jc w:val="both"/>
              <w:rPr>
                <w:highlight w:val="none"/>
              </w:rPr>
            </w:pPr>
            <w:r>
              <w:rPr>
                <w:rFonts w:ascii="Times New Roman" w:hAnsi="Times New Roman" w:eastAsia="Times New Roman" w:cs="Times New Roman"/>
                <w:sz w:val="20"/>
                <w:szCs w:val="20"/>
                <w:highlight w:val="none"/>
              </w:rPr>
              <w:t>3.1</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AC52A48">
            <w:pPr>
              <w:spacing w:after="0" w:line="260" w:lineRule="auto"/>
              <w:jc w:val="both"/>
              <w:rPr>
                <w:highlight w:val="none"/>
              </w:rPr>
            </w:pPr>
            <w:r>
              <w:rPr>
                <w:rFonts w:ascii="Times New Roman" w:hAnsi="Times New Roman" w:eastAsia="Times New Roman" w:cs="Times New Roman"/>
                <w:sz w:val="20"/>
                <w:szCs w:val="20"/>
                <w:highlight w:val="none"/>
              </w:rPr>
              <w:t>Stakeholder requirements</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735DF11">
            <w:pPr>
              <w:spacing w:after="0" w:line="260" w:lineRule="auto"/>
              <w:jc w:val="both"/>
              <w:rPr>
                <w:highlight w:val="none"/>
              </w:rPr>
            </w:pPr>
            <w:r>
              <w:rPr>
                <w:rFonts w:ascii="Times New Roman" w:hAnsi="Times New Roman" w:eastAsia="Times New Roman" w:cs="Times New Roman"/>
                <w:sz w:val="20"/>
                <w:szCs w:val="20"/>
                <w:highlight w:val="none"/>
              </w:rPr>
              <w:t>16</w:t>
            </w:r>
          </w:p>
        </w:tc>
      </w:tr>
      <w:tr w14:paraId="3EF98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BE37768">
            <w:pPr>
              <w:spacing w:after="0" w:line="260" w:lineRule="auto"/>
              <w:jc w:val="both"/>
              <w:rPr>
                <w:highlight w:val="none"/>
              </w:rPr>
            </w:pPr>
            <w:r>
              <w:rPr>
                <w:rFonts w:ascii="Times New Roman" w:hAnsi="Times New Roman" w:eastAsia="Times New Roman" w:cs="Times New Roman"/>
                <w:sz w:val="20"/>
                <w:szCs w:val="20"/>
                <w:highlight w:val="none"/>
              </w:rPr>
              <w:t>3.2</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6079471">
            <w:pPr>
              <w:spacing w:after="0" w:line="260" w:lineRule="auto"/>
              <w:jc w:val="both"/>
              <w:rPr>
                <w:highlight w:val="none"/>
              </w:rPr>
            </w:pPr>
            <w:r>
              <w:rPr>
                <w:rFonts w:ascii="Times New Roman" w:hAnsi="Times New Roman" w:eastAsia="Times New Roman" w:cs="Times New Roman"/>
                <w:sz w:val="20"/>
                <w:szCs w:val="20"/>
                <w:highlight w:val="none"/>
              </w:rPr>
              <w:t>Functional and non-functional requirements with measurable targets</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8A71BFA">
            <w:pPr>
              <w:spacing w:after="0" w:line="260" w:lineRule="auto"/>
              <w:jc w:val="both"/>
              <w:rPr>
                <w:highlight w:val="none"/>
              </w:rPr>
            </w:pPr>
            <w:r>
              <w:rPr>
                <w:rFonts w:ascii="Times New Roman" w:hAnsi="Times New Roman" w:eastAsia="Times New Roman" w:cs="Times New Roman"/>
                <w:sz w:val="20"/>
                <w:szCs w:val="20"/>
                <w:highlight w:val="none"/>
              </w:rPr>
              <w:t>16</w:t>
            </w:r>
          </w:p>
        </w:tc>
      </w:tr>
      <w:tr w14:paraId="4A124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4EE5364">
            <w:pPr>
              <w:spacing w:after="0" w:line="260" w:lineRule="auto"/>
              <w:jc w:val="both"/>
              <w:rPr>
                <w:highlight w:val="none"/>
              </w:rPr>
            </w:pPr>
            <w:r>
              <w:rPr>
                <w:rFonts w:ascii="Times New Roman" w:hAnsi="Times New Roman" w:eastAsia="Times New Roman" w:cs="Times New Roman"/>
                <w:sz w:val="20"/>
                <w:szCs w:val="20"/>
                <w:highlight w:val="none"/>
              </w:rPr>
              <w:t>3.3</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40E9FB3">
            <w:pPr>
              <w:spacing w:after="0" w:line="260" w:lineRule="auto"/>
              <w:jc w:val="both"/>
              <w:rPr>
                <w:highlight w:val="none"/>
              </w:rPr>
            </w:pPr>
            <w:r>
              <w:rPr>
                <w:rFonts w:ascii="Times New Roman" w:hAnsi="Times New Roman" w:eastAsia="Times New Roman" w:cs="Times New Roman"/>
                <w:sz w:val="20"/>
                <w:szCs w:val="20"/>
                <w:highlight w:val="none"/>
              </w:rPr>
              <w:t>Applicable standards and how they were applied</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E35C9F6">
            <w:pPr>
              <w:spacing w:after="0" w:line="260" w:lineRule="auto"/>
              <w:jc w:val="both"/>
              <w:rPr>
                <w:highlight w:val="none"/>
              </w:rPr>
            </w:pPr>
            <w:r>
              <w:rPr>
                <w:rFonts w:ascii="Times New Roman" w:hAnsi="Times New Roman" w:eastAsia="Times New Roman" w:cs="Times New Roman"/>
                <w:sz w:val="20"/>
                <w:szCs w:val="20"/>
                <w:highlight w:val="none"/>
              </w:rPr>
              <w:t>17</w:t>
            </w:r>
          </w:p>
        </w:tc>
      </w:tr>
      <w:tr w14:paraId="61702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7DCAEF4">
            <w:pPr>
              <w:spacing w:after="0" w:line="260" w:lineRule="auto"/>
              <w:jc w:val="both"/>
              <w:rPr>
                <w:highlight w:val="none"/>
              </w:rPr>
            </w:pPr>
            <w:r>
              <w:rPr>
                <w:rFonts w:ascii="Times New Roman" w:hAnsi="Times New Roman" w:eastAsia="Times New Roman" w:cs="Times New Roman"/>
                <w:sz w:val="20"/>
                <w:szCs w:val="20"/>
                <w:highlight w:val="none"/>
              </w:rPr>
              <w:t>3.4</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D44A095">
            <w:pPr>
              <w:spacing w:after="0" w:line="260" w:lineRule="auto"/>
              <w:jc w:val="both"/>
              <w:rPr>
                <w:highlight w:val="none"/>
              </w:rPr>
            </w:pPr>
            <w:r>
              <w:rPr>
                <w:rFonts w:ascii="Times New Roman" w:hAnsi="Times New Roman" w:eastAsia="Times New Roman" w:cs="Times New Roman"/>
                <w:sz w:val="20"/>
                <w:szCs w:val="20"/>
                <w:highlight w:val="none"/>
              </w:rPr>
              <w:t>Design specifications</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C02764E">
            <w:pPr>
              <w:spacing w:after="0" w:line="260" w:lineRule="auto"/>
              <w:jc w:val="both"/>
              <w:rPr>
                <w:highlight w:val="none"/>
              </w:rPr>
            </w:pPr>
            <w:r>
              <w:rPr>
                <w:rFonts w:ascii="Times New Roman" w:hAnsi="Times New Roman" w:eastAsia="Times New Roman" w:cs="Times New Roman"/>
                <w:sz w:val="20"/>
                <w:szCs w:val="20"/>
                <w:highlight w:val="none"/>
              </w:rPr>
              <w:t>17</w:t>
            </w:r>
          </w:p>
        </w:tc>
      </w:tr>
      <w:tr w14:paraId="452F1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CE31EDB">
            <w:pPr>
              <w:spacing w:after="0" w:line="260" w:lineRule="auto"/>
              <w:jc w:val="both"/>
              <w:rPr>
                <w:highlight w:val="none"/>
              </w:rPr>
            </w:pPr>
            <w:r>
              <w:rPr>
                <w:rFonts w:ascii="Times New Roman" w:hAnsi="Times New Roman" w:eastAsia="Times New Roman" w:cs="Times New Roman"/>
                <w:sz w:val="20"/>
                <w:szCs w:val="20"/>
                <w:highlight w:val="none"/>
              </w:rPr>
              <w:t>3.5</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3253C0F">
            <w:pPr>
              <w:spacing w:after="0" w:line="260" w:lineRule="auto"/>
              <w:jc w:val="both"/>
              <w:rPr>
                <w:highlight w:val="none"/>
              </w:rPr>
            </w:pPr>
            <w:r>
              <w:rPr>
                <w:rFonts w:ascii="Times New Roman" w:hAnsi="Times New Roman" w:eastAsia="Times New Roman" w:cs="Times New Roman"/>
                <w:sz w:val="20"/>
                <w:szCs w:val="20"/>
                <w:highlight w:val="none"/>
              </w:rPr>
              <w:t>Weighted decision matrix (scores 1–5, 5 is best)</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3DD0720">
            <w:pPr>
              <w:spacing w:after="0" w:line="260" w:lineRule="auto"/>
              <w:jc w:val="both"/>
              <w:rPr>
                <w:highlight w:val="none"/>
              </w:rPr>
            </w:pPr>
            <w:r>
              <w:rPr>
                <w:rFonts w:ascii="Times New Roman" w:hAnsi="Times New Roman" w:eastAsia="Times New Roman" w:cs="Times New Roman"/>
                <w:sz w:val="20"/>
                <w:szCs w:val="20"/>
                <w:highlight w:val="none"/>
              </w:rPr>
              <w:t>18</w:t>
            </w:r>
          </w:p>
        </w:tc>
      </w:tr>
      <w:tr w14:paraId="7A265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CBEF3B8">
            <w:pPr>
              <w:spacing w:after="0" w:line="260" w:lineRule="auto"/>
              <w:jc w:val="both"/>
              <w:rPr>
                <w:highlight w:val="none"/>
              </w:rPr>
            </w:pPr>
            <w:r>
              <w:rPr>
                <w:rFonts w:ascii="Times New Roman" w:hAnsi="Times New Roman" w:eastAsia="Times New Roman" w:cs="Times New Roman"/>
                <w:sz w:val="20"/>
                <w:szCs w:val="20"/>
                <w:highlight w:val="none"/>
              </w:rPr>
              <w:t>3.6</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1F3ED56">
            <w:pPr>
              <w:spacing w:after="0" w:line="260" w:lineRule="auto"/>
              <w:jc w:val="both"/>
              <w:rPr>
                <w:highlight w:val="none"/>
              </w:rPr>
            </w:pPr>
            <w:r>
              <w:rPr>
                <w:rFonts w:ascii="Times New Roman" w:hAnsi="Times New Roman" w:eastAsia="Times New Roman" w:cs="Times New Roman"/>
                <w:sz w:val="20"/>
                <w:szCs w:val="20"/>
                <w:highlight w:val="none"/>
              </w:rPr>
              <w:t>Design trade-offs</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F16C810">
            <w:pPr>
              <w:spacing w:after="0" w:line="260" w:lineRule="auto"/>
              <w:jc w:val="both"/>
              <w:rPr>
                <w:highlight w:val="none"/>
              </w:rPr>
            </w:pPr>
            <w:r>
              <w:rPr>
                <w:rFonts w:ascii="Times New Roman" w:hAnsi="Times New Roman" w:eastAsia="Times New Roman" w:cs="Times New Roman"/>
                <w:sz w:val="20"/>
                <w:szCs w:val="20"/>
                <w:highlight w:val="none"/>
              </w:rPr>
              <w:t>20</w:t>
            </w:r>
          </w:p>
        </w:tc>
      </w:tr>
      <w:tr w14:paraId="6DFD8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CB9AD71">
            <w:pPr>
              <w:spacing w:after="0" w:line="260" w:lineRule="auto"/>
              <w:jc w:val="both"/>
              <w:rPr>
                <w:highlight w:val="none"/>
              </w:rPr>
            </w:pPr>
            <w:r>
              <w:rPr>
                <w:rFonts w:ascii="Times New Roman" w:hAnsi="Times New Roman" w:eastAsia="Times New Roman" w:cs="Times New Roman"/>
                <w:sz w:val="20"/>
                <w:szCs w:val="20"/>
                <w:highlight w:val="none"/>
              </w:rPr>
              <w:t>3.7</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ABFE7B4">
            <w:pPr>
              <w:spacing w:after="0" w:line="260" w:lineRule="auto"/>
              <w:jc w:val="both"/>
              <w:rPr>
                <w:highlight w:val="none"/>
              </w:rPr>
            </w:pPr>
            <w:r>
              <w:rPr>
                <w:rFonts w:ascii="Times New Roman" w:hAnsi="Times New Roman" w:eastAsia="Times New Roman" w:cs="Times New Roman"/>
                <w:sz w:val="20"/>
                <w:szCs w:val="20"/>
                <w:highlight w:val="none"/>
              </w:rPr>
              <w:t>Sustainability, ethics, health &amp; safety and security analysis</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73787C5">
            <w:pPr>
              <w:spacing w:after="0" w:line="260" w:lineRule="auto"/>
              <w:jc w:val="both"/>
              <w:rPr>
                <w:highlight w:val="none"/>
              </w:rPr>
            </w:pPr>
            <w:r>
              <w:rPr>
                <w:rFonts w:ascii="Times New Roman" w:hAnsi="Times New Roman" w:eastAsia="Times New Roman" w:cs="Times New Roman"/>
                <w:sz w:val="20"/>
                <w:szCs w:val="20"/>
                <w:highlight w:val="none"/>
              </w:rPr>
              <w:t>20</w:t>
            </w:r>
          </w:p>
        </w:tc>
      </w:tr>
      <w:tr w14:paraId="2D8CE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A56B4CB">
            <w:pPr>
              <w:spacing w:after="0" w:line="260" w:lineRule="auto"/>
              <w:jc w:val="both"/>
              <w:rPr>
                <w:highlight w:val="none"/>
              </w:rPr>
            </w:pPr>
            <w:r>
              <w:rPr>
                <w:rFonts w:ascii="Times New Roman" w:hAnsi="Times New Roman" w:eastAsia="Times New Roman" w:cs="Times New Roman"/>
                <w:sz w:val="20"/>
                <w:szCs w:val="20"/>
                <w:highlight w:val="none"/>
              </w:rPr>
              <w:t>3.8</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12C075A">
            <w:pPr>
              <w:spacing w:after="0" w:line="260" w:lineRule="auto"/>
              <w:jc w:val="both"/>
              <w:rPr>
                <w:highlight w:val="none"/>
              </w:rPr>
            </w:pPr>
            <w:r>
              <w:rPr>
                <w:rFonts w:ascii="Times New Roman" w:hAnsi="Times New Roman" w:eastAsia="Times New Roman" w:cs="Times New Roman"/>
                <w:sz w:val="20"/>
                <w:szCs w:val="20"/>
                <w:highlight w:val="none"/>
              </w:rPr>
              <w:t>Risk register</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76190B3">
            <w:pPr>
              <w:spacing w:after="0" w:line="260" w:lineRule="auto"/>
              <w:jc w:val="both"/>
              <w:rPr>
                <w:highlight w:val="none"/>
              </w:rPr>
            </w:pPr>
            <w:r>
              <w:rPr>
                <w:rFonts w:ascii="Times New Roman" w:hAnsi="Times New Roman" w:eastAsia="Times New Roman" w:cs="Times New Roman"/>
                <w:sz w:val="20"/>
                <w:szCs w:val="20"/>
                <w:highlight w:val="none"/>
              </w:rPr>
              <w:t>21</w:t>
            </w:r>
          </w:p>
        </w:tc>
      </w:tr>
      <w:tr w14:paraId="1D189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06DBEE3">
            <w:pPr>
              <w:spacing w:after="0" w:line="260" w:lineRule="auto"/>
              <w:jc w:val="both"/>
              <w:rPr>
                <w:highlight w:val="none"/>
              </w:rPr>
            </w:pPr>
            <w:r>
              <w:rPr>
                <w:rFonts w:ascii="Times New Roman" w:hAnsi="Times New Roman" w:eastAsia="Times New Roman" w:cs="Times New Roman"/>
                <w:sz w:val="20"/>
                <w:szCs w:val="20"/>
                <w:highlight w:val="none"/>
              </w:rPr>
              <w:t>4.1</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4EE2391">
            <w:pPr>
              <w:spacing w:after="0" w:line="260" w:lineRule="auto"/>
              <w:jc w:val="both"/>
              <w:rPr>
                <w:highlight w:val="none"/>
              </w:rPr>
            </w:pPr>
            <w:r>
              <w:rPr>
                <w:rFonts w:ascii="Times New Roman" w:hAnsi="Times New Roman" w:eastAsia="Times New Roman" w:cs="Times New Roman"/>
                <w:sz w:val="20"/>
                <w:szCs w:val="20"/>
                <w:highlight w:val="none"/>
              </w:rPr>
              <w:t>Resources used</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959D926">
            <w:pPr>
              <w:spacing w:after="0" w:line="260" w:lineRule="auto"/>
              <w:jc w:val="both"/>
              <w:rPr>
                <w:highlight w:val="none"/>
              </w:rPr>
            </w:pPr>
            <w:r>
              <w:rPr>
                <w:rFonts w:ascii="Times New Roman" w:hAnsi="Times New Roman" w:eastAsia="Times New Roman" w:cs="Times New Roman"/>
                <w:sz w:val="20"/>
                <w:szCs w:val="20"/>
                <w:highlight w:val="none"/>
              </w:rPr>
              <w:t>22</w:t>
            </w:r>
          </w:p>
        </w:tc>
      </w:tr>
      <w:tr w14:paraId="6845C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30D6DD8">
            <w:pPr>
              <w:spacing w:after="0" w:line="260" w:lineRule="auto"/>
              <w:jc w:val="both"/>
              <w:rPr>
                <w:highlight w:val="none"/>
              </w:rPr>
            </w:pPr>
            <w:r>
              <w:rPr>
                <w:rFonts w:ascii="Times New Roman" w:hAnsi="Times New Roman" w:eastAsia="Times New Roman" w:cs="Times New Roman"/>
                <w:sz w:val="20"/>
                <w:szCs w:val="20"/>
                <w:highlight w:val="none"/>
              </w:rPr>
              <w:t>4.2</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87CC95B">
            <w:pPr>
              <w:spacing w:after="0" w:line="260" w:lineRule="auto"/>
              <w:jc w:val="both"/>
              <w:rPr>
                <w:highlight w:val="none"/>
              </w:rPr>
            </w:pPr>
            <w:r>
              <w:rPr>
                <w:rFonts w:ascii="Times New Roman" w:hAnsi="Times New Roman" w:eastAsia="Times New Roman" w:cs="Times New Roman"/>
                <w:sz w:val="20"/>
                <w:szCs w:val="20"/>
                <w:highlight w:val="none"/>
              </w:rPr>
              <w:t>Tools and their purpose</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6CF711A">
            <w:pPr>
              <w:spacing w:after="0" w:line="260" w:lineRule="auto"/>
              <w:jc w:val="both"/>
              <w:rPr>
                <w:highlight w:val="none"/>
              </w:rPr>
            </w:pPr>
            <w:r>
              <w:rPr>
                <w:rFonts w:ascii="Times New Roman" w:hAnsi="Times New Roman" w:eastAsia="Times New Roman" w:cs="Times New Roman"/>
                <w:sz w:val="20"/>
                <w:szCs w:val="20"/>
                <w:highlight w:val="none"/>
              </w:rPr>
              <w:t>22</w:t>
            </w:r>
          </w:p>
        </w:tc>
      </w:tr>
      <w:tr w14:paraId="42A0D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49F912F">
            <w:pPr>
              <w:spacing w:after="0" w:line="260" w:lineRule="auto"/>
              <w:jc w:val="both"/>
              <w:rPr>
                <w:highlight w:val="none"/>
              </w:rPr>
            </w:pPr>
            <w:r>
              <w:rPr>
                <w:rFonts w:ascii="Times New Roman" w:hAnsi="Times New Roman" w:eastAsia="Times New Roman" w:cs="Times New Roman"/>
                <w:sz w:val="20"/>
                <w:szCs w:val="20"/>
                <w:highlight w:val="none"/>
              </w:rPr>
              <w:t>4.3</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6DE9858">
            <w:pPr>
              <w:spacing w:after="0" w:line="260" w:lineRule="auto"/>
              <w:jc w:val="both"/>
              <w:rPr>
                <w:highlight w:val="none"/>
              </w:rPr>
            </w:pPr>
            <w:r>
              <w:rPr>
                <w:rFonts w:ascii="Times New Roman" w:hAnsi="Times New Roman" w:eastAsia="Times New Roman" w:cs="Times New Roman"/>
                <w:sz w:val="20"/>
                <w:szCs w:val="20"/>
                <w:highlight w:val="none"/>
              </w:rPr>
              <w:t>Test plan</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080E8D6">
            <w:pPr>
              <w:spacing w:after="0" w:line="260" w:lineRule="auto"/>
              <w:jc w:val="both"/>
              <w:rPr>
                <w:highlight w:val="none"/>
              </w:rPr>
            </w:pPr>
            <w:r>
              <w:rPr>
                <w:rFonts w:ascii="Times New Roman" w:hAnsi="Times New Roman" w:eastAsia="Times New Roman" w:cs="Times New Roman"/>
                <w:sz w:val="20"/>
                <w:szCs w:val="20"/>
                <w:highlight w:val="none"/>
              </w:rPr>
              <w:t>23</w:t>
            </w:r>
          </w:p>
        </w:tc>
      </w:tr>
      <w:tr w14:paraId="7AB58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B1D5F8B">
            <w:pPr>
              <w:spacing w:after="0" w:line="260" w:lineRule="auto"/>
              <w:jc w:val="both"/>
              <w:rPr>
                <w:highlight w:val="none"/>
              </w:rPr>
            </w:pPr>
            <w:r>
              <w:rPr>
                <w:rFonts w:ascii="Times New Roman" w:hAnsi="Times New Roman" w:eastAsia="Times New Roman" w:cs="Times New Roman"/>
                <w:sz w:val="20"/>
                <w:szCs w:val="20"/>
                <w:highlight w:val="none"/>
              </w:rPr>
              <w:t>4.4</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1F833F5">
            <w:pPr>
              <w:spacing w:after="0" w:line="260" w:lineRule="auto"/>
              <w:jc w:val="both"/>
              <w:rPr>
                <w:highlight w:val="none"/>
              </w:rPr>
            </w:pPr>
            <w:r>
              <w:rPr>
                <w:rFonts w:ascii="Times New Roman" w:hAnsi="Times New Roman" w:eastAsia="Times New Roman" w:cs="Times New Roman"/>
                <w:sz w:val="20"/>
                <w:szCs w:val="20"/>
                <w:highlight w:val="none"/>
              </w:rPr>
              <w:t>Specification versus achieved values</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07FD902">
            <w:pPr>
              <w:spacing w:after="0" w:line="260" w:lineRule="auto"/>
              <w:jc w:val="both"/>
              <w:rPr>
                <w:highlight w:val="none"/>
              </w:rPr>
            </w:pPr>
            <w:r>
              <w:rPr>
                <w:rFonts w:ascii="Times New Roman" w:hAnsi="Times New Roman" w:eastAsia="Times New Roman" w:cs="Times New Roman"/>
                <w:sz w:val="20"/>
                <w:szCs w:val="20"/>
                <w:highlight w:val="none"/>
              </w:rPr>
              <w:t>24</w:t>
            </w:r>
          </w:p>
        </w:tc>
      </w:tr>
      <w:tr w14:paraId="367A1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762FC7E">
            <w:pPr>
              <w:spacing w:after="0" w:line="260" w:lineRule="auto"/>
              <w:jc w:val="both"/>
              <w:rPr>
                <w:highlight w:val="none"/>
              </w:rPr>
            </w:pPr>
            <w:r>
              <w:rPr>
                <w:rFonts w:ascii="Times New Roman" w:hAnsi="Times New Roman" w:eastAsia="Times New Roman" w:cs="Times New Roman"/>
                <w:sz w:val="20"/>
                <w:szCs w:val="20"/>
                <w:highlight w:val="none"/>
              </w:rPr>
              <w:t>4.5</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9B9AC00">
            <w:pPr>
              <w:spacing w:after="0" w:line="260" w:lineRule="auto"/>
              <w:jc w:val="both"/>
              <w:rPr>
                <w:highlight w:val="none"/>
              </w:rPr>
            </w:pPr>
            <w:r>
              <w:rPr>
                <w:rFonts w:ascii="Times New Roman" w:hAnsi="Times New Roman" w:eastAsia="Times New Roman" w:cs="Times New Roman"/>
                <w:sz w:val="20"/>
                <w:szCs w:val="20"/>
                <w:highlight w:val="none"/>
              </w:rPr>
              <w:t>Security test outcomes</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535A810">
            <w:pPr>
              <w:spacing w:after="0" w:line="260" w:lineRule="auto"/>
              <w:jc w:val="both"/>
              <w:rPr>
                <w:highlight w:val="none"/>
              </w:rPr>
            </w:pPr>
            <w:r>
              <w:rPr>
                <w:rFonts w:ascii="Times New Roman" w:hAnsi="Times New Roman" w:eastAsia="Times New Roman" w:cs="Times New Roman"/>
                <w:sz w:val="20"/>
                <w:szCs w:val="20"/>
                <w:highlight w:val="none"/>
              </w:rPr>
              <w:t>24</w:t>
            </w:r>
          </w:p>
        </w:tc>
      </w:tr>
      <w:tr w14:paraId="65942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225BE51">
            <w:pPr>
              <w:spacing w:after="0" w:line="260" w:lineRule="auto"/>
              <w:jc w:val="both"/>
              <w:rPr>
                <w:highlight w:val="none"/>
              </w:rPr>
            </w:pPr>
            <w:r>
              <w:rPr>
                <w:rFonts w:ascii="Times New Roman" w:hAnsi="Times New Roman" w:eastAsia="Times New Roman" w:cs="Times New Roman"/>
                <w:sz w:val="20"/>
                <w:szCs w:val="20"/>
                <w:highlight w:val="none"/>
              </w:rPr>
              <w:t>4.6</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4000740">
            <w:pPr>
              <w:spacing w:after="0" w:line="260" w:lineRule="auto"/>
              <w:jc w:val="both"/>
              <w:rPr>
                <w:highlight w:val="none"/>
              </w:rPr>
            </w:pPr>
            <w:r>
              <w:rPr>
                <w:rFonts w:ascii="Times New Roman" w:hAnsi="Times New Roman" w:eastAsia="Times New Roman" w:cs="Times New Roman"/>
                <w:sz w:val="20"/>
                <w:szCs w:val="20"/>
                <w:highlight w:val="none"/>
              </w:rPr>
              <w:t>Achievement of objectives</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C479624">
            <w:pPr>
              <w:spacing w:after="0" w:line="260" w:lineRule="auto"/>
              <w:jc w:val="both"/>
              <w:rPr>
                <w:highlight w:val="none"/>
              </w:rPr>
            </w:pPr>
            <w:r>
              <w:rPr>
                <w:rFonts w:ascii="Times New Roman" w:hAnsi="Times New Roman" w:eastAsia="Times New Roman" w:cs="Times New Roman"/>
                <w:sz w:val="20"/>
                <w:szCs w:val="20"/>
                <w:highlight w:val="none"/>
              </w:rPr>
              <w:t>25</w:t>
            </w:r>
          </w:p>
        </w:tc>
      </w:tr>
      <w:tr w14:paraId="28A73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766BDDD">
            <w:pPr>
              <w:spacing w:after="0" w:line="260" w:lineRule="auto"/>
              <w:jc w:val="both"/>
              <w:rPr>
                <w:highlight w:val="none"/>
              </w:rPr>
            </w:pPr>
            <w:r>
              <w:rPr>
                <w:rFonts w:ascii="Times New Roman" w:hAnsi="Times New Roman" w:eastAsia="Times New Roman" w:cs="Times New Roman"/>
                <w:sz w:val="20"/>
                <w:szCs w:val="20"/>
                <w:highlight w:val="none"/>
              </w:rPr>
              <w:t>4.7</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7BA53A9">
            <w:pPr>
              <w:spacing w:after="0" w:line="260" w:lineRule="auto"/>
              <w:jc w:val="both"/>
              <w:rPr>
                <w:highlight w:val="none"/>
              </w:rPr>
            </w:pPr>
            <w:r>
              <w:rPr>
                <w:rFonts w:ascii="Times New Roman" w:hAnsi="Times New Roman" w:eastAsia="Times New Roman" w:cs="Times New Roman"/>
                <w:sz w:val="20"/>
                <w:szCs w:val="20"/>
                <w:highlight w:val="none"/>
              </w:rPr>
              <w:t>Project milestone timeline (12 weeks)</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0EA12B5">
            <w:pPr>
              <w:spacing w:after="0" w:line="260" w:lineRule="auto"/>
              <w:jc w:val="both"/>
              <w:rPr>
                <w:highlight w:val="none"/>
              </w:rPr>
            </w:pPr>
            <w:r>
              <w:rPr>
                <w:rFonts w:ascii="Times New Roman" w:hAnsi="Times New Roman" w:eastAsia="Times New Roman" w:cs="Times New Roman"/>
                <w:sz w:val="20"/>
                <w:szCs w:val="20"/>
                <w:highlight w:val="none"/>
              </w:rPr>
              <w:t>26</w:t>
            </w:r>
          </w:p>
        </w:tc>
      </w:tr>
      <w:tr w14:paraId="4C3CE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B615391">
            <w:pPr>
              <w:spacing w:after="0" w:line="260" w:lineRule="auto"/>
              <w:jc w:val="both"/>
              <w:rPr>
                <w:highlight w:val="none"/>
              </w:rPr>
            </w:pPr>
            <w:r>
              <w:rPr>
                <w:rFonts w:ascii="Times New Roman" w:hAnsi="Times New Roman" w:eastAsia="Times New Roman" w:cs="Times New Roman"/>
                <w:sz w:val="20"/>
                <w:szCs w:val="20"/>
                <w:highlight w:val="none"/>
              </w:rPr>
              <w:t>4.8</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13B1525">
            <w:pPr>
              <w:spacing w:after="0" w:line="260" w:lineRule="auto"/>
              <w:jc w:val="both"/>
              <w:rPr>
                <w:highlight w:val="none"/>
              </w:rPr>
            </w:pPr>
            <w:r>
              <w:rPr>
                <w:rFonts w:ascii="Times New Roman" w:hAnsi="Times New Roman" w:eastAsia="Times New Roman" w:cs="Times New Roman"/>
                <w:sz w:val="20"/>
                <w:szCs w:val="20"/>
                <w:highlight w:val="none"/>
              </w:rPr>
              <w:t>Roles and contribution</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06BEDC4">
            <w:pPr>
              <w:spacing w:after="0" w:line="260" w:lineRule="auto"/>
              <w:jc w:val="both"/>
              <w:rPr>
                <w:highlight w:val="none"/>
              </w:rPr>
            </w:pPr>
            <w:r>
              <w:rPr>
                <w:rFonts w:ascii="Times New Roman" w:hAnsi="Times New Roman" w:eastAsia="Times New Roman" w:cs="Times New Roman"/>
                <w:sz w:val="20"/>
                <w:szCs w:val="20"/>
                <w:highlight w:val="none"/>
              </w:rPr>
              <w:t>26</w:t>
            </w:r>
          </w:p>
        </w:tc>
      </w:tr>
      <w:tr w14:paraId="12B9D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53F31F5">
            <w:pPr>
              <w:spacing w:after="0" w:line="260" w:lineRule="auto"/>
              <w:jc w:val="both"/>
              <w:rPr>
                <w:highlight w:val="none"/>
              </w:rPr>
            </w:pPr>
            <w:r>
              <w:rPr>
                <w:rFonts w:ascii="Times New Roman" w:hAnsi="Times New Roman" w:eastAsia="Times New Roman" w:cs="Times New Roman"/>
                <w:sz w:val="20"/>
                <w:szCs w:val="20"/>
                <w:highlight w:val="none"/>
              </w:rPr>
              <w:t>4.9</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816E938">
            <w:pPr>
              <w:spacing w:after="0" w:line="260" w:lineRule="auto"/>
              <w:jc w:val="both"/>
              <w:rPr>
                <w:highlight w:val="none"/>
              </w:rPr>
            </w:pPr>
            <w:r>
              <w:rPr>
                <w:rFonts w:ascii="Times New Roman" w:hAnsi="Times New Roman" w:eastAsia="Times New Roman" w:cs="Times New Roman"/>
                <w:sz w:val="20"/>
                <w:szCs w:val="20"/>
                <w:highlight w:val="none"/>
              </w:rPr>
              <w:t>Project cost</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20320BA">
            <w:pPr>
              <w:spacing w:after="0" w:line="260" w:lineRule="auto"/>
              <w:jc w:val="both"/>
              <w:rPr>
                <w:highlight w:val="none"/>
              </w:rPr>
            </w:pPr>
            <w:r>
              <w:rPr>
                <w:rFonts w:ascii="Times New Roman" w:hAnsi="Times New Roman" w:eastAsia="Times New Roman" w:cs="Times New Roman"/>
                <w:sz w:val="20"/>
                <w:szCs w:val="20"/>
                <w:highlight w:val="none"/>
              </w:rPr>
              <w:t>27</w:t>
            </w:r>
          </w:p>
        </w:tc>
      </w:tr>
      <w:tr w14:paraId="3704A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E3B7867">
            <w:pPr>
              <w:spacing w:after="0" w:line="260" w:lineRule="auto"/>
              <w:jc w:val="both"/>
              <w:rPr>
                <w:highlight w:val="none"/>
              </w:rPr>
            </w:pPr>
            <w:r>
              <w:rPr>
                <w:rFonts w:ascii="Times New Roman" w:hAnsi="Times New Roman" w:eastAsia="Times New Roman" w:cs="Times New Roman"/>
                <w:sz w:val="20"/>
                <w:szCs w:val="20"/>
                <w:highlight w:val="none"/>
              </w:rPr>
              <w:t>B.1</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9F6FAA4">
            <w:pPr>
              <w:spacing w:after="0" w:line="260" w:lineRule="auto"/>
              <w:jc w:val="both"/>
              <w:rPr>
                <w:highlight w:val="none"/>
              </w:rPr>
            </w:pPr>
            <w:r>
              <w:rPr>
                <w:rFonts w:ascii="Times New Roman" w:hAnsi="Times New Roman" w:eastAsia="Times New Roman" w:cs="Times New Roman"/>
                <w:sz w:val="20"/>
                <w:szCs w:val="20"/>
                <w:highlight w:val="none"/>
              </w:rPr>
              <w:t>VLAN and addressing plan (lab)</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89070B2">
            <w:pPr>
              <w:spacing w:after="0" w:line="260" w:lineRule="auto"/>
              <w:jc w:val="both"/>
              <w:rPr>
                <w:highlight w:val="none"/>
              </w:rPr>
            </w:pPr>
            <w:r>
              <w:rPr>
                <w:rFonts w:ascii="Times New Roman" w:hAnsi="Times New Roman" w:eastAsia="Times New Roman" w:cs="Times New Roman"/>
                <w:sz w:val="20"/>
                <w:szCs w:val="20"/>
                <w:highlight w:val="none"/>
              </w:rPr>
              <w:t>32</w:t>
            </w:r>
          </w:p>
        </w:tc>
      </w:tr>
      <w:tr w14:paraId="0BDC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C664242">
            <w:pPr>
              <w:spacing w:after="0" w:line="260" w:lineRule="auto"/>
              <w:jc w:val="both"/>
              <w:rPr>
                <w:highlight w:val="none"/>
              </w:rPr>
            </w:pPr>
            <w:r>
              <w:rPr>
                <w:rFonts w:ascii="Times New Roman" w:hAnsi="Times New Roman" w:eastAsia="Times New Roman" w:cs="Times New Roman"/>
                <w:sz w:val="20"/>
                <w:szCs w:val="20"/>
                <w:highlight w:val="none"/>
              </w:rPr>
              <w:t>E.1</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6E5146D">
            <w:pPr>
              <w:spacing w:after="0" w:line="260" w:lineRule="auto"/>
              <w:jc w:val="both"/>
              <w:rPr>
                <w:highlight w:val="none"/>
              </w:rPr>
            </w:pPr>
            <w:r>
              <w:rPr>
                <w:rFonts w:ascii="Times New Roman" w:hAnsi="Times New Roman" w:eastAsia="Times New Roman" w:cs="Times New Roman"/>
                <w:sz w:val="20"/>
                <w:szCs w:val="20"/>
                <w:highlight w:val="none"/>
              </w:rPr>
              <w:t>iperf3 TCP throughput per run (Mbps)</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941C934">
            <w:pPr>
              <w:spacing w:after="0" w:line="260" w:lineRule="auto"/>
              <w:jc w:val="both"/>
              <w:rPr>
                <w:highlight w:val="none"/>
              </w:rPr>
            </w:pPr>
            <w:r>
              <w:rPr>
                <w:rFonts w:ascii="Times New Roman" w:hAnsi="Times New Roman" w:eastAsia="Times New Roman" w:cs="Times New Roman"/>
                <w:sz w:val="20"/>
                <w:szCs w:val="20"/>
                <w:highlight w:val="none"/>
              </w:rPr>
              <w:t>33</w:t>
            </w:r>
          </w:p>
        </w:tc>
      </w:tr>
      <w:tr w14:paraId="19DF0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E35C754">
            <w:pPr>
              <w:spacing w:after="0" w:line="260" w:lineRule="auto"/>
              <w:jc w:val="both"/>
              <w:rPr>
                <w:highlight w:val="none"/>
              </w:rPr>
            </w:pPr>
            <w:r>
              <w:rPr>
                <w:rFonts w:ascii="Times New Roman" w:hAnsi="Times New Roman" w:eastAsia="Times New Roman" w:cs="Times New Roman"/>
                <w:sz w:val="20"/>
                <w:szCs w:val="20"/>
                <w:highlight w:val="none"/>
              </w:rPr>
              <w:t>G.1</w:t>
            </w:r>
          </w:p>
        </w:tc>
        <w:tc>
          <w:tcPr>
            <w:tcW w:w="5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FEF4A6E">
            <w:pPr>
              <w:spacing w:after="0" w:line="260" w:lineRule="auto"/>
              <w:jc w:val="both"/>
              <w:rPr>
                <w:highlight w:val="none"/>
              </w:rPr>
            </w:pPr>
            <w:r>
              <w:rPr>
                <w:rFonts w:ascii="Times New Roman" w:hAnsi="Times New Roman" w:eastAsia="Times New Roman" w:cs="Times New Roman"/>
                <w:sz w:val="20"/>
                <w:szCs w:val="20"/>
                <w:highlight w:val="none"/>
              </w:rPr>
              <w:t>Progress review record</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145B977">
            <w:pPr>
              <w:spacing w:after="0" w:line="260" w:lineRule="auto"/>
              <w:jc w:val="both"/>
              <w:rPr>
                <w:highlight w:val="none"/>
              </w:rPr>
            </w:pPr>
            <w:r>
              <w:rPr>
                <w:rFonts w:ascii="Times New Roman" w:hAnsi="Times New Roman" w:eastAsia="Times New Roman" w:cs="Times New Roman"/>
                <w:sz w:val="20"/>
                <w:szCs w:val="20"/>
                <w:highlight w:val="none"/>
              </w:rPr>
              <w:t>34</w:t>
            </w:r>
          </w:p>
        </w:tc>
      </w:tr>
    </w:tbl>
    <w:p w14:paraId="774F2A36">
      <w:pPr>
        <w:pageBreakBefore/>
        <w:spacing w:after="240"/>
        <w:jc w:val="both"/>
        <w:rPr>
          <w:highlight w:val="none"/>
        </w:rPr>
      </w:pPr>
      <w:r>
        <w:rPr>
          <w:rFonts w:ascii="Times New Roman" w:hAnsi="Times New Roman" w:eastAsia="Times New Roman" w:cs="Times New Roman"/>
          <w:b/>
          <w:bCs/>
          <w:sz w:val="30"/>
          <w:szCs w:val="30"/>
          <w:highlight w:val="none"/>
        </w:rPr>
        <w:t>LIST OF ABBREVIATIONS / SYMBOLS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5726"/>
        <w:gridCol w:w="1500"/>
      </w:tblGrid>
      <w:tr w14:paraId="11853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1FF2D979">
            <w:pPr>
              <w:spacing w:after="0" w:line="260" w:lineRule="auto"/>
              <w:jc w:val="both"/>
              <w:rPr>
                <w:highlight w:val="none"/>
              </w:rPr>
            </w:pPr>
            <w:r>
              <w:rPr>
                <w:rFonts w:ascii="Times New Roman" w:hAnsi="Times New Roman" w:eastAsia="Times New Roman" w:cs="Times New Roman"/>
                <w:b/>
                <w:bCs/>
                <w:sz w:val="20"/>
                <w:szCs w:val="20"/>
                <w:highlight w:val="none"/>
              </w:rPr>
              <w:t>Symbol</w:t>
            </w:r>
          </w:p>
        </w:tc>
        <w:tc>
          <w:tcPr>
            <w:tcW w:w="57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6175B67F">
            <w:pPr>
              <w:spacing w:after="0" w:line="260" w:lineRule="auto"/>
              <w:jc w:val="both"/>
              <w:rPr>
                <w:highlight w:val="none"/>
              </w:rPr>
            </w:pPr>
            <w:r>
              <w:rPr>
                <w:rFonts w:ascii="Times New Roman" w:hAnsi="Times New Roman" w:eastAsia="Times New Roman" w:cs="Times New Roman"/>
                <w:b/>
                <w:bCs/>
                <w:sz w:val="20"/>
                <w:szCs w:val="20"/>
                <w:highlight w:val="none"/>
              </w:rPr>
              <w:t>Description</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10ED9448">
            <w:pPr>
              <w:spacing w:after="0" w:line="260" w:lineRule="auto"/>
              <w:jc w:val="both"/>
              <w:rPr>
                <w:highlight w:val="none"/>
              </w:rPr>
            </w:pPr>
            <w:r>
              <w:rPr>
                <w:rFonts w:ascii="Times New Roman" w:hAnsi="Times New Roman" w:eastAsia="Times New Roman" w:cs="Times New Roman"/>
                <w:b/>
                <w:bCs/>
                <w:sz w:val="20"/>
                <w:szCs w:val="20"/>
                <w:highlight w:val="none"/>
              </w:rPr>
              <w:t>Unit</w:t>
            </w:r>
          </w:p>
        </w:tc>
      </w:tr>
      <w:tr w14:paraId="0E6C1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D52B0AC">
            <w:pPr>
              <w:spacing w:after="0" w:line="260" w:lineRule="auto"/>
              <w:jc w:val="both"/>
              <w:rPr>
                <w:highlight w:val="none"/>
              </w:rPr>
            </w:pPr>
            <w:r>
              <w:rPr>
                <w:rFonts w:ascii="Times New Roman" w:hAnsi="Times New Roman" w:eastAsia="Times New Roman" w:cs="Times New Roman"/>
                <w:sz w:val="20"/>
                <w:szCs w:val="20"/>
                <w:highlight w:val="none"/>
              </w:rPr>
              <w:t>ACL</w:t>
            </w:r>
          </w:p>
        </w:tc>
        <w:tc>
          <w:tcPr>
            <w:tcW w:w="5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3D3DCD5">
            <w:pPr>
              <w:spacing w:after="0" w:line="260" w:lineRule="auto"/>
              <w:jc w:val="both"/>
              <w:rPr>
                <w:highlight w:val="none"/>
              </w:rPr>
            </w:pPr>
            <w:r>
              <w:rPr>
                <w:rFonts w:ascii="Times New Roman" w:hAnsi="Times New Roman" w:eastAsia="Times New Roman" w:cs="Times New Roman"/>
                <w:sz w:val="20"/>
                <w:szCs w:val="20"/>
                <w:highlight w:val="none"/>
              </w:rPr>
              <w:t>Access Control List</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076F07C">
            <w:pPr>
              <w:spacing w:after="0" w:line="260" w:lineRule="auto"/>
              <w:jc w:val="both"/>
              <w:rPr>
                <w:highlight w:val="none"/>
              </w:rPr>
            </w:pPr>
            <w:r>
              <w:rPr>
                <w:rFonts w:ascii="Times New Roman" w:hAnsi="Times New Roman" w:eastAsia="Times New Roman" w:cs="Times New Roman"/>
                <w:sz w:val="20"/>
                <w:szCs w:val="20"/>
                <w:highlight w:val="none"/>
              </w:rPr>
              <w:t>–</w:t>
            </w:r>
          </w:p>
        </w:tc>
      </w:tr>
      <w:tr w14:paraId="335EA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3287154">
            <w:pPr>
              <w:spacing w:after="0" w:line="260" w:lineRule="auto"/>
              <w:jc w:val="both"/>
              <w:rPr>
                <w:highlight w:val="none"/>
              </w:rPr>
            </w:pPr>
            <w:r>
              <w:rPr>
                <w:rFonts w:ascii="Times New Roman" w:hAnsi="Times New Roman" w:eastAsia="Times New Roman" w:cs="Times New Roman"/>
                <w:sz w:val="20"/>
                <w:szCs w:val="20"/>
                <w:highlight w:val="none"/>
              </w:rPr>
              <w:t>AAAA</w:t>
            </w:r>
          </w:p>
        </w:tc>
        <w:tc>
          <w:tcPr>
            <w:tcW w:w="5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C490A78">
            <w:pPr>
              <w:spacing w:after="0" w:line="260" w:lineRule="auto"/>
              <w:jc w:val="both"/>
              <w:rPr>
                <w:highlight w:val="none"/>
              </w:rPr>
            </w:pPr>
            <w:r>
              <w:rPr>
                <w:rFonts w:ascii="Times New Roman" w:hAnsi="Times New Roman" w:eastAsia="Times New Roman" w:cs="Times New Roman"/>
                <w:sz w:val="20"/>
                <w:szCs w:val="20"/>
                <w:highlight w:val="none"/>
              </w:rPr>
              <w:t>DNS record type for IPv6 addresses</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33EB26D">
            <w:pPr>
              <w:spacing w:after="0" w:line="260" w:lineRule="auto"/>
              <w:jc w:val="both"/>
              <w:rPr>
                <w:highlight w:val="none"/>
              </w:rPr>
            </w:pPr>
            <w:r>
              <w:rPr>
                <w:rFonts w:ascii="Times New Roman" w:hAnsi="Times New Roman" w:eastAsia="Times New Roman" w:cs="Times New Roman"/>
                <w:sz w:val="20"/>
                <w:szCs w:val="20"/>
                <w:highlight w:val="none"/>
              </w:rPr>
              <w:t>–</w:t>
            </w:r>
          </w:p>
        </w:tc>
      </w:tr>
      <w:tr w14:paraId="313C2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0644B30">
            <w:pPr>
              <w:spacing w:after="0" w:line="260" w:lineRule="auto"/>
              <w:jc w:val="both"/>
              <w:rPr>
                <w:highlight w:val="none"/>
              </w:rPr>
            </w:pPr>
            <w:r>
              <w:rPr>
                <w:rFonts w:ascii="Times New Roman" w:hAnsi="Times New Roman" w:eastAsia="Times New Roman" w:cs="Times New Roman"/>
                <w:sz w:val="20"/>
                <w:szCs w:val="20"/>
                <w:highlight w:val="none"/>
              </w:rPr>
              <w:t>BCP</w:t>
            </w:r>
          </w:p>
        </w:tc>
        <w:tc>
          <w:tcPr>
            <w:tcW w:w="5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4C87DE2">
            <w:pPr>
              <w:spacing w:after="0" w:line="260" w:lineRule="auto"/>
              <w:jc w:val="both"/>
              <w:rPr>
                <w:highlight w:val="none"/>
              </w:rPr>
            </w:pPr>
            <w:r>
              <w:rPr>
                <w:rFonts w:ascii="Times New Roman" w:hAnsi="Times New Roman" w:eastAsia="Times New Roman" w:cs="Times New Roman"/>
                <w:sz w:val="20"/>
                <w:szCs w:val="20"/>
                <w:highlight w:val="none"/>
              </w:rPr>
              <w:t>Best Current Practice</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A9AA051">
            <w:pPr>
              <w:spacing w:after="0" w:line="260" w:lineRule="auto"/>
              <w:jc w:val="both"/>
              <w:rPr>
                <w:highlight w:val="none"/>
              </w:rPr>
            </w:pPr>
            <w:r>
              <w:rPr>
                <w:rFonts w:ascii="Times New Roman" w:hAnsi="Times New Roman" w:eastAsia="Times New Roman" w:cs="Times New Roman"/>
                <w:sz w:val="20"/>
                <w:szCs w:val="20"/>
                <w:highlight w:val="none"/>
              </w:rPr>
              <w:t>–</w:t>
            </w:r>
          </w:p>
        </w:tc>
      </w:tr>
      <w:tr w14:paraId="552EC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ECE6EBC">
            <w:pPr>
              <w:spacing w:after="0" w:line="260" w:lineRule="auto"/>
              <w:jc w:val="both"/>
              <w:rPr>
                <w:highlight w:val="none"/>
              </w:rPr>
            </w:pPr>
            <w:r>
              <w:rPr>
                <w:rFonts w:ascii="Times New Roman" w:hAnsi="Times New Roman" w:eastAsia="Times New Roman" w:cs="Times New Roman"/>
                <w:sz w:val="20"/>
                <w:szCs w:val="20"/>
                <w:highlight w:val="none"/>
              </w:rPr>
              <w:t>CoPP</w:t>
            </w:r>
          </w:p>
        </w:tc>
        <w:tc>
          <w:tcPr>
            <w:tcW w:w="5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2A3DDBF">
            <w:pPr>
              <w:spacing w:after="0" w:line="260" w:lineRule="auto"/>
              <w:jc w:val="both"/>
              <w:rPr>
                <w:highlight w:val="none"/>
              </w:rPr>
            </w:pPr>
            <w:r>
              <w:rPr>
                <w:rFonts w:ascii="Times New Roman" w:hAnsi="Times New Roman" w:eastAsia="Times New Roman" w:cs="Times New Roman"/>
                <w:sz w:val="20"/>
                <w:szCs w:val="20"/>
                <w:highlight w:val="none"/>
              </w:rPr>
              <w:t>Control Plane Policing</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CB54901">
            <w:pPr>
              <w:spacing w:after="0" w:line="260" w:lineRule="auto"/>
              <w:jc w:val="both"/>
              <w:rPr>
                <w:highlight w:val="none"/>
              </w:rPr>
            </w:pPr>
            <w:r>
              <w:rPr>
                <w:rFonts w:ascii="Times New Roman" w:hAnsi="Times New Roman" w:eastAsia="Times New Roman" w:cs="Times New Roman"/>
                <w:sz w:val="20"/>
                <w:szCs w:val="20"/>
                <w:highlight w:val="none"/>
              </w:rPr>
              <w:t>–</w:t>
            </w:r>
          </w:p>
        </w:tc>
      </w:tr>
      <w:tr w14:paraId="4CB02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C5017B3">
            <w:pPr>
              <w:spacing w:after="0" w:line="260" w:lineRule="auto"/>
              <w:jc w:val="both"/>
              <w:rPr>
                <w:highlight w:val="none"/>
              </w:rPr>
            </w:pPr>
            <w:r>
              <w:rPr>
                <w:rFonts w:ascii="Times New Roman" w:hAnsi="Times New Roman" w:eastAsia="Times New Roman" w:cs="Times New Roman"/>
                <w:sz w:val="20"/>
                <w:szCs w:val="20"/>
                <w:highlight w:val="none"/>
              </w:rPr>
              <w:t>DHCPv6</w:t>
            </w:r>
          </w:p>
        </w:tc>
        <w:tc>
          <w:tcPr>
            <w:tcW w:w="5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88D52ED">
            <w:pPr>
              <w:spacing w:after="0" w:line="260" w:lineRule="auto"/>
              <w:jc w:val="both"/>
              <w:rPr>
                <w:highlight w:val="none"/>
              </w:rPr>
            </w:pPr>
            <w:r>
              <w:rPr>
                <w:rFonts w:ascii="Times New Roman" w:hAnsi="Times New Roman" w:eastAsia="Times New Roman" w:cs="Times New Roman"/>
                <w:sz w:val="20"/>
                <w:szCs w:val="20"/>
                <w:highlight w:val="none"/>
              </w:rPr>
              <w:t>Dynamic Host Configuration Protocol for IPv6</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99D0FB6">
            <w:pPr>
              <w:spacing w:after="0" w:line="260" w:lineRule="auto"/>
              <w:jc w:val="both"/>
              <w:rPr>
                <w:highlight w:val="none"/>
              </w:rPr>
            </w:pPr>
            <w:r>
              <w:rPr>
                <w:rFonts w:ascii="Times New Roman" w:hAnsi="Times New Roman" w:eastAsia="Times New Roman" w:cs="Times New Roman"/>
                <w:sz w:val="20"/>
                <w:szCs w:val="20"/>
                <w:highlight w:val="none"/>
              </w:rPr>
              <w:t>–</w:t>
            </w:r>
          </w:p>
        </w:tc>
      </w:tr>
      <w:tr w14:paraId="0E8D2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CC70CBB">
            <w:pPr>
              <w:spacing w:after="0" w:line="260" w:lineRule="auto"/>
              <w:jc w:val="both"/>
              <w:rPr>
                <w:highlight w:val="none"/>
              </w:rPr>
            </w:pPr>
            <w:r>
              <w:rPr>
                <w:rFonts w:ascii="Times New Roman" w:hAnsi="Times New Roman" w:eastAsia="Times New Roman" w:cs="Times New Roman"/>
                <w:sz w:val="20"/>
                <w:szCs w:val="20"/>
                <w:highlight w:val="none"/>
              </w:rPr>
              <w:t>DNS64</w:t>
            </w:r>
          </w:p>
        </w:tc>
        <w:tc>
          <w:tcPr>
            <w:tcW w:w="5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3FB233D">
            <w:pPr>
              <w:spacing w:after="0" w:line="260" w:lineRule="auto"/>
              <w:jc w:val="both"/>
              <w:rPr>
                <w:highlight w:val="none"/>
              </w:rPr>
            </w:pPr>
            <w:r>
              <w:rPr>
                <w:rFonts w:ascii="Times New Roman" w:hAnsi="Times New Roman" w:eastAsia="Times New Roman" w:cs="Times New Roman"/>
                <w:sz w:val="20"/>
                <w:szCs w:val="20"/>
                <w:highlight w:val="none"/>
              </w:rPr>
              <w:t>DNS extension for NAT64 address synthesis</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D5D4F68">
            <w:pPr>
              <w:spacing w:after="0" w:line="260" w:lineRule="auto"/>
              <w:jc w:val="both"/>
              <w:rPr>
                <w:highlight w:val="none"/>
              </w:rPr>
            </w:pPr>
            <w:r>
              <w:rPr>
                <w:rFonts w:ascii="Times New Roman" w:hAnsi="Times New Roman" w:eastAsia="Times New Roman" w:cs="Times New Roman"/>
                <w:sz w:val="20"/>
                <w:szCs w:val="20"/>
                <w:highlight w:val="none"/>
              </w:rPr>
              <w:t>–</w:t>
            </w:r>
          </w:p>
        </w:tc>
      </w:tr>
      <w:tr w14:paraId="3607A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F3FFA66">
            <w:pPr>
              <w:spacing w:after="0" w:line="260" w:lineRule="auto"/>
              <w:jc w:val="both"/>
              <w:rPr>
                <w:highlight w:val="none"/>
              </w:rPr>
            </w:pPr>
            <w:r>
              <w:rPr>
                <w:rFonts w:ascii="Times New Roman" w:hAnsi="Times New Roman" w:eastAsia="Times New Roman" w:cs="Times New Roman"/>
                <w:sz w:val="20"/>
                <w:szCs w:val="20"/>
                <w:highlight w:val="none"/>
              </w:rPr>
              <w:t>EH</w:t>
            </w:r>
          </w:p>
        </w:tc>
        <w:tc>
          <w:tcPr>
            <w:tcW w:w="5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B838CC0">
            <w:pPr>
              <w:spacing w:after="0" w:line="260" w:lineRule="auto"/>
              <w:jc w:val="both"/>
              <w:rPr>
                <w:highlight w:val="none"/>
              </w:rPr>
            </w:pPr>
            <w:r>
              <w:rPr>
                <w:rFonts w:ascii="Times New Roman" w:hAnsi="Times New Roman" w:eastAsia="Times New Roman" w:cs="Times New Roman"/>
                <w:sz w:val="20"/>
                <w:szCs w:val="20"/>
                <w:highlight w:val="none"/>
              </w:rPr>
              <w:t>Extension Header</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87E012D">
            <w:pPr>
              <w:spacing w:after="0" w:line="260" w:lineRule="auto"/>
              <w:jc w:val="both"/>
              <w:rPr>
                <w:highlight w:val="none"/>
              </w:rPr>
            </w:pPr>
            <w:r>
              <w:rPr>
                <w:rFonts w:ascii="Times New Roman" w:hAnsi="Times New Roman" w:eastAsia="Times New Roman" w:cs="Times New Roman"/>
                <w:sz w:val="20"/>
                <w:szCs w:val="20"/>
                <w:highlight w:val="none"/>
              </w:rPr>
              <w:t>–</w:t>
            </w:r>
          </w:p>
        </w:tc>
      </w:tr>
      <w:tr w14:paraId="4AC36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2ACFDC4">
            <w:pPr>
              <w:spacing w:after="0" w:line="260" w:lineRule="auto"/>
              <w:jc w:val="both"/>
              <w:rPr>
                <w:highlight w:val="none"/>
              </w:rPr>
            </w:pPr>
            <w:r>
              <w:rPr>
                <w:rFonts w:ascii="Times New Roman" w:hAnsi="Times New Roman" w:eastAsia="Times New Roman" w:cs="Times New Roman"/>
                <w:sz w:val="20"/>
                <w:szCs w:val="20"/>
                <w:highlight w:val="none"/>
              </w:rPr>
              <w:t>FHS</w:t>
            </w:r>
          </w:p>
        </w:tc>
        <w:tc>
          <w:tcPr>
            <w:tcW w:w="5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3F04DCD">
            <w:pPr>
              <w:spacing w:after="0" w:line="260" w:lineRule="auto"/>
              <w:jc w:val="both"/>
              <w:rPr>
                <w:highlight w:val="none"/>
              </w:rPr>
            </w:pPr>
            <w:r>
              <w:rPr>
                <w:rFonts w:ascii="Times New Roman" w:hAnsi="Times New Roman" w:eastAsia="Times New Roman" w:cs="Times New Roman"/>
                <w:sz w:val="20"/>
                <w:szCs w:val="20"/>
                <w:highlight w:val="none"/>
              </w:rPr>
              <w:t>First-Hop Security</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4699A93">
            <w:pPr>
              <w:spacing w:after="0" w:line="260" w:lineRule="auto"/>
              <w:jc w:val="both"/>
              <w:rPr>
                <w:highlight w:val="none"/>
              </w:rPr>
            </w:pPr>
            <w:r>
              <w:rPr>
                <w:rFonts w:ascii="Times New Roman" w:hAnsi="Times New Roman" w:eastAsia="Times New Roman" w:cs="Times New Roman"/>
                <w:sz w:val="20"/>
                <w:szCs w:val="20"/>
                <w:highlight w:val="none"/>
              </w:rPr>
              <w:t>–</w:t>
            </w:r>
          </w:p>
        </w:tc>
      </w:tr>
      <w:tr w14:paraId="73B28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983A01B">
            <w:pPr>
              <w:spacing w:after="0" w:line="260" w:lineRule="auto"/>
              <w:jc w:val="both"/>
              <w:rPr>
                <w:highlight w:val="none"/>
              </w:rPr>
            </w:pPr>
            <w:r>
              <w:rPr>
                <w:rFonts w:ascii="Times New Roman" w:hAnsi="Times New Roman" w:eastAsia="Times New Roman" w:cs="Times New Roman"/>
                <w:sz w:val="20"/>
                <w:szCs w:val="20"/>
                <w:highlight w:val="none"/>
              </w:rPr>
              <w:t>ICMPv6</w:t>
            </w:r>
          </w:p>
        </w:tc>
        <w:tc>
          <w:tcPr>
            <w:tcW w:w="5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6459631">
            <w:pPr>
              <w:spacing w:after="0" w:line="260" w:lineRule="auto"/>
              <w:jc w:val="both"/>
              <w:rPr>
                <w:highlight w:val="none"/>
              </w:rPr>
            </w:pPr>
            <w:r>
              <w:rPr>
                <w:rFonts w:ascii="Times New Roman" w:hAnsi="Times New Roman" w:eastAsia="Times New Roman" w:cs="Times New Roman"/>
                <w:sz w:val="20"/>
                <w:szCs w:val="20"/>
                <w:highlight w:val="none"/>
              </w:rPr>
              <w:t>Internet Control Message Protocol for IPv6</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98244E1">
            <w:pPr>
              <w:spacing w:after="0" w:line="260" w:lineRule="auto"/>
              <w:jc w:val="both"/>
              <w:rPr>
                <w:highlight w:val="none"/>
              </w:rPr>
            </w:pPr>
            <w:r>
              <w:rPr>
                <w:rFonts w:ascii="Times New Roman" w:hAnsi="Times New Roman" w:eastAsia="Times New Roman" w:cs="Times New Roman"/>
                <w:sz w:val="20"/>
                <w:szCs w:val="20"/>
                <w:highlight w:val="none"/>
              </w:rPr>
              <w:t>–</w:t>
            </w:r>
          </w:p>
        </w:tc>
      </w:tr>
      <w:tr w14:paraId="1E0B9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54FC0F6">
            <w:pPr>
              <w:spacing w:after="0" w:line="260" w:lineRule="auto"/>
              <w:jc w:val="both"/>
              <w:rPr>
                <w:highlight w:val="none"/>
              </w:rPr>
            </w:pPr>
            <w:r>
              <w:rPr>
                <w:rFonts w:ascii="Times New Roman" w:hAnsi="Times New Roman" w:eastAsia="Times New Roman" w:cs="Times New Roman"/>
                <w:sz w:val="20"/>
                <w:szCs w:val="20"/>
                <w:highlight w:val="none"/>
              </w:rPr>
              <w:t>IETF</w:t>
            </w:r>
          </w:p>
        </w:tc>
        <w:tc>
          <w:tcPr>
            <w:tcW w:w="5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8A511F8">
            <w:pPr>
              <w:spacing w:after="0" w:line="260" w:lineRule="auto"/>
              <w:jc w:val="both"/>
              <w:rPr>
                <w:highlight w:val="none"/>
              </w:rPr>
            </w:pPr>
            <w:r>
              <w:rPr>
                <w:rFonts w:ascii="Times New Roman" w:hAnsi="Times New Roman" w:eastAsia="Times New Roman" w:cs="Times New Roman"/>
                <w:sz w:val="20"/>
                <w:szCs w:val="20"/>
                <w:highlight w:val="none"/>
              </w:rPr>
              <w:t>Internet Engineering Task Force</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0249144">
            <w:pPr>
              <w:spacing w:after="0" w:line="260" w:lineRule="auto"/>
              <w:jc w:val="both"/>
              <w:rPr>
                <w:highlight w:val="none"/>
              </w:rPr>
            </w:pPr>
            <w:r>
              <w:rPr>
                <w:rFonts w:ascii="Times New Roman" w:hAnsi="Times New Roman" w:eastAsia="Times New Roman" w:cs="Times New Roman"/>
                <w:sz w:val="20"/>
                <w:szCs w:val="20"/>
                <w:highlight w:val="none"/>
              </w:rPr>
              <w:t>–</w:t>
            </w:r>
          </w:p>
        </w:tc>
      </w:tr>
      <w:tr w14:paraId="3930C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3AA628A">
            <w:pPr>
              <w:spacing w:after="0" w:line="260" w:lineRule="auto"/>
              <w:jc w:val="both"/>
              <w:rPr>
                <w:highlight w:val="none"/>
              </w:rPr>
            </w:pPr>
            <w:r>
              <w:rPr>
                <w:rFonts w:ascii="Times New Roman" w:hAnsi="Times New Roman" w:eastAsia="Times New Roman" w:cs="Times New Roman"/>
                <w:sz w:val="20"/>
                <w:szCs w:val="20"/>
                <w:highlight w:val="none"/>
              </w:rPr>
              <w:t>IPv4 / IPv6</w:t>
            </w:r>
          </w:p>
        </w:tc>
        <w:tc>
          <w:tcPr>
            <w:tcW w:w="5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288B086">
            <w:pPr>
              <w:spacing w:after="0" w:line="260" w:lineRule="auto"/>
              <w:jc w:val="both"/>
              <w:rPr>
                <w:highlight w:val="none"/>
              </w:rPr>
            </w:pPr>
            <w:r>
              <w:rPr>
                <w:rFonts w:ascii="Times New Roman" w:hAnsi="Times New Roman" w:eastAsia="Times New Roman" w:cs="Times New Roman"/>
                <w:sz w:val="20"/>
                <w:szCs w:val="20"/>
                <w:highlight w:val="none"/>
              </w:rPr>
              <w:t>Internet Protocol version 4 / 6</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97EA45E">
            <w:pPr>
              <w:spacing w:after="0" w:line="260" w:lineRule="auto"/>
              <w:jc w:val="both"/>
              <w:rPr>
                <w:highlight w:val="none"/>
              </w:rPr>
            </w:pPr>
            <w:r>
              <w:rPr>
                <w:rFonts w:ascii="Times New Roman" w:hAnsi="Times New Roman" w:eastAsia="Times New Roman" w:cs="Times New Roman"/>
                <w:sz w:val="20"/>
                <w:szCs w:val="20"/>
                <w:highlight w:val="none"/>
              </w:rPr>
              <w:t>–</w:t>
            </w:r>
          </w:p>
        </w:tc>
      </w:tr>
      <w:tr w14:paraId="174C8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D848BDC">
            <w:pPr>
              <w:spacing w:after="0" w:line="260" w:lineRule="auto"/>
              <w:jc w:val="both"/>
              <w:rPr>
                <w:highlight w:val="none"/>
              </w:rPr>
            </w:pPr>
            <w:r>
              <w:rPr>
                <w:rFonts w:ascii="Times New Roman" w:hAnsi="Times New Roman" w:eastAsia="Times New Roman" w:cs="Times New Roman"/>
                <w:sz w:val="20"/>
                <w:szCs w:val="20"/>
                <w:highlight w:val="none"/>
              </w:rPr>
              <w:t>MITM</w:t>
            </w:r>
          </w:p>
        </w:tc>
        <w:tc>
          <w:tcPr>
            <w:tcW w:w="5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40E711B">
            <w:pPr>
              <w:spacing w:after="0" w:line="260" w:lineRule="auto"/>
              <w:jc w:val="both"/>
              <w:rPr>
                <w:highlight w:val="none"/>
              </w:rPr>
            </w:pPr>
            <w:r>
              <w:rPr>
                <w:rFonts w:ascii="Times New Roman" w:hAnsi="Times New Roman" w:eastAsia="Times New Roman" w:cs="Times New Roman"/>
                <w:sz w:val="20"/>
                <w:szCs w:val="20"/>
                <w:highlight w:val="none"/>
              </w:rPr>
              <w:t>Man-in-the-Middle</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A114001">
            <w:pPr>
              <w:spacing w:after="0" w:line="260" w:lineRule="auto"/>
              <w:jc w:val="both"/>
              <w:rPr>
                <w:highlight w:val="none"/>
              </w:rPr>
            </w:pPr>
            <w:r>
              <w:rPr>
                <w:rFonts w:ascii="Times New Roman" w:hAnsi="Times New Roman" w:eastAsia="Times New Roman" w:cs="Times New Roman"/>
                <w:sz w:val="20"/>
                <w:szCs w:val="20"/>
                <w:highlight w:val="none"/>
              </w:rPr>
              <w:t>–</w:t>
            </w:r>
          </w:p>
        </w:tc>
      </w:tr>
      <w:tr w14:paraId="50C25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C0A552D">
            <w:pPr>
              <w:spacing w:after="0" w:line="260" w:lineRule="auto"/>
              <w:jc w:val="both"/>
              <w:rPr>
                <w:highlight w:val="none"/>
              </w:rPr>
            </w:pPr>
            <w:r>
              <w:rPr>
                <w:rFonts w:ascii="Times New Roman" w:hAnsi="Times New Roman" w:eastAsia="Times New Roman" w:cs="Times New Roman"/>
                <w:sz w:val="20"/>
                <w:szCs w:val="20"/>
                <w:highlight w:val="none"/>
              </w:rPr>
              <w:t>MTU</w:t>
            </w:r>
          </w:p>
        </w:tc>
        <w:tc>
          <w:tcPr>
            <w:tcW w:w="5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7BA5033">
            <w:pPr>
              <w:spacing w:after="0" w:line="260" w:lineRule="auto"/>
              <w:jc w:val="both"/>
              <w:rPr>
                <w:highlight w:val="none"/>
              </w:rPr>
            </w:pPr>
            <w:r>
              <w:rPr>
                <w:rFonts w:ascii="Times New Roman" w:hAnsi="Times New Roman" w:eastAsia="Times New Roman" w:cs="Times New Roman"/>
                <w:sz w:val="20"/>
                <w:szCs w:val="20"/>
                <w:highlight w:val="none"/>
              </w:rPr>
              <w:t>Maximum Transmission Unit</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DB1991A">
            <w:pPr>
              <w:spacing w:after="0" w:line="260" w:lineRule="auto"/>
              <w:jc w:val="both"/>
              <w:rPr>
                <w:highlight w:val="none"/>
              </w:rPr>
            </w:pPr>
            <w:r>
              <w:rPr>
                <w:rFonts w:ascii="Times New Roman" w:hAnsi="Times New Roman" w:eastAsia="Times New Roman" w:cs="Times New Roman"/>
                <w:sz w:val="20"/>
                <w:szCs w:val="20"/>
                <w:highlight w:val="none"/>
              </w:rPr>
              <w:t>bytes</w:t>
            </w:r>
          </w:p>
        </w:tc>
      </w:tr>
      <w:tr w14:paraId="2A018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9C7A0BD">
            <w:pPr>
              <w:spacing w:after="0" w:line="260" w:lineRule="auto"/>
              <w:jc w:val="both"/>
              <w:rPr>
                <w:highlight w:val="none"/>
              </w:rPr>
            </w:pPr>
            <w:r>
              <w:rPr>
                <w:rFonts w:ascii="Times New Roman" w:hAnsi="Times New Roman" w:eastAsia="Times New Roman" w:cs="Times New Roman"/>
                <w:sz w:val="20"/>
                <w:szCs w:val="20"/>
                <w:highlight w:val="none"/>
              </w:rPr>
              <w:t>NA / NS</w:t>
            </w:r>
          </w:p>
        </w:tc>
        <w:tc>
          <w:tcPr>
            <w:tcW w:w="5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4BF6077">
            <w:pPr>
              <w:spacing w:after="0" w:line="260" w:lineRule="auto"/>
              <w:jc w:val="both"/>
              <w:rPr>
                <w:highlight w:val="none"/>
              </w:rPr>
            </w:pPr>
            <w:r>
              <w:rPr>
                <w:rFonts w:ascii="Times New Roman" w:hAnsi="Times New Roman" w:eastAsia="Times New Roman" w:cs="Times New Roman"/>
                <w:sz w:val="20"/>
                <w:szCs w:val="20"/>
                <w:highlight w:val="none"/>
              </w:rPr>
              <w:t>Neighbor Advertisement / Neighbor Solicitation</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DDD62F6">
            <w:pPr>
              <w:spacing w:after="0" w:line="260" w:lineRule="auto"/>
              <w:jc w:val="both"/>
              <w:rPr>
                <w:highlight w:val="none"/>
              </w:rPr>
            </w:pPr>
            <w:r>
              <w:rPr>
                <w:rFonts w:ascii="Times New Roman" w:hAnsi="Times New Roman" w:eastAsia="Times New Roman" w:cs="Times New Roman"/>
                <w:sz w:val="20"/>
                <w:szCs w:val="20"/>
                <w:highlight w:val="none"/>
              </w:rPr>
              <w:t>–</w:t>
            </w:r>
          </w:p>
        </w:tc>
      </w:tr>
      <w:tr w14:paraId="57F82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2529BE2">
            <w:pPr>
              <w:spacing w:after="0" w:line="260" w:lineRule="auto"/>
              <w:jc w:val="both"/>
              <w:rPr>
                <w:highlight w:val="none"/>
              </w:rPr>
            </w:pPr>
            <w:r>
              <w:rPr>
                <w:rFonts w:ascii="Times New Roman" w:hAnsi="Times New Roman" w:eastAsia="Times New Roman" w:cs="Times New Roman"/>
                <w:sz w:val="20"/>
                <w:szCs w:val="20"/>
                <w:highlight w:val="none"/>
              </w:rPr>
              <w:t>NAT64</w:t>
            </w:r>
          </w:p>
        </w:tc>
        <w:tc>
          <w:tcPr>
            <w:tcW w:w="5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7F9079E">
            <w:pPr>
              <w:spacing w:after="0" w:line="260" w:lineRule="auto"/>
              <w:jc w:val="both"/>
              <w:rPr>
                <w:highlight w:val="none"/>
              </w:rPr>
            </w:pPr>
            <w:r>
              <w:rPr>
                <w:rFonts w:ascii="Times New Roman" w:hAnsi="Times New Roman" w:eastAsia="Times New Roman" w:cs="Times New Roman"/>
                <w:sz w:val="20"/>
                <w:szCs w:val="20"/>
                <w:highlight w:val="none"/>
              </w:rPr>
              <w:t>Network Address and Protocol Translation (IPv6 to IPv4)</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EBEE8EB">
            <w:pPr>
              <w:spacing w:after="0" w:line="260" w:lineRule="auto"/>
              <w:jc w:val="both"/>
              <w:rPr>
                <w:highlight w:val="none"/>
              </w:rPr>
            </w:pPr>
            <w:r>
              <w:rPr>
                <w:rFonts w:ascii="Times New Roman" w:hAnsi="Times New Roman" w:eastAsia="Times New Roman" w:cs="Times New Roman"/>
                <w:sz w:val="20"/>
                <w:szCs w:val="20"/>
                <w:highlight w:val="none"/>
              </w:rPr>
              <w:t>–</w:t>
            </w:r>
          </w:p>
        </w:tc>
      </w:tr>
      <w:tr w14:paraId="6CA39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7C394F3">
            <w:pPr>
              <w:spacing w:after="0" w:line="260" w:lineRule="auto"/>
              <w:jc w:val="both"/>
              <w:rPr>
                <w:highlight w:val="none"/>
              </w:rPr>
            </w:pPr>
            <w:r>
              <w:rPr>
                <w:rFonts w:ascii="Times New Roman" w:hAnsi="Times New Roman" w:eastAsia="Times New Roman" w:cs="Times New Roman"/>
                <w:sz w:val="20"/>
                <w:szCs w:val="20"/>
                <w:highlight w:val="none"/>
              </w:rPr>
              <w:t>ND</w:t>
            </w:r>
          </w:p>
        </w:tc>
        <w:tc>
          <w:tcPr>
            <w:tcW w:w="5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A045014">
            <w:pPr>
              <w:spacing w:after="0" w:line="260" w:lineRule="auto"/>
              <w:jc w:val="both"/>
              <w:rPr>
                <w:highlight w:val="none"/>
              </w:rPr>
            </w:pPr>
            <w:r>
              <w:rPr>
                <w:rFonts w:ascii="Times New Roman" w:hAnsi="Times New Roman" w:eastAsia="Times New Roman" w:cs="Times New Roman"/>
                <w:sz w:val="20"/>
                <w:szCs w:val="20"/>
                <w:highlight w:val="none"/>
              </w:rPr>
              <w:t>Neighbor Discovery</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64C6C44">
            <w:pPr>
              <w:spacing w:after="0" w:line="260" w:lineRule="auto"/>
              <w:jc w:val="both"/>
              <w:rPr>
                <w:highlight w:val="none"/>
              </w:rPr>
            </w:pPr>
            <w:r>
              <w:rPr>
                <w:rFonts w:ascii="Times New Roman" w:hAnsi="Times New Roman" w:eastAsia="Times New Roman" w:cs="Times New Roman"/>
                <w:sz w:val="20"/>
                <w:szCs w:val="20"/>
                <w:highlight w:val="none"/>
              </w:rPr>
              <w:t>–</w:t>
            </w:r>
          </w:p>
        </w:tc>
      </w:tr>
      <w:tr w14:paraId="18C73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6565CF4">
            <w:pPr>
              <w:spacing w:after="0" w:line="260" w:lineRule="auto"/>
              <w:jc w:val="both"/>
              <w:rPr>
                <w:highlight w:val="none"/>
              </w:rPr>
            </w:pPr>
            <w:r>
              <w:rPr>
                <w:rFonts w:ascii="Times New Roman" w:hAnsi="Times New Roman" w:eastAsia="Times New Roman" w:cs="Times New Roman"/>
                <w:sz w:val="20"/>
                <w:szCs w:val="20"/>
                <w:highlight w:val="none"/>
              </w:rPr>
              <w:t>OSPFv3</w:t>
            </w:r>
          </w:p>
        </w:tc>
        <w:tc>
          <w:tcPr>
            <w:tcW w:w="5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D570809">
            <w:pPr>
              <w:spacing w:after="0" w:line="260" w:lineRule="auto"/>
              <w:jc w:val="both"/>
              <w:rPr>
                <w:highlight w:val="none"/>
              </w:rPr>
            </w:pPr>
            <w:r>
              <w:rPr>
                <w:rFonts w:ascii="Times New Roman" w:hAnsi="Times New Roman" w:eastAsia="Times New Roman" w:cs="Times New Roman"/>
                <w:sz w:val="20"/>
                <w:szCs w:val="20"/>
                <w:highlight w:val="none"/>
              </w:rPr>
              <w:t>Open Shortest Path First version 3</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1C16722">
            <w:pPr>
              <w:spacing w:after="0" w:line="260" w:lineRule="auto"/>
              <w:jc w:val="both"/>
              <w:rPr>
                <w:highlight w:val="none"/>
              </w:rPr>
            </w:pPr>
            <w:r>
              <w:rPr>
                <w:rFonts w:ascii="Times New Roman" w:hAnsi="Times New Roman" w:eastAsia="Times New Roman" w:cs="Times New Roman"/>
                <w:sz w:val="20"/>
                <w:szCs w:val="20"/>
                <w:highlight w:val="none"/>
              </w:rPr>
              <w:t>–</w:t>
            </w:r>
          </w:p>
        </w:tc>
      </w:tr>
      <w:tr w14:paraId="13B51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1C7CE28">
            <w:pPr>
              <w:spacing w:after="0" w:line="260" w:lineRule="auto"/>
              <w:jc w:val="both"/>
              <w:rPr>
                <w:highlight w:val="none"/>
              </w:rPr>
            </w:pPr>
            <w:r>
              <w:rPr>
                <w:rFonts w:ascii="Times New Roman" w:hAnsi="Times New Roman" w:eastAsia="Times New Roman" w:cs="Times New Roman"/>
                <w:sz w:val="20"/>
                <w:szCs w:val="20"/>
                <w:highlight w:val="none"/>
              </w:rPr>
              <w:t>RA</w:t>
            </w:r>
          </w:p>
        </w:tc>
        <w:tc>
          <w:tcPr>
            <w:tcW w:w="5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3914AE4">
            <w:pPr>
              <w:spacing w:after="0" w:line="260" w:lineRule="auto"/>
              <w:jc w:val="both"/>
              <w:rPr>
                <w:highlight w:val="none"/>
              </w:rPr>
            </w:pPr>
            <w:r>
              <w:rPr>
                <w:rFonts w:ascii="Times New Roman" w:hAnsi="Times New Roman" w:eastAsia="Times New Roman" w:cs="Times New Roman"/>
                <w:sz w:val="20"/>
                <w:szCs w:val="20"/>
                <w:highlight w:val="none"/>
              </w:rPr>
              <w:t>Router Advertisement</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A75BB52">
            <w:pPr>
              <w:spacing w:after="0" w:line="260" w:lineRule="auto"/>
              <w:jc w:val="both"/>
              <w:rPr>
                <w:highlight w:val="none"/>
              </w:rPr>
            </w:pPr>
            <w:r>
              <w:rPr>
                <w:rFonts w:ascii="Times New Roman" w:hAnsi="Times New Roman" w:eastAsia="Times New Roman" w:cs="Times New Roman"/>
                <w:sz w:val="20"/>
                <w:szCs w:val="20"/>
                <w:highlight w:val="none"/>
              </w:rPr>
              <w:t>–</w:t>
            </w:r>
          </w:p>
        </w:tc>
      </w:tr>
      <w:tr w14:paraId="55018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04A7599">
            <w:pPr>
              <w:spacing w:after="0" w:line="260" w:lineRule="auto"/>
              <w:jc w:val="both"/>
              <w:rPr>
                <w:highlight w:val="none"/>
              </w:rPr>
            </w:pPr>
            <w:r>
              <w:rPr>
                <w:rFonts w:ascii="Times New Roman" w:hAnsi="Times New Roman" w:eastAsia="Times New Roman" w:cs="Times New Roman"/>
                <w:sz w:val="20"/>
                <w:szCs w:val="20"/>
                <w:highlight w:val="none"/>
              </w:rPr>
              <w:t>RFC</w:t>
            </w:r>
          </w:p>
        </w:tc>
        <w:tc>
          <w:tcPr>
            <w:tcW w:w="5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800B7AC">
            <w:pPr>
              <w:spacing w:after="0" w:line="260" w:lineRule="auto"/>
              <w:jc w:val="both"/>
              <w:rPr>
                <w:highlight w:val="none"/>
              </w:rPr>
            </w:pPr>
            <w:r>
              <w:rPr>
                <w:rFonts w:ascii="Times New Roman" w:hAnsi="Times New Roman" w:eastAsia="Times New Roman" w:cs="Times New Roman"/>
                <w:sz w:val="20"/>
                <w:szCs w:val="20"/>
                <w:highlight w:val="none"/>
              </w:rPr>
              <w:t>Request for Comments</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3369A45">
            <w:pPr>
              <w:spacing w:after="0" w:line="260" w:lineRule="auto"/>
              <w:jc w:val="both"/>
              <w:rPr>
                <w:highlight w:val="none"/>
              </w:rPr>
            </w:pPr>
            <w:r>
              <w:rPr>
                <w:rFonts w:ascii="Times New Roman" w:hAnsi="Times New Roman" w:eastAsia="Times New Roman" w:cs="Times New Roman"/>
                <w:sz w:val="20"/>
                <w:szCs w:val="20"/>
                <w:highlight w:val="none"/>
              </w:rPr>
              <w:t>–</w:t>
            </w:r>
          </w:p>
        </w:tc>
      </w:tr>
      <w:tr w14:paraId="7A7EB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282DAF1">
            <w:pPr>
              <w:spacing w:after="0" w:line="260" w:lineRule="auto"/>
              <w:jc w:val="both"/>
              <w:rPr>
                <w:highlight w:val="none"/>
              </w:rPr>
            </w:pPr>
            <w:r>
              <w:rPr>
                <w:rFonts w:ascii="Times New Roman" w:hAnsi="Times New Roman" w:eastAsia="Times New Roman" w:cs="Times New Roman"/>
                <w:sz w:val="20"/>
                <w:szCs w:val="20"/>
                <w:highlight w:val="none"/>
              </w:rPr>
              <w:t>RTT</w:t>
            </w:r>
          </w:p>
        </w:tc>
        <w:tc>
          <w:tcPr>
            <w:tcW w:w="5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BD07DF5">
            <w:pPr>
              <w:spacing w:after="0" w:line="260" w:lineRule="auto"/>
              <w:jc w:val="both"/>
              <w:rPr>
                <w:highlight w:val="none"/>
              </w:rPr>
            </w:pPr>
            <w:r>
              <w:rPr>
                <w:rFonts w:ascii="Times New Roman" w:hAnsi="Times New Roman" w:eastAsia="Times New Roman" w:cs="Times New Roman"/>
                <w:sz w:val="20"/>
                <w:szCs w:val="20"/>
                <w:highlight w:val="none"/>
              </w:rPr>
              <w:t>Round-Trip Time</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0A6BC34">
            <w:pPr>
              <w:spacing w:after="0" w:line="260" w:lineRule="auto"/>
              <w:jc w:val="both"/>
              <w:rPr>
                <w:highlight w:val="none"/>
              </w:rPr>
            </w:pPr>
            <w:r>
              <w:rPr>
                <w:rFonts w:ascii="Times New Roman" w:hAnsi="Times New Roman" w:eastAsia="Times New Roman" w:cs="Times New Roman"/>
                <w:sz w:val="20"/>
                <w:szCs w:val="20"/>
                <w:highlight w:val="none"/>
              </w:rPr>
              <w:t>ms</w:t>
            </w:r>
          </w:p>
        </w:tc>
      </w:tr>
      <w:tr w14:paraId="0245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9E999D8">
            <w:pPr>
              <w:spacing w:after="0" w:line="260" w:lineRule="auto"/>
              <w:jc w:val="both"/>
              <w:rPr>
                <w:highlight w:val="none"/>
              </w:rPr>
            </w:pPr>
            <w:r>
              <w:rPr>
                <w:rFonts w:ascii="Times New Roman" w:hAnsi="Times New Roman" w:eastAsia="Times New Roman" w:cs="Times New Roman"/>
                <w:sz w:val="20"/>
                <w:szCs w:val="20"/>
                <w:highlight w:val="none"/>
              </w:rPr>
              <w:t>SLAAC</w:t>
            </w:r>
          </w:p>
        </w:tc>
        <w:tc>
          <w:tcPr>
            <w:tcW w:w="5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B602D68">
            <w:pPr>
              <w:spacing w:after="0" w:line="260" w:lineRule="auto"/>
              <w:jc w:val="both"/>
              <w:rPr>
                <w:highlight w:val="none"/>
              </w:rPr>
            </w:pPr>
            <w:r>
              <w:rPr>
                <w:rFonts w:ascii="Times New Roman" w:hAnsi="Times New Roman" w:eastAsia="Times New Roman" w:cs="Times New Roman"/>
                <w:sz w:val="20"/>
                <w:szCs w:val="20"/>
                <w:highlight w:val="none"/>
              </w:rPr>
              <w:t>Stateless Address Autoconfiguration</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20FA738">
            <w:pPr>
              <w:spacing w:after="0" w:line="260" w:lineRule="auto"/>
              <w:jc w:val="both"/>
              <w:rPr>
                <w:highlight w:val="none"/>
              </w:rPr>
            </w:pPr>
            <w:r>
              <w:rPr>
                <w:rFonts w:ascii="Times New Roman" w:hAnsi="Times New Roman" w:eastAsia="Times New Roman" w:cs="Times New Roman"/>
                <w:sz w:val="20"/>
                <w:szCs w:val="20"/>
                <w:highlight w:val="none"/>
              </w:rPr>
              <w:t>–</w:t>
            </w:r>
          </w:p>
        </w:tc>
      </w:tr>
      <w:tr w14:paraId="1FD36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2C7FF6B">
            <w:pPr>
              <w:spacing w:after="0" w:line="260" w:lineRule="auto"/>
              <w:jc w:val="both"/>
              <w:rPr>
                <w:highlight w:val="none"/>
              </w:rPr>
            </w:pPr>
            <w:r>
              <w:rPr>
                <w:rFonts w:ascii="Times New Roman" w:hAnsi="Times New Roman" w:eastAsia="Times New Roman" w:cs="Times New Roman"/>
                <w:sz w:val="20"/>
                <w:szCs w:val="20"/>
                <w:highlight w:val="none"/>
              </w:rPr>
              <w:t>VLAN</w:t>
            </w:r>
          </w:p>
        </w:tc>
        <w:tc>
          <w:tcPr>
            <w:tcW w:w="5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15770FA">
            <w:pPr>
              <w:spacing w:after="0" w:line="260" w:lineRule="auto"/>
              <w:jc w:val="both"/>
              <w:rPr>
                <w:highlight w:val="none"/>
              </w:rPr>
            </w:pPr>
            <w:r>
              <w:rPr>
                <w:rFonts w:ascii="Times New Roman" w:hAnsi="Times New Roman" w:eastAsia="Times New Roman" w:cs="Times New Roman"/>
                <w:sz w:val="20"/>
                <w:szCs w:val="20"/>
                <w:highlight w:val="none"/>
              </w:rPr>
              <w:t>Virtual Local Area Network</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15C21FC">
            <w:pPr>
              <w:spacing w:after="0" w:line="260" w:lineRule="auto"/>
              <w:jc w:val="both"/>
              <w:rPr>
                <w:highlight w:val="none"/>
              </w:rPr>
            </w:pPr>
            <w:r>
              <w:rPr>
                <w:rFonts w:ascii="Times New Roman" w:hAnsi="Times New Roman" w:eastAsia="Times New Roman" w:cs="Times New Roman"/>
                <w:sz w:val="20"/>
                <w:szCs w:val="20"/>
                <w:highlight w:val="none"/>
              </w:rPr>
              <w:t>–</w:t>
            </w:r>
          </w:p>
        </w:tc>
      </w:tr>
      <w:tr w14:paraId="0F19A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26E9E2B">
            <w:pPr>
              <w:spacing w:after="0" w:line="260" w:lineRule="auto"/>
              <w:jc w:val="both"/>
              <w:rPr>
                <w:highlight w:val="none"/>
              </w:rPr>
            </w:pPr>
            <w:r>
              <w:rPr>
                <w:rFonts w:ascii="Times New Roman" w:hAnsi="Times New Roman" w:eastAsia="Times New Roman" w:cs="Times New Roman"/>
                <w:sz w:val="20"/>
                <w:szCs w:val="20"/>
                <w:highlight w:val="none"/>
              </w:rPr>
              <w:t>/48, /64</w:t>
            </w:r>
          </w:p>
        </w:tc>
        <w:tc>
          <w:tcPr>
            <w:tcW w:w="5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AAAF839">
            <w:pPr>
              <w:spacing w:after="0" w:line="260" w:lineRule="auto"/>
              <w:jc w:val="both"/>
              <w:rPr>
                <w:highlight w:val="none"/>
              </w:rPr>
            </w:pPr>
            <w:r>
              <w:rPr>
                <w:rFonts w:ascii="Times New Roman" w:hAnsi="Times New Roman" w:eastAsia="Times New Roman" w:cs="Times New Roman"/>
                <w:sz w:val="20"/>
                <w:szCs w:val="20"/>
                <w:highlight w:val="none"/>
              </w:rPr>
              <w:t>IPv6 prefix lengths</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1D7A1B8">
            <w:pPr>
              <w:spacing w:after="0" w:line="260" w:lineRule="auto"/>
              <w:jc w:val="both"/>
              <w:rPr>
                <w:highlight w:val="none"/>
              </w:rPr>
            </w:pPr>
            <w:r>
              <w:rPr>
                <w:rFonts w:ascii="Times New Roman" w:hAnsi="Times New Roman" w:eastAsia="Times New Roman" w:cs="Times New Roman"/>
                <w:sz w:val="20"/>
                <w:szCs w:val="20"/>
                <w:highlight w:val="none"/>
              </w:rPr>
              <w:t>bits</w:t>
            </w:r>
          </w:p>
        </w:tc>
      </w:tr>
      <w:tr w14:paraId="33F0A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785072A">
            <w:pPr>
              <w:spacing w:after="0" w:line="260" w:lineRule="auto"/>
              <w:jc w:val="both"/>
              <w:rPr>
                <w:highlight w:val="none"/>
              </w:rPr>
            </w:pPr>
            <w:r>
              <w:rPr>
                <w:rFonts w:ascii="Times New Roman" w:hAnsi="Times New Roman" w:eastAsia="Times New Roman" w:cs="Times New Roman"/>
                <w:sz w:val="20"/>
                <w:szCs w:val="20"/>
                <w:highlight w:val="none"/>
              </w:rPr>
              <w:t>Mbps</w:t>
            </w:r>
          </w:p>
        </w:tc>
        <w:tc>
          <w:tcPr>
            <w:tcW w:w="5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BD8F701">
            <w:pPr>
              <w:spacing w:after="0" w:line="260" w:lineRule="auto"/>
              <w:jc w:val="both"/>
              <w:rPr>
                <w:highlight w:val="none"/>
              </w:rPr>
            </w:pPr>
            <w:r>
              <w:rPr>
                <w:rFonts w:ascii="Times New Roman" w:hAnsi="Times New Roman" w:eastAsia="Times New Roman" w:cs="Times New Roman"/>
                <w:sz w:val="20"/>
                <w:szCs w:val="20"/>
                <w:highlight w:val="none"/>
              </w:rPr>
              <w:t>Megabits per second</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CB79511">
            <w:pPr>
              <w:spacing w:after="0" w:line="260" w:lineRule="auto"/>
              <w:jc w:val="both"/>
              <w:rPr>
                <w:highlight w:val="none"/>
              </w:rPr>
            </w:pPr>
            <w:r>
              <w:rPr>
                <w:rFonts w:ascii="Times New Roman" w:hAnsi="Times New Roman" w:eastAsia="Times New Roman" w:cs="Times New Roman"/>
                <w:sz w:val="20"/>
                <w:szCs w:val="20"/>
                <w:highlight w:val="none"/>
              </w:rPr>
              <w:t>Mbps</w:t>
            </w:r>
          </w:p>
        </w:tc>
      </w:tr>
    </w:tbl>
    <w:p w14:paraId="62E28116">
      <w:pPr>
        <w:pStyle w:val="2"/>
        <w:jc w:val="both"/>
        <w:rPr>
          <w:highlight w:val="none"/>
        </w:rPr>
      </w:pPr>
      <w:r>
        <w:rPr>
          <w:highlight w:val="none"/>
        </w:rPr>
        <w:t>CHAPTER 1: INTRODUCTION AND ENGINEERING PROBLEM</w:t>
      </w:r>
    </w:p>
    <w:p w14:paraId="4FAAD483">
      <w:pPr>
        <w:pStyle w:val="3"/>
        <w:jc w:val="both"/>
        <w:rPr>
          <w:highlight w:val="none"/>
        </w:rPr>
      </w:pPr>
      <w:r>
        <w:rPr>
          <w:highlight w:val="none"/>
        </w:rPr>
        <w:t>1.1 Background</w:t>
      </w:r>
    </w:p>
    <w:p w14:paraId="27FF50EA">
      <w:pPr>
        <w:spacing w:before="0" w:after="120" w:line="312" w:lineRule="auto"/>
        <w:jc w:val="both"/>
        <w:rPr>
          <w:highlight w:val="none"/>
        </w:rPr>
      </w:pPr>
      <w:r>
        <w:rPr>
          <w:rFonts w:ascii="Times New Roman" w:hAnsi="Times New Roman" w:eastAsia="Times New Roman" w:cs="Times New Roman"/>
          <w:highlight w:val="none"/>
        </w:rPr>
        <w:t>The Internet Protocol version 4 (IPv4) offers about 4.3 billion addresses, a pool that the regional Internet registries have exhausted. Enterprises have coped with this scarcity through Network Address Translation (NAT), carrier-grade NAT and address reuse. Each of these workarounds adds operational complexity, breaks end-to-end transparency and complicates troubleshooting, logging and security attribution. IPv6, specified in RFC 8200 [1], provides a 128-bit address space, a simplified fixed header, mandatory support for IPsec-capable extension headers, and autoconfiguration through Neighbor Discovery (ND) and Stateless Address Autoconfiguration (SLAAC) [3], [4].</w:t>
      </w:r>
    </w:p>
    <w:p w14:paraId="33D3D6C6">
      <w:pPr>
        <w:spacing w:before="0" w:after="120" w:line="312" w:lineRule="auto"/>
        <w:jc w:val="both"/>
        <w:rPr>
          <w:highlight w:val="none"/>
        </w:rPr>
      </w:pPr>
      <w:r>
        <w:rPr>
          <w:rFonts w:ascii="Times New Roman" w:hAnsi="Times New Roman" w:eastAsia="Times New Roman" w:cs="Times New Roman"/>
          <w:highlight w:val="none"/>
        </w:rPr>
        <w:t>Government and industry mandates are accelerating adoption. India’s National IPv6 Deployment Roadmap, cloud providers, mobile operators and content networks now treat IPv6 as a first-class service. An enterprise that remains IPv4-only therefore faces rising translation costs, reduced reachability to IPv6-only users and services, and a growing compliance gap. However, simply enabling IPv6 on an existing network is dangerous: most operating systems already prefer IPv6 when it is available, so an organisation that has not secured IPv6 may be running an unmonitored parallel network on its own premises.</w:t>
      </w:r>
    </w:p>
    <w:p w14:paraId="085A45EC">
      <w:pPr>
        <w:pStyle w:val="3"/>
        <w:jc w:val="both"/>
        <w:rPr>
          <w:highlight w:val="none"/>
        </w:rPr>
      </w:pPr>
      <w:r>
        <w:rPr>
          <w:highlight w:val="none"/>
        </w:rPr>
        <w:t>1.2 Need for the Project</w:t>
      </w:r>
    </w:p>
    <w:p w14:paraId="5F70B864">
      <w:pPr>
        <w:spacing w:before="0" w:after="120" w:line="312" w:lineRule="auto"/>
        <w:jc w:val="both"/>
        <w:rPr>
          <w:highlight w:val="none"/>
        </w:rPr>
      </w:pPr>
      <w:r>
        <w:rPr>
          <w:rFonts w:ascii="Times New Roman" w:hAnsi="Times New Roman" w:eastAsia="Times New Roman" w:cs="Times New Roman"/>
          <w:highlight w:val="none"/>
        </w:rPr>
        <w:t>The project addresses the gap between “enabling IPv6” and “operating IPv6 securely at enterprise scale”. The following aspects justify the work:</w:t>
      </w:r>
    </w:p>
    <w:p w14:paraId="1EF47AC2">
      <w:pPr>
        <w:pStyle w:val="16"/>
        <w:numPr>
          <w:ilvl w:val="0"/>
          <w:numId w:val="1"/>
        </w:numPr>
        <w:spacing w:after="60" w:line="300" w:lineRule="auto"/>
        <w:jc w:val="both"/>
        <w:rPr>
          <w:highlight w:val="none"/>
        </w:rPr>
      </w:pPr>
      <w:r>
        <w:rPr>
          <w:rFonts w:ascii="Times New Roman" w:hAnsi="Times New Roman" w:eastAsia="Times New Roman" w:cs="Times New Roman"/>
          <w:b/>
          <w:bCs/>
          <w:highlight w:val="none"/>
        </w:rPr>
        <w:t>Why the problem must be addressed:</w:t>
      </w:r>
      <w:r>
        <w:rPr>
          <w:rFonts w:ascii="Times New Roman" w:hAnsi="Times New Roman" w:eastAsia="Times New Roman" w:cs="Times New Roman"/>
          <w:highlight w:val="none"/>
        </w:rPr>
        <w:t xml:space="preserve"> IPv6 is already present, often unintentionally, on enterprise endpoints. Unmanaged IPv6 bypasses IPv4-only firewalls, intrusion-detection rules and access-control lists.</w:t>
      </w:r>
    </w:p>
    <w:p w14:paraId="2151FC8A">
      <w:pPr>
        <w:pStyle w:val="16"/>
        <w:numPr>
          <w:ilvl w:val="0"/>
          <w:numId w:val="1"/>
        </w:numPr>
        <w:spacing w:after="60" w:line="300" w:lineRule="auto"/>
        <w:jc w:val="both"/>
        <w:rPr>
          <w:highlight w:val="none"/>
        </w:rPr>
      </w:pPr>
      <w:r>
        <w:rPr>
          <w:rFonts w:ascii="Times New Roman" w:hAnsi="Times New Roman" w:eastAsia="Times New Roman" w:cs="Times New Roman"/>
          <w:b/>
          <w:bCs/>
          <w:highlight w:val="none"/>
        </w:rPr>
        <w:t>Who is affected:</w:t>
      </w:r>
      <w:r>
        <w:rPr>
          <w:rFonts w:ascii="Times New Roman" w:hAnsi="Times New Roman" w:eastAsia="Times New Roman" w:cs="Times New Roman"/>
          <w:highlight w:val="none"/>
        </w:rPr>
        <w:t xml:space="preserve"> network administrators who must plan the transition, security teams who must retain visibility and control, and end users and application owners who depend on uninterrupted service during migration.</w:t>
      </w:r>
    </w:p>
    <w:p w14:paraId="044C9318">
      <w:pPr>
        <w:pStyle w:val="16"/>
        <w:numPr>
          <w:ilvl w:val="0"/>
          <w:numId w:val="1"/>
        </w:numPr>
        <w:spacing w:after="60" w:line="300" w:lineRule="auto"/>
        <w:jc w:val="both"/>
        <w:rPr>
          <w:highlight w:val="none"/>
        </w:rPr>
      </w:pPr>
      <w:r>
        <w:rPr>
          <w:rFonts w:ascii="Times New Roman" w:hAnsi="Times New Roman" w:eastAsia="Times New Roman" w:cs="Times New Roman"/>
          <w:b/>
          <w:bCs/>
          <w:highlight w:val="none"/>
        </w:rPr>
        <w:t>Existing limitations:</w:t>
      </w:r>
      <w:r>
        <w:rPr>
          <w:rFonts w:ascii="Times New Roman" w:hAnsi="Times New Roman" w:eastAsia="Times New Roman" w:cs="Times New Roman"/>
          <w:highlight w:val="none"/>
        </w:rPr>
        <w:t xml:space="preserve"> vendor guides cover individual features (for example RA-Guard) but rarely combine addressing, routing, translation, first-hop security and validation into one repeatable, measurable framework. Many deployments copy IPv4 policies verbatim and miss IPv6-specific threats such as rogue Router Advertisements and Neighbor Discovery abuse.</w:t>
      </w:r>
    </w:p>
    <w:p w14:paraId="0D40BF89">
      <w:pPr>
        <w:pStyle w:val="16"/>
        <w:numPr>
          <w:ilvl w:val="0"/>
          <w:numId w:val="1"/>
        </w:numPr>
        <w:spacing w:after="60" w:line="300" w:lineRule="auto"/>
        <w:jc w:val="both"/>
        <w:rPr>
          <w:highlight w:val="none"/>
        </w:rPr>
      </w:pPr>
      <w:r>
        <w:rPr>
          <w:rFonts w:ascii="Times New Roman" w:hAnsi="Times New Roman" w:eastAsia="Times New Roman" w:cs="Times New Roman"/>
          <w:b/>
          <w:bCs/>
          <w:highlight w:val="none"/>
        </w:rPr>
        <w:t>Engineering significance:</w:t>
      </w:r>
      <w:r>
        <w:rPr>
          <w:rFonts w:ascii="Times New Roman" w:hAnsi="Times New Roman" w:eastAsia="Times New Roman" w:cs="Times New Roman"/>
          <w:highlight w:val="none"/>
        </w:rPr>
        <w:t xml:space="preserve"> the problem is a systems-integration challenge in which addressing, routing, security, performance and operability interact and must be balanced.</w:t>
      </w:r>
    </w:p>
    <w:p w14:paraId="253806CE">
      <w:pPr>
        <w:pStyle w:val="3"/>
        <w:jc w:val="both"/>
        <w:rPr>
          <w:highlight w:val="none"/>
        </w:rPr>
      </w:pPr>
      <w:r>
        <w:rPr>
          <w:highlight w:val="none"/>
        </w:rPr>
        <w:t>1.3 Problem Statement</w:t>
      </w:r>
    </w:p>
    <w:p w14:paraId="1522873C">
      <w:pPr>
        <w:spacing w:before="0" w:after="120" w:line="312" w:lineRule="auto"/>
        <w:jc w:val="both"/>
        <w:rPr>
          <w:highlight w:val="none"/>
        </w:rPr>
      </w:pPr>
      <w:r>
        <w:rPr>
          <w:rFonts w:ascii="Times New Roman" w:hAnsi="Times New Roman" w:eastAsia="Times New Roman" w:cs="Times New Roman"/>
          <w:highlight w:val="none"/>
        </w:rPr>
        <w:t xml:space="preserve">To design, implement and validate a </w:t>
      </w:r>
      <w:r>
        <w:rPr>
          <w:rFonts w:ascii="Times New Roman" w:hAnsi="Times New Roman" w:eastAsia="Times New Roman" w:cs="Times New Roman"/>
          <w:b/>
          <w:bCs/>
          <w:highlight w:val="none"/>
        </w:rPr>
        <w:t>repeatable framework for migrating an enterprise campus network from IPv4 to dual-stack IPv6 while hardening it against IPv6-specific threats</w:t>
      </w:r>
      <w:r>
        <w:rPr>
          <w:rFonts w:ascii="Times New Roman" w:hAnsi="Times New Roman" w:eastAsia="Times New Roman" w:cs="Times New Roman"/>
          <w:highlight w:val="none"/>
        </w:rPr>
        <w:t>, such that (i) no unplanned service interruption occurs during migration, (ii) first-hop, routing, ICMPv6 and extension-header attack classes are demonstrably mitigated, and (iii) the throughput and latency cost of the security controls stays within defined limits.</w:t>
      </w:r>
    </w:p>
    <w:p w14:paraId="51530B9B">
      <w:pPr>
        <w:spacing w:before="0" w:after="120" w:line="312" w:lineRule="auto"/>
        <w:jc w:val="both"/>
        <w:rPr>
          <w:highlight w:val="none"/>
        </w:rPr>
      </w:pPr>
      <w:r>
        <w:rPr>
          <w:rFonts w:ascii="Times New Roman" w:hAnsi="Times New Roman" w:eastAsia="Times New Roman" w:cs="Times New Roman"/>
          <w:highlight w:val="none"/>
        </w:rPr>
        <w:t>The problem is complex because several factors interact and conflict:</w:t>
      </w:r>
    </w:p>
    <w:p w14:paraId="0F6480A8">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Security versus functionality: ICMPv6 cannot be blocked wholesale as IPv4 ICMP often is, because Neighbor Discovery and Path MTU Discovery depend on it [5].</w:t>
      </w:r>
    </w:p>
    <w:p w14:paraId="2ED5B69D">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Automation versus control: SLAAC is simple but gives less central control and traceability than DHCPv6; privacy extensions [13] further complicate address-to-user attribution.</w:t>
      </w:r>
    </w:p>
    <w:p w14:paraId="0D668D00">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Coexistence: IPv4-only legacy systems must continue to work through translation or dual-stack while IPv6 services are introduced.</w:t>
      </w:r>
    </w:p>
    <w:p w14:paraId="6A954368">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Realistic constraints: existing switches and routers, limited budget, staff skills, and the need for rollback at every stage.</w:t>
      </w:r>
    </w:p>
    <w:p w14:paraId="58EB4FB3">
      <w:pPr>
        <w:pStyle w:val="3"/>
        <w:jc w:val="both"/>
        <w:rPr>
          <w:highlight w:val="none"/>
        </w:rPr>
      </w:pPr>
      <w:r>
        <w:rPr>
          <w:highlight w:val="none"/>
        </w:rPr>
        <w:t>1.4 Project Aim</w:t>
      </w:r>
    </w:p>
    <w:p w14:paraId="190299DB">
      <w:pPr>
        <w:spacing w:before="0" w:after="120" w:line="312" w:lineRule="auto"/>
        <w:jc w:val="both"/>
        <w:rPr>
          <w:highlight w:val="none"/>
        </w:rPr>
      </w:pPr>
      <w:r>
        <w:rPr>
          <w:rFonts w:ascii="Times New Roman" w:hAnsi="Times New Roman" w:eastAsia="Times New Roman" w:cs="Times New Roman"/>
          <w:highlight w:val="none"/>
        </w:rPr>
        <w:t>To develop and validate a phased IPv6 migration and security hardening framework for an enterprise campus network that delivers dual-stack operation with measurable security assurance and minimal performance overhead.</w:t>
      </w:r>
    </w:p>
    <w:p w14:paraId="165226BF">
      <w:pPr>
        <w:pStyle w:val="3"/>
        <w:jc w:val="both"/>
        <w:rPr>
          <w:highlight w:val="none"/>
        </w:rPr>
      </w:pPr>
      <w:r>
        <w:rPr>
          <w:highlight w:val="none"/>
        </w:rPr>
        <w:t>1.5 Project Objectives</w:t>
      </w:r>
    </w:p>
    <w:p w14:paraId="5793D021">
      <w:pPr>
        <w:pStyle w:val="16"/>
        <w:numPr>
          <w:ilvl w:val="0"/>
          <w:numId w:val="2"/>
        </w:numPr>
        <w:spacing w:after="60" w:line="300" w:lineRule="auto"/>
        <w:jc w:val="both"/>
        <w:rPr>
          <w:highlight w:val="none"/>
        </w:rPr>
      </w:pPr>
      <w:r>
        <w:rPr>
          <w:rFonts w:ascii="Times New Roman" w:hAnsi="Times New Roman" w:eastAsia="Times New Roman" w:cs="Times New Roman"/>
          <w:highlight w:val="none"/>
        </w:rPr>
        <w:t>To design a hierarchical IPv6 addressing plan based on a /48 enterprise prefix with one /64 per VLAN, supporting at least 5 VLANs and 2 sites.</w:t>
      </w:r>
    </w:p>
    <w:p w14:paraId="0738546D">
      <w:pPr>
        <w:pStyle w:val="16"/>
        <w:numPr>
          <w:ilvl w:val="0"/>
          <w:numId w:val="2"/>
        </w:numPr>
        <w:spacing w:after="60" w:line="300" w:lineRule="auto"/>
        <w:jc w:val="both"/>
        <w:rPr>
          <w:highlight w:val="none"/>
        </w:rPr>
      </w:pPr>
      <w:r>
        <w:rPr>
          <w:rFonts w:ascii="Times New Roman" w:hAnsi="Times New Roman" w:eastAsia="Times New Roman" w:cs="Times New Roman"/>
          <w:highlight w:val="none"/>
        </w:rPr>
        <w:t>To develop a phased migration methodology (assessment, addressing, dual-stack, first-hop security, pilot and rollout) with a rollback point at each phase.</w:t>
      </w:r>
    </w:p>
    <w:p w14:paraId="6028C7E3">
      <w:pPr>
        <w:pStyle w:val="16"/>
        <w:numPr>
          <w:ilvl w:val="0"/>
          <w:numId w:val="2"/>
        </w:numPr>
        <w:spacing w:after="60" w:line="300" w:lineRule="auto"/>
        <w:jc w:val="both"/>
        <w:rPr>
          <w:highlight w:val="none"/>
        </w:rPr>
      </w:pPr>
      <w:r>
        <w:rPr>
          <w:rFonts w:ascii="Times New Roman" w:hAnsi="Times New Roman" w:eastAsia="Times New Roman" w:cs="Times New Roman"/>
          <w:highlight w:val="none"/>
        </w:rPr>
        <w:t>To implement IPv6 first-hop security (RA-Guard, DHCPv6-Guard, ND inspection and source guard) on access switches.</w:t>
      </w:r>
    </w:p>
    <w:p w14:paraId="3F09546C">
      <w:pPr>
        <w:pStyle w:val="16"/>
        <w:numPr>
          <w:ilvl w:val="0"/>
          <w:numId w:val="2"/>
        </w:numPr>
        <w:spacing w:after="60" w:line="300" w:lineRule="auto"/>
        <w:jc w:val="both"/>
        <w:rPr>
          <w:highlight w:val="none"/>
        </w:rPr>
      </w:pPr>
      <w:r>
        <w:rPr>
          <w:rFonts w:ascii="Times New Roman" w:hAnsi="Times New Roman" w:eastAsia="Times New Roman" w:cs="Times New Roman"/>
          <w:highlight w:val="none"/>
        </w:rPr>
        <w:t>To implement ICMPv6 and extension-header filtering aligned with RFC 4890, RFC 7112 and RFC 9099, and to secure OSPFv3 routing with an authentication trailer.</w:t>
      </w:r>
    </w:p>
    <w:p w14:paraId="18F89E63">
      <w:pPr>
        <w:pStyle w:val="16"/>
        <w:numPr>
          <w:ilvl w:val="0"/>
          <w:numId w:val="2"/>
        </w:numPr>
        <w:spacing w:after="60" w:line="300" w:lineRule="auto"/>
        <w:jc w:val="both"/>
        <w:rPr>
          <w:highlight w:val="none"/>
        </w:rPr>
      </w:pPr>
      <w:r>
        <w:rPr>
          <w:rFonts w:ascii="Times New Roman" w:hAnsi="Times New Roman" w:eastAsia="Times New Roman" w:cs="Times New Roman"/>
          <w:highlight w:val="none"/>
        </w:rPr>
        <w:t>To implement NAT64/DNS64 so that IPv6-only clients can reach legacy IPv4 services.</w:t>
      </w:r>
    </w:p>
    <w:p w14:paraId="5397E7D1">
      <w:pPr>
        <w:pStyle w:val="16"/>
        <w:numPr>
          <w:ilvl w:val="0"/>
          <w:numId w:val="2"/>
        </w:numPr>
        <w:spacing w:after="60" w:line="300" w:lineRule="auto"/>
        <w:jc w:val="both"/>
        <w:rPr>
          <w:highlight w:val="none"/>
        </w:rPr>
      </w:pPr>
      <w:r>
        <w:rPr>
          <w:rFonts w:ascii="Times New Roman" w:hAnsi="Times New Roman" w:eastAsia="Times New Roman" w:cs="Times New Roman"/>
          <w:highlight w:val="none"/>
        </w:rPr>
        <w:t>To test the framework in a virtual testbed against six attack classes and to achieve at least 95 % mean mitigation effectiveness.</w:t>
      </w:r>
    </w:p>
    <w:p w14:paraId="5A37B9DD">
      <w:pPr>
        <w:pStyle w:val="16"/>
        <w:numPr>
          <w:ilvl w:val="0"/>
          <w:numId w:val="2"/>
        </w:numPr>
        <w:spacing w:after="60" w:line="300" w:lineRule="auto"/>
        <w:jc w:val="both"/>
        <w:rPr>
          <w:highlight w:val="none"/>
        </w:rPr>
      </w:pPr>
      <w:r>
        <w:rPr>
          <w:rFonts w:ascii="Times New Roman" w:hAnsi="Times New Roman" w:eastAsia="Times New Roman" w:cs="Times New Roman"/>
          <w:highlight w:val="none"/>
        </w:rPr>
        <w:t>To evaluate performance overhead, targeting not more than 3 % TCP throughput reduction and not more than 15 % mean latency increase relative to the IPv4-only baseline.</w:t>
      </w:r>
    </w:p>
    <w:p w14:paraId="091B2097">
      <w:pPr>
        <w:pStyle w:val="3"/>
        <w:jc w:val="both"/>
        <w:rPr>
          <w:highlight w:val="none"/>
        </w:rPr>
      </w:pPr>
      <w:r>
        <w:rPr>
          <w:highlight w:val="none"/>
        </w:rPr>
        <w:t>1.6 Scope</w:t>
      </w:r>
    </w:p>
    <w:p w14:paraId="55D0C30E">
      <w:pPr>
        <w:spacing w:before="0" w:after="120" w:line="312" w:lineRule="auto"/>
        <w:jc w:val="both"/>
        <w:rPr>
          <w:highlight w:val="none"/>
        </w:rPr>
      </w:pPr>
      <w:r>
        <w:rPr>
          <w:rFonts w:ascii="Times New Roman" w:hAnsi="Times New Roman" w:eastAsia="Times New Roman" w:cs="Times New Roman"/>
          <w:b/>
          <w:bCs/>
          <w:highlight w:val="none"/>
        </w:rPr>
        <w:t>Included:</w:t>
      </w:r>
      <w:r>
        <w:rPr>
          <w:rFonts w:ascii="Times New Roman" w:hAnsi="Times New Roman" w:eastAsia="Times New Roman" w:cs="Times New Roman"/>
          <w:highlight w:val="none"/>
        </w:rPr>
        <w:t xml:space="preserve"> campus LAN design (access, distribution/core, services block, edge), IPv6 addressing, dual-stack operation, OSPFv3 routing, first-hop security, ICMPv6 and extension-header policy, NAT64/DNS64, logging and monitoring, and controlled attack-simulation testing in an isolated virtual lab.</w:t>
      </w:r>
    </w:p>
    <w:p w14:paraId="3F27AE24">
      <w:pPr>
        <w:spacing w:before="0" w:after="120" w:line="312" w:lineRule="auto"/>
        <w:jc w:val="both"/>
        <w:rPr>
          <w:highlight w:val="none"/>
        </w:rPr>
      </w:pPr>
      <w:r>
        <w:rPr>
          <w:rFonts w:ascii="Times New Roman" w:hAnsi="Times New Roman" w:eastAsia="Times New Roman" w:cs="Times New Roman"/>
          <w:b/>
          <w:bCs/>
          <w:highlight w:val="none"/>
        </w:rPr>
        <w:t>Excluded:</w:t>
      </w:r>
      <w:r>
        <w:rPr>
          <w:rFonts w:ascii="Times New Roman" w:hAnsi="Times New Roman" w:eastAsia="Times New Roman" w:cs="Times New Roman"/>
          <w:highlight w:val="none"/>
        </w:rPr>
        <w:t xml:space="preserve"> WAN/ISP peering and BGP policy, data-centre fabrics (VXLAN/EVPN), IPv6 multihoming and provider-independent address acquisition, endpoint-protection software, and production deployment.</w:t>
      </w:r>
    </w:p>
    <w:p w14:paraId="0F55F1DC">
      <w:pPr>
        <w:spacing w:before="0" w:after="120" w:line="312" w:lineRule="auto"/>
        <w:jc w:val="both"/>
        <w:rPr>
          <w:highlight w:val="none"/>
        </w:rPr>
      </w:pPr>
      <w:r>
        <w:rPr>
          <w:rFonts w:ascii="Times New Roman" w:hAnsi="Times New Roman" w:eastAsia="Times New Roman" w:cs="Times New Roman"/>
          <w:b/>
          <w:bCs/>
          <w:highlight w:val="none"/>
        </w:rPr>
        <w:t>Assumptions:</w:t>
      </w:r>
      <w:r>
        <w:rPr>
          <w:rFonts w:ascii="Times New Roman" w:hAnsi="Times New Roman" w:eastAsia="Times New Roman" w:cs="Times New Roman"/>
          <w:highlight w:val="none"/>
        </w:rPr>
        <w:t xml:space="preserve"> the enterprise holds (or will obtain) a /48 prefix; the lab uses the documentation prefix 2001:db8::/32 (RFC 3849) so no real addresses are used; device platforms support the evaluated features; and the virtual testbed is representative of a mid-sized campus.</w:t>
      </w:r>
    </w:p>
    <w:p w14:paraId="15D5E493">
      <w:pPr>
        <w:spacing w:before="0" w:after="120" w:line="312" w:lineRule="auto"/>
        <w:jc w:val="both"/>
        <w:rPr>
          <w:highlight w:val="none"/>
        </w:rPr>
      </w:pPr>
      <w:r>
        <w:rPr>
          <w:rFonts w:ascii="Times New Roman" w:hAnsi="Times New Roman" w:eastAsia="Times New Roman" w:cs="Times New Roman"/>
          <w:b/>
          <w:bCs/>
          <w:highlight w:val="none"/>
        </w:rPr>
        <w:t>Boundary conditions:</w:t>
      </w:r>
      <w:r>
        <w:rPr>
          <w:rFonts w:ascii="Times New Roman" w:hAnsi="Times New Roman" w:eastAsia="Times New Roman" w:cs="Times New Roman"/>
          <w:highlight w:val="none"/>
        </w:rPr>
        <w:t xml:space="preserve"> testing is limited to a single administrative domain on isolated virtual links; throughput is bounded by the 1 GbE emulated links; attack tools are used only against the project’s own lab.</w:t>
      </w:r>
    </w:p>
    <w:p w14:paraId="2921F200">
      <w:pPr>
        <w:pStyle w:val="3"/>
        <w:jc w:val="both"/>
        <w:rPr>
          <w:highlight w:val="none"/>
        </w:rPr>
      </w:pPr>
      <w:r>
        <w:rPr>
          <w:highlight w:val="none"/>
        </w:rPr>
        <w:t>1.7 Expected Engineering Outcome</w:t>
      </w:r>
    </w:p>
    <w:p w14:paraId="420C23AE">
      <w:pPr>
        <w:spacing w:before="0" w:after="120" w:line="312" w:lineRule="auto"/>
        <w:jc w:val="both"/>
        <w:rPr>
          <w:highlight w:val="none"/>
        </w:rPr>
      </w:pPr>
      <w:r>
        <w:rPr>
          <w:rFonts w:ascii="Times New Roman" w:hAnsi="Times New Roman" w:eastAsia="Times New Roman" w:cs="Times New Roman"/>
          <w:highlight w:val="none"/>
        </w:rPr>
        <w:t xml:space="preserve">The expected outcome is a </w:t>
      </w:r>
      <w:r>
        <w:rPr>
          <w:rFonts w:ascii="Times New Roman" w:hAnsi="Times New Roman" w:eastAsia="Times New Roman" w:cs="Times New Roman"/>
          <w:b/>
          <w:bCs/>
          <w:highlight w:val="none"/>
        </w:rPr>
        <w:t>validated network framework and reference configuration set</w:t>
      </w:r>
      <w:r>
        <w:rPr>
          <w:rFonts w:ascii="Times New Roman" w:hAnsi="Times New Roman" w:eastAsia="Times New Roman" w:cs="Times New Roman"/>
          <w:highlight w:val="none"/>
        </w:rPr>
        <w:t xml:space="preserve"> consisting of: (a) an addressing and VLAN plan, (b) a phased migration runbook with rollback criteria, (c) hardened device configuration templates, (d) a test suite with acceptance criteria, and (e) a measured evaluation of security effectiveness and performance cost. The deliverable is an infrastructure solution and process rather than a single device.</w:t>
      </w:r>
    </w:p>
    <w:p w14:paraId="64347B4D">
      <w:pPr>
        <w:pStyle w:val="2"/>
        <w:jc w:val="both"/>
        <w:rPr>
          <w:highlight w:val="none"/>
        </w:rPr>
      </w:pPr>
      <w:r>
        <w:rPr>
          <w:highlight w:val="none"/>
        </w:rPr>
        <w:t>CHAPTER 2: LITERATURE REVIEW AND EXISTING SOLUTIONS</w:t>
      </w:r>
    </w:p>
    <w:p w14:paraId="0E2A7157">
      <w:pPr>
        <w:pStyle w:val="3"/>
        <w:jc w:val="both"/>
        <w:rPr>
          <w:highlight w:val="none"/>
        </w:rPr>
      </w:pPr>
      <w:r>
        <w:rPr>
          <w:highlight w:val="none"/>
        </w:rPr>
        <w:t>2.1 Review Method</w:t>
      </w:r>
    </w:p>
    <w:p w14:paraId="4910FC11">
      <w:pPr>
        <w:spacing w:before="0" w:after="120" w:line="312" w:lineRule="auto"/>
        <w:jc w:val="both"/>
        <w:rPr>
          <w:highlight w:val="none"/>
        </w:rPr>
      </w:pPr>
      <w:r>
        <w:rPr>
          <w:rFonts w:ascii="Times New Roman" w:hAnsi="Times New Roman" w:eastAsia="Times New Roman" w:cs="Times New Roman"/>
          <w:highlight w:val="none"/>
        </w:rPr>
        <w:t>Relevant material was identified from four source groups: (i) IETF RFCs and Best Current Practice documents on IPv6 protocol behaviour and operational security; (ii) NIST and ISO/IEC guidance on secure deployment and information-security management; (iii) vendor configuration guides for first-hop security and translation features; and (iv) published security research and open-source testing tools. Search terms included “IPv6 transition”, “dual-stack security”, “RA-Guard”, “Neighbor Discovery attacks”, “NAT64” and “IPv6 extension header filtering”. Sources were retained when they were standards-track or BCP documents, from recognised bodies, or directly applicable to campus networks.</w:t>
      </w:r>
    </w:p>
    <w:p w14:paraId="01E26708">
      <w:pPr>
        <w:pStyle w:val="3"/>
        <w:jc w:val="both"/>
        <w:rPr>
          <w:highlight w:val="none"/>
        </w:rPr>
      </w:pPr>
      <w:r>
        <w:rPr>
          <w:highlight w:val="none"/>
        </w:rPr>
        <w:t>2.2 Review of Existing Work</w:t>
      </w:r>
    </w:p>
    <w:p w14:paraId="6CECDEB3">
      <w:pPr>
        <w:pStyle w:val="4"/>
        <w:jc w:val="both"/>
        <w:rPr>
          <w:highlight w:val="none"/>
        </w:rPr>
      </w:pPr>
      <w:r>
        <w:rPr>
          <w:highlight w:val="none"/>
        </w:rPr>
        <w:t>Protocol foundations</w:t>
      </w:r>
    </w:p>
    <w:p w14:paraId="3EE62A0C">
      <w:pPr>
        <w:spacing w:before="0" w:after="120" w:line="312" w:lineRule="auto"/>
        <w:jc w:val="both"/>
        <w:rPr>
          <w:highlight w:val="none"/>
        </w:rPr>
      </w:pPr>
      <w:r>
        <w:rPr>
          <w:rFonts w:ascii="Times New Roman" w:hAnsi="Times New Roman" w:eastAsia="Times New Roman" w:cs="Times New Roman"/>
          <w:highlight w:val="none"/>
        </w:rPr>
        <w:t>RFC 8200 defines the IPv6 header and extension-header rules [1]; RFC 4291 defines addressing [2]; RFC 4861 and RFC 4862 define Neighbor Discovery and SLAAC [3], [4]. These protocols were designed for a cooperative link and, unlike ARP-based IPv4 networks, place significant trust in unauthenticated ICMPv6 messages. This trust is the root cause of the first-hop attacks examined in this project.</w:t>
      </w:r>
    </w:p>
    <w:p w14:paraId="2BC4AA0F">
      <w:pPr>
        <w:pStyle w:val="4"/>
        <w:jc w:val="both"/>
        <w:rPr>
          <w:highlight w:val="none"/>
        </w:rPr>
      </w:pPr>
      <w:r>
        <w:rPr>
          <w:highlight w:val="none"/>
        </w:rPr>
        <w:t>Operational security guidance</w:t>
      </w:r>
    </w:p>
    <w:p w14:paraId="77AB3E82">
      <w:pPr>
        <w:spacing w:before="0" w:after="120" w:line="312" w:lineRule="auto"/>
        <w:jc w:val="both"/>
        <w:rPr>
          <w:highlight w:val="none"/>
        </w:rPr>
      </w:pPr>
      <w:r>
        <w:rPr>
          <w:rFonts w:ascii="Times New Roman" w:hAnsi="Times New Roman" w:eastAsia="Times New Roman" w:cs="Times New Roman"/>
          <w:highlight w:val="none"/>
        </w:rPr>
        <w:t>RFC 9099 gives a comprehensive survey of IPv6 operational security, covering addressing, extension headers, link-layer threats, routing, logging and transition mechanisms [6]. NIST SP 800-119 provides deployment guidance for federal systems and emphasises treating IPv6 as a distinct protocol with its own firewall and monitoring needs [15]. RFC 4890 recommends which ICMPv6 message types must be permitted or blocked at firewalls [5]. These documents are authoritative but descriptive: they do not provide a validated, measured implementation for a specific campus topology.</w:t>
      </w:r>
    </w:p>
    <w:p w14:paraId="082D8CA6">
      <w:pPr>
        <w:pStyle w:val="4"/>
        <w:jc w:val="both"/>
        <w:rPr>
          <w:highlight w:val="none"/>
        </w:rPr>
      </w:pPr>
      <w:r>
        <w:rPr>
          <w:highlight w:val="none"/>
        </w:rPr>
        <w:t>First-hop security</w:t>
      </w:r>
    </w:p>
    <w:p w14:paraId="3046D56B">
      <w:pPr>
        <w:spacing w:before="0" w:after="120" w:line="312" w:lineRule="auto"/>
        <w:jc w:val="both"/>
        <w:rPr>
          <w:highlight w:val="none"/>
        </w:rPr>
      </w:pPr>
      <w:r>
        <w:rPr>
          <w:rFonts w:ascii="Times New Roman" w:hAnsi="Times New Roman" w:eastAsia="Times New Roman" w:cs="Times New Roman"/>
          <w:highlight w:val="none"/>
        </w:rPr>
        <w:t>RFC 6105 specifies the RA-Guard concept [7], and RFC 7113 documents how fragmentation and extension headers can evade naive RA-Guard implementations [23]. RFC 6980 shows that fragmentation of ND messages is itself a security risk [11]. Vendor implementations extend these ideas into DHCPv6-Guard, ND snooping/inspection and IPv6 source guard [17]. Published attack toolkits such as THC-IPv6 demonstrate that rogue RAs, ND spoofing and ND cache exhaustion are practical on unprotected networks [18].</w:t>
      </w:r>
    </w:p>
    <w:p w14:paraId="13A66D96">
      <w:pPr>
        <w:pStyle w:val="4"/>
        <w:jc w:val="both"/>
        <w:rPr>
          <w:highlight w:val="none"/>
        </w:rPr>
      </w:pPr>
      <w:r>
        <w:rPr>
          <w:highlight w:val="none"/>
        </w:rPr>
        <w:t>Transition and translation</w:t>
      </w:r>
    </w:p>
    <w:p w14:paraId="26AEEFDB">
      <w:pPr>
        <w:spacing w:before="0" w:after="120" w:line="312" w:lineRule="auto"/>
        <w:jc w:val="both"/>
        <w:rPr>
          <w:highlight w:val="none"/>
        </w:rPr>
      </w:pPr>
      <w:r>
        <w:rPr>
          <w:rFonts w:ascii="Times New Roman" w:hAnsi="Times New Roman" w:eastAsia="Times New Roman" w:cs="Times New Roman"/>
          <w:highlight w:val="none"/>
        </w:rPr>
        <w:t>Stateful NAT64 [8], DNS64 [9] and 464XLAT [10] enable IPv6-only clients to reach IPv4-only services. Tunnelling approaches such as manually configured 6in4 tunnels are simple but bypass inspection if not controlled. Dual-stack remains the most common enterprise approach because it preserves native behaviour for both protocols, but it doubles the attack surface unless both stacks are secured.</w:t>
      </w:r>
    </w:p>
    <w:p w14:paraId="04D5DA87">
      <w:pPr>
        <w:pStyle w:val="4"/>
        <w:jc w:val="both"/>
        <w:rPr>
          <w:highlight w:val="none"/>
        </w:rPr>
      </w:pPr>
      <w:r>
        <w:rPr>
          <w:highlight w:val="none"/>
        </w:rPr>
        <w:t>Routing security</w:t>
      </w:r>
    </w:p>
    <w:p w14:paraId="079FC898">
      <w:pPr>
        <w:spacing w:before="0" w:after="120" w:line="312" w:lineRule="auto"/>
        <w:jc w:val="both"/>
        <w:rPr>
          <w:highlight w:val="none"/>
        </w:rPr>
      </w:pPr>
      <w:r>
        <w:rPr>
          <w:rFonts w:ascii="Times New Roman" w:hAnsi="Times New Roman" w:eastAsia="Times New Roman" w:cs="Times New Roman"/>
          <w:highlight w:val="none"/>
        </w:rPr>
        <w:t>OSPFv3 originally relied on IPsec for authentication; RFC 7166 introduced an Authentication Trailer that is easier to deploy on devices lacking full IPsec support [14]. Unauthenticated routing adjacencies on access ports remain a recognised risk.</w:t>
      </w:r>
    </w:p>
    <w:p w14:paraId="114945AD">
      <w:pPr>
        <w:pStyle w:val="3"/>
        <w:jc w:val="both"/>
        <w:rPr>
          <w:highlight w:val="none"/>
        </w:rPr>
      </w:pPr>
      <w:r>
        <w:rPr>
          <w:highlight w:val="none"/>
        </w:rPr>
        <w:t>2.3 Comparative Analysis</w:t>
      </w:r>
    </w:p>
    <w:p w14:paraId="2118AE3E">
      <w:pPr>
        <w:keepNext/>
        <w:spacing w:before="160" w:after="80"/>
        <w:jc w:val="both"/>
        <w:rPr>
          <w:highlight w:val="none"/>
        </w:rPr>
      </w:pPr>
      <w:r>
        <w:rPr>
          <w:rFonts w:ascii="Times New Roman" w:hAnsi="Times New Roman" w:eastAsia="Times New Roman" w:cs="Times New Roman"/>
          <w:b/>
          <w:bCs/>
          <w:sz w:val="22"/>
          <w:szCs w:val="22"/>
          <w:highlight w:val="none"/>
        </w:rPr>
        <w:t>Table 2.1: Comparison of existing approaches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050"/>
        <w:gridCol w:w="2550"/>
        <w:gridCol w:w="2526"/>
      </w:tblGrid>
      <w:tr w14:paraId="73C7A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0269A7E9">
            <w:pPr>
              <w:spacing w:after="0" w:line="260" w:lineRule="auto"/>
              <w:jc w:val="both"/>
              <w:rPr>
                <w:highlight w:val="none"/>
              </w:rPr>
            </w:pPr>
            <w:r>
              <w:rPr>
                <w:rFonts w:ascii="Times New Roman" w:hAnsi="Times New Roman" w:eastAsia="Times New Roman" w:cs="Times New Roman"/>
                <w:b/>
                <w:bCs/>
                <w:sz w:val="20"/>
                <w:szCs w:val="20"/>
                <w:highlight w:val="none"/>
              </w:rPr>
              <w:t>Existing Approach</w:t>
            </w:r>
          </w:p>
        </w:tc>
        <w:tc>
          <w:tcPr>
            <w:tcW w:w="20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5C94696D">
            <w:pPr>
              <w:spacing w:after="0" w:line="260" w:lineRule="auto"/>
              <w:jc w:val="both"/>
              <w:rPr>
                <w:highlight w:val="none"/>
              </w:rPr>
            </w:pPr>
            <w:r>
              <w:rPr>
                <w:rFonts w:ascii="Times New Roman" w:hAnsi="Times New Roman" w:eastAsia="Times New Roman" w:cs="Times New Roman"/>
                <w:b/>
                <w:bCs/>
                <w:sz w:val="20"/>
                <w:szCs w:val="20"/>
                <w:highlight w:val="none"/>
              </w:rPr>
              <w:t>Advantages</w:t>
            </w:r>
          </w:p>
        </w:tc>
        <w:tc>
          <w:tcPr>
            <w:tcW w:w="25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75C89DA7">
            <w:pPr>
              <w:spacing w:after="0" w:line="260" w:lineRule="auto"/>
              <w:jc w:val="both"/>
              <w:rPr>
                <w:highlight w:val="none"/>
              </w:rPr>
            </w:pPr>
            <w:r>
              <w:rPr>
                <w:rFonts w:ascii="Times New Roman" w:hAnsi="Times New Roman" w:eastAsia="Times New Roman" w:cs="Times New Roman"/>
                <w:b/>
                <w:bCs/>
                <w:sz w:val="20"/>
                <w:szCs w:val="20"/>
                <w:highlight w:val="none"/>
              </w:rPr>
              <w:t>Limitations</w:t>
            </w:r>
          </w:p>
        </w:tc>
        <w:tc>
          <w:tcPr>
            <w:tcW w:w="25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71387501">
            <w:pPr>
              <w:spacing w:after="0" w:line="260" w:lineRule="auto"/>
              <w:jc w:val="both"/>
              <w:rPr>
                <w:highlight w:val="none"/>
              </w:rPr>
            </w:pPr>
            <w:r>
              <w:rPr>
                <w:rFonts w:ascii="Times New Roman" w:hAnsi="Times New Roman" w:eastAsia="Times New Roman" w:cs="Times New Roman"/>
                <w:b/>
                <w:bCs/>
                <w:sz w:val="20"/>
                <w:szCs w:val="20"/>
                <w:highlight w:val="none"/>
              </w:rPr>
              <w:t>Relevance to Proposed Work</w:t>
            </w:r>
          </w:p>
        </w:tc>
      </w:tr>
      <w:tr w14:paraId="2C369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578440C">
            <w:pPr>
              <w:spacing w:after="0" w:line="260" w:lineRule="auto"/>
              <w:jc w:val="both"/>
              <w:rPr>
                <w:highlight w:val="none"/>
              </w:rPr>
            </w:pPr>
            <w:r>
              <w:rPr>
                <w:rFonts w:ascii="Times New Roman" w:hAnsi="Times New Roman" w:eastAsia="Times New Roman" w:cs="Times New Roman"/>
                <w:sz w:val="20"/>
                <w:szCs w:val="20"/>
                <w:highlight w:val="none"/>
              </w:rPr>
              <w:t>Dual-stack without extra security</w:t>
            </w:r>
          </w:p>
        </w:tc>
        <w:tc>
          <w:tcPr>
            <w:tcW w:w="2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C41AA08">
            <w:pPr>
              <w:spacing w:after="0" w:line="260" w:lineRule="auto"/>
              <w:jc w:val="both"/>
              <w:rPr>
                <w:highlight w:val="none"/>
              </w:rPr>
            </w:pPr>
            <w:r>
              <w:rPr>
                <w:rFonts w:ascii="Times New Roman" w:hAnsi="Times New Roman" w:eastAsia="Times New Roman" w:cs="Times New Roman"/>
                <w:sz w:val="20"/>
                <w:szCs w:val="20"/>
                <w:highlight w:val="none"/>
              </w:rPr>
              <w:t>Simple, native performance, fast to enable</w:t>
            </w:r>
          </w:p>
        </w:tc>
        <w:tc>
          <w:tcPr>
            <w:tcW w:w="25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AEDDA41">
            <w:pPr>
              <w:spacing w:after="0" w:line="260" w:lineRule="auto"/>
              <w:jc w:val="both"/>
              <w:rPr>
                <w:highlight w:val="none"/>
              </w:rPr>
            </w:pPr>
            <w:r>
              <w:rPr>
                <w:rFonts w:ascii="Times New Roman" w:hAnsi="Times New Roman" w:eastAsia="Times New Roman" w:cs="Times New Roman"/>
                <w:sz w:val="20"/>
                <w:szCs w:val="20"/>
                <w:highlight w:val="none"/>
              </w:rPr>
              <w:t>Doubles attack surface; IPv4 controls do not cover IPv6</w:t>
            </w:r>
          </w:p>
        </w:tc>
        <w:tc>
          <w:tcPr>
            <w:tcW w:w="2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495D2DF">
            <w:pPr>
              <w:spacing w:after="0" w:line="260" w:lineRule="auto"/>
              <w:jc w:val="both"/>
              <w:rPr>
                <w:highlight w:val="none"/>
              </w:rPr>
            </w:pPr>
            <w:r>
              <w:rPr>
                <w:rFonts w:ascii="Times New Roman" w:hAnsi="Times New Roman" w:eastAsia="Times New Roman" w:cs="Times New Roman"/>
                <w:sz w:val="20"/>
                <w:szCs w:val="20"/>
                <w:highlight w:val="none"/>
              </w:rPr>
              <w:t>Baseline configuration used for comparison</w:t>
            </w:r>
          </w:p>
        </w:tc>
      </w:tr>
      <w:tr w14:paraId="2F58D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C399A68">
            <w:pPr>
              <w:spacing w:after="0" w:line="260" w:lineRule="auto"/>
              <w:jc w:val="both"/>
              <w:rPr>
                <w:highlight w:val="none"/>
              </w:rPr>
            </w:pPr>
            <w:r>
              <w:rPr>
                <w:rFonts w:ascii="Times New Roman" w:hAnsi="Times New Roman" w:eastAsia="Times New Roman" w:cs="Times New Roman"/>
                <w:sz w:val="20"/>
                <w:szCs w:val="20"/>
                <w:highlight w:val="none"/>
              </w:rPr>
              <w:t>Vendor first-hop security guides [17]</w:t>
            </w:r>
          </w:p>
        </w:tc>
        <w:tc>
          <w:tcPr>
            <w:tcW w:w="2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E75A7F6">
            <w:pPr>
              <w:spacing w:after="0" w:line="260" w:lineRule="auto"/>
              <w:jc w:val="both"/>
              <w:rPr>
                <w:highlight w:val="none"/>
              </w:rPr>
            </w:pPr>
            <w:r>
              <w:rPr>
                <w:rFonts w:ascii="Times New Roman" w:hAnsi="Times New Roman" w:eastAsia="Times New Roman" w:cs="Times New Roman"/>
                <w:sz w:val="20"/>
                <w:szCs w:val="20"/>
                <w:highlight w:val="none"/>
              </w:rPr>
              <w:t>Feature-level detail, tested on vendor platforms</w:t>
            </w:r>
          </w:p>
        </w:tc>
        <w:tc>
          <w:tcPr>
            <w:tcW w:w="25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3912444">
            <w:pPr>
              <w:spacing w:after="0" w:line="260" w:lineRule="auto"/>
              <w:jc w:val="both"/>
              <w:rPr>
                <w:highlight w:val="none"/>
              </w:rPr>
            </w:pPr>
            <w:r>
              <w:rPr>
                <w:rFonts w:ascii="Times New Roman" w:hAnsi="Times New Roman" w:eastAsia="Times New Roman" w:cs="Times New Roman"/>
                <w:sz w:val="20"/>
                <w:szCs w:val="20"/>
                <w:highlight w:val="none"/>
              </w:rPr>
              <w:t>Feature-by-feature; no end-to-end migration process or measurements</w:t>
            </w:r>
          </w:p>
        </w:tc>
        <w:tc>
          <w:tcPr>
            <w:tcW w:w="2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98177C0">
            <w:pPr>
              <w:spacing w:after="0" w:line="260" w:lineRule="auto"/>
              <w:jc w:val="both"/>
              <w:rPr>
                <w:highlight w:val="none"/>
              </w:rPr>
            </w:pPr>
            <w:r>
              <w:rPr>
                <w:rFonts w:ascii="Times New Roman" w:hAnsi="Times New Roman" w:eastAsia="Times New Roman" w:cs="Times New Roman"/>
                <w:sz w:val="20"/>
                <w:szCs w:val="20"/>
                <w:highlight w:val="none"/>
              </w:rPr>
              <w:t>Source of device-level controls adopted in the framework</w:t>
            </w:r>
          </w:p>
        </w:tc>
      </w:tr>
      <w:tr w14:paraId="113EE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B16CED5">
            <w:pPr>
              <w:spacing w:after="0" w:line="260" w:lineRule="auto"/>
              <w:jc w:val="both"/>
              <w:rPr>
                <w:highlight w:val="none"/>
              </w:rPr>
            </w:pPr>
            <w:r>
              <w:rPr>
                <w:rFonts w:ascii="Times New Roman" w:hAnsi="Times New Roman" w:eastAsia="Times New Roman" w:cs="Times New Roman"/>
                <w:sz w:val="20"/>
                <w:szCs w:val="20"/>
                <w:highlight w:val="none"/>
              </w:rPr>
              <w:t>IETF/NIST guidance [5], [6], [15]</w:t>
            </w:r>
          </w:p>
        </w:tc>
        <w:tc>
          <w:tcPr>
            <w:tcW w:w="2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C761287">
            <w:pPr>
              <w:spacing w:after="0" w:line="260" w:lineRule="auto"/>
              <w:jc w:val="both"/>
              <w:rPr>
                <w:highlight w:val="none"/>
              </w:rPr>
            </w:pPr>
            <w:r>
              <w:rPr>
                <w:rFonts w:ascii="Times New Roman" w:hAnsi="Times New Roman" w:eastAsia="Times New Roman" w:cs="Times New Roman"/>
                <w:sz w:val="20"/>
                <w:szCs w:val="20"/>
                <w:highlight w:val="none"/>
              </w:rPr>
              <w:t>Authoritative, vendor-neutral</w:t>
            </w:r>
          </w:p>
        </w:tc>
        <w:tc>
          <w:tcPr>
            <w:tcW w:w="25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151102C">
            <w:pPr>
              <w:spacing w:after="0" w:line="260" w:lineRule="auto"/>
              <w:jc w:val="both"/>
              <w:rPr>
                <w:highlight w:val="none"/>
              </w:rPr>
            </w:pPr>
            <w:r>
              <w:rPr>
                <w:rFonts w:ascii="Times New Roman" w:hAnsi="Times New Roman" w:eastAsia="Times New Roman" w:cs="Times New Roman"/>
                <w:sz w:val="20"/>
                <w:szCs w:val="20"/>
                <w:highlight w:val="none"/>
              </w:rPr>
              <w:t>Descriptive, not a validated implementation</w:t>
            </w:r>
          </w:p>
        </w:tc>
        <w:tc>
          <w:tcPr>
            <w:tcW w:w="2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2DAD8A3">
            <w:pPr>
              <w:spacing w:after="0" w:line="260" w:lineRule="auto"/>
              <w:jc w:val="both"/>
              <w:rPr>
                <w:highlight w:val="none"/>
              </w:rPr>
            </w:pPr>
            <w:r>
              <w:rPr>
                <w:rFonts w:ascii="Times New Roman" w:hAnsi="Times New Roman" w:eastAsia="Times New Roman" w:cs="Times New Roman"/>
                <w:sz w:val="20"/>
                <w:szCs w:val="20"/>
                <w:highlight w:val="none"/>
              </w:rPr>
              <w:t>Basis for policy decisions and standards mapping</w:t>
            </w:r>
          </w:p>
        </w:tc>
      </w:tr>
      <w:tr w14:paraId="02217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4FB1571">
            <w:pPr>
              <w:spacing w:after="0" w:line="260" w:lineRule="auto"/>
              <w:jc w:val="both"/>
              <w:rPr>
                <w:highlight w:val="none"/>
              </w:rPr>
            </w:pPr>
            <w:r>
              <w:rPr>
                <w:rFonts w:ascii="Times New Roman" w:hAnsi="Times New Roman" w:eastAsia="Times New Roman" w:cs="Times New Roman"/>
                <w:sz w:val="20"/>
                <w:szCs w:val="20"/>
                <w:highlight w:val="none"/>
              </w:rPr>
              <w:t>Tunnelling (6in4/ISATAP)</w:t>
            </w:r>
          </w:p>
        </w:tc>
        <w:tc>
          <w:tcPr>
            <w:tcW w:w="2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E1F662B">
            <w:pPr>
              <w:spacing w:after="0" w:line="260" w:lineRule="auto"/>
              <w:jc w:val="both"/>
              <w:rPr>
                <w:highlight w:val="none"/>
              </w:rPr>
            </w:pPr>
            <w:r>
              <w:rPr>
                <w:rFonts w:ascii="Times New Roman" w:hAnsi="Times New Roman" w:eastAsia="Times New Roman" w:cs="Times New Roman"/>
                <w:sz w:val="20"/>
                <w:szCs w:val="20"/>
                <w:highlight w:val="none"/>
              </w:rPr>
              <w:t>Works over legacy IPv4-only paths; low cost</w:t>
            </w:r>
          </w:p>
        </w:tc>
        <w:tc>
          <w:tcPr>
            <w:tcW w:w="25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C4E5DB6">
            <w:pPr>
              <w:spacing w:after="0" w:line="260" w:lineRule="auto"/>
              <w:jc w:val="both"/>
              <w:rPr>
                <w:highlight w:val="none"/>
              </w:rPr>
            </w:pPr>
            <w:r>
              <w:rPr>
                <w:rFonts w:ascii="Times New Roman" w:hAnsi="Times New Roman" w:eastAsia="Times New Roman" w:cs="Times New Roman"/>
                <w:sz w:val="20"/>
                <w:szCs w:val="20"/>
                <w:highlight w:val="none"/>
              </w:rPr>
              <w:t>Bypasses inspection, extra latency, deprecated for new designs</w:t>
            </w:r>
          </w:p>
        </w:tc>
        <w:tc>
          <w:tcPr>
            <w:tcW w:w="2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A6E5C75">
            <w:pPr>
              <w:spacing w:after="0" w:line="260" w:lineRule="auto"/>
              <w:jc w:val="both"/>
              <w:rPr>
                <w:highlight w:val="none"/>
              </w:rPr>
            </w:pPr>
            <w:r>
              <w:rPr>
                <w:rFonts w:ascii="Times New Roman" w:hAnsi="Times New Roman" w:eastAsia="Times New Roman" w:cs="Times New Roman"/>
                <w:sz w:val="20"/>
                <w:szCs w:val="20"/>
                <w:highlight w:val="none"/>
              </w:rPr>
              <w:t>Evaluated and rejected as primary method</w:t>
            </w:r>
          </w:p>
        </w:tc>
      </w:tr>
      <w:tr w14:paraId="007DC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62F8A54">
            <w:pPr>
              <w:spacing w:after="0" w:line="260" w:lineRule="auto"/>
              <w:jc w:val="both"/>
              <w:rPr>
                <w:highlight w:val="none"/>
              </w:rPr>
            </w:pPr>
            <w:r>
              <w:rPr>
                <w:rFonts w:ascii="Times New Roman" w:hAnsi="Times New Roman" w:eastAsia="Times New Roman" w:cs="Times New Roman"/>
                <w:sz w:val="20"/>
                <w:szCs w:val="20"/>
                <w:highlight w:val="none"/>
              </w:rPr>
              <w:t>IPv6-only with NAT64/DNS64 [8], [9]</w:t>
            </w:r>
          </w:p>
        </w:tc>
        <w:tc>
          <w:tcPr>
            <w:tcW w:w="2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14A9745">
            <w:pPr>
              <w:spacing w:after="0" w:line="260" w:lineRule="auto"/>
              <w:jc w:val="both"/>
              <w:rPr>
                <w:highlight w:val="none"/>
              </w:rPr>
            </w:pPr>
            <w:r>
              <w:rPr>
                <w:rFonts w:ascii="Times New Roman" w:hAnsi="Times New Roman" w:eastAsia="Times New Roman" w:cs="Times New Roman"/>
                <w:sz w:val="20"/>
                <w:szCs w:val="20"/>
                <w:highlight w:val="none"/>
              </w:rPr>
              <w:t>Simplest long-term operations, saves IPv4 addresses</w:t>
            </w:r>
          </w:p>
        </w:tc>
        <w:tc>
          <w:tcPr>
            <w:tcW w:w="25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3699844">
            <w:pPr>
              <w:spacing w:after="0" w:line="260" w:lineRule="auto"/>
              <w:jc w:val="both"/>
              <w:rPr>
                <w:highlight w:val="none"/>
              </w:rPr>
            </w:pPr>
            <w:r>
              <w:rPr>
                <w:rFonts w:ascii="Times New Roman" w:hAnsi="Times New Roman" w:eastAsia="Times New Roman" w:cs="Times New Roman"/>
                <w:sz w:val="20"/>
                <w:szCs w:val="20"/>
                <w:highlight w:val="none"/>
              </w:rPr>
              <w:t>Legacy application breakage, translator becomes critical dependency</w:t>
            </w:r>
          </w:p>
        </w:tc>
        <w:tc>
          <w:tcPr>
            <w:tcW w:w="2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4CEBBDB">
            <w:pPr>
              <w:spacing w:after="0" w:line="260" w:lineRule="auto"/>
              <w:jc w:val="both"/>
              <w:rPr>
                <w:highlight w:val="none"/>
              </w:rPr>
            </w:pPr>
            <w:r>
              <w:rPr>
                <w:rFonts w:ascii="Times New Roman" w:hAnsi="Times New Roman" w:eastAsia="Times New Roman" w:cs="Times New Roman"/>
                <w:sz w:val="20"/>
                <w:szCs w:val="20"/>
                <w:highlight w:val="none"/>
              </w:rPr>
              <w:t>NAT64/DNS64 retained as a coexistence service</w:t>
            </w:r>
          </w:p>
        </w:tc>
      </w:tr>
      <w:tr w14:paraId="24DE0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CBF3259">
            <w:pPr>
              <w:spacing w:after="0" w:line="260" w:lineRule="auto"/>
              <w:jc w:val="both"/>
              <w:rPr>
                <w:highlight w:val="none"/>
              </w:rPr>
            </w:pPr>
            <w:r>
              <w:rPr>
                <w:rFonts w:ascii="Times New Roman" w:hAnsi="Times New Roman" w:eastAsia="Times New Roman" w:cs="Times New Roman"/>
                <w:sz w:val="20"/>
                <w:szCs w:val="20"/>
                <w:highlight w:val="none"/>
              </w:rPr>
              <w:t>Attack toolkits [18]</w:t>
            </w:r>
          </w:p>
        </w:tc>
        <w:tc>
          <w:tcPr>
            <w:tcW w:w="2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54F0532">
            <w:pPr>
              <w:spacing w:after="0" w:line="260" w:lineRule="auto"/>
              <w:jc w:val="both"/>
              <w:rPr>
                <w:highlight w:val="none"/>
              </w:rPr>
            </w:pPr>
            <w:r>
              <w:rPr>
                <w:rFonts w:ascii="Times New Roman" w:hAnsi="Times New Roman" w:eastAsia="Times New Roman" w:cs="Times New Roman"/>
                <w:sz w:val="20"/>
                <w:szCs w:val="20"/>
                <w:highlight w:val="none"/>
              </w:rPr>
              <w:t>Demonstrate real threats on lab networks</w:t>
            </w:r>
          </w:p>
        </w:tc>
        <w:tc>
          <w:tcPr>
            <w:tcW w:w="25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7AF5EF1">
            <w:pPr>
              <w:spacing w:after="0" w:line="260" w:lineRule="auto"/>
              <w:jc w:val="both"/>
              <w:rPr>
                <w:highlight w:val="none"/>
              </w:rPr>
            </w:pPr>
            <w:r>
              <w:rPr>
                <w:rFonts w:ascii="Times New Roman" w:hAnsi="Times New Roman" w:eastAsia="Times New Roman" w:cs="Times New Roman"/>
                <w:sz w:val="20"/>
                <w:szCs w:val="20"/>
                <w:highlight w:val="none"/>
              </w:rPr>
              <w:t>Offensive tools only; no remediation</w:t>
            </w:r>
          </w:p>
        </w:tc>
        <w:tc>
          <w:tcPr>
            <w:tcW w:w="2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7EBCCE9">
            <w:pPr>
              <w:spacing w:after="0" w:line="260" w:lineRule="auto"/>
              <w:jc w:val="both"/>
              <w:rPr>
                <w:highlight w:val="none"/>
              </w:rPr>
            </w:pPr>
            <w:r>
              <w:rPr>
                <w:rFonts w:ascii="Times New Roman" w:hAnsi="Times New Roman" w:eastAsia="Times New Roman" w:cs="Times New Roman"/>
                <w:sz w:val="20"/>
                <w:szCs w:val="20"/>
                <w:highlight w:val="none"/>
              </w:rPr>
              <w:t>Used to validate the hardening in the isolated lab</w:t>
            </w:r>
          </w:p>
        </w:tc>
      </w:tr>
    </w:tbl>
    <w:p w14:paraId="5EF32B1F">
      <w:pPr>
        <w:spacing w:after="160"/>
        <w:jc w:val="both"/>
        <w:rPr>
          <w:highlight w:val="none"/>
        </w:rPr>
      </w:pPr>
    </w:p>
    <w:p w14:paraId="62BD55CA">
      <w:pPr>
        <w:pStyle w:val="3"/>
        <w:jc w:val="both"/>
        <w:rPr>
          <w:highlight w:val="none"/>
        </w:rPr>
      </w:pPr>
      <w:r>
        <w:rPr>
          <w:highlight w:val="none"/>
        </w:rPr>
        <w:t>2.4 Research / Engineering Gap</w:t>
      </w:r>
    </w:p>
    <w:p w14:paraId="7F2CFE24">
      <w:pPr>
        <w:spacing w:before="0" w:after="120" w:line="312" w:lineRule="auto"/>
        <w:jc w:val="both"/>
        <w:rPr>
          <w:highlight w:val="none"/>
        </w:rPr>
      </w:pPr>
      <w:r>
        <w:rPr>
          <w:rFonts w:ascii="Times New Roman" w:hAnsi="Times New Roman" w:eastAsia="Times New Roman" w:cs="Times New Roman"/>
          <w:highlight w:val="none"/>
        </w:rPr>
        <w:t xml:space="preserve">The literature offers protocol specifications, security recommendations and isolated feature guides, but few sources combine them into a </w:t>
      </w:r>
      <w:r>
        <w:rPr>
          <w:rFonts w:ascii="Times New Roman" w:hAnsi="Times New Roman" w:eastAsia="Times New Roman" w:cs="Times New Roman"/>
          <w:b/>
          <w:bCs/>
          <w:highlight w:val="none"/>
        </w:rPr>
        <w:t>single phased framework that is verified with a defined test plan and quantified for both security effectiveness and performance cost</w:t>
      </w:r>
      <w:r>
        <w:rPr>
          <w:rFonts w:ascii="Times New Roman" w:hAnsi="Times New Roman" w:eastAsia="Times New Roman" w:cs="Times New Roman"/>
          <w:highlight w:val="none"/>
        </w:rPr>
        <w:t>. In particular, the interaction between hardening controls (for example RA-Guard combined with ND inspection and extension-header filtering) and campus performance is rarely reported with measured values and acceptance criteria.</w:t>
      </w:r>
    </w:p>
    <w:p w14:paraId="3391CE28">
      <w:pPr>
        <w:pStyle w:val="3"/>
        <w:jc w:val="both"/>
        <w:rPr>
          <w:highlight w:val="none"/>
        </w:rPr>
      </w:pPr>
      <w:r>
        <w:rPr>
          <w:highlight w:val="none"/>
        </w:rPr>
        <w:t>2.5 Proposed Contribution</w:t>
      </w:r>
    </w:p>
    <w:p w14:paraId="172499CB">
      <w:pPr>
        <w:spacing w:before="0" w:after="120" w:line="312" w:lineRule="auto"/>
        <w:jc w:val="both"/>
        <w:rPr>
          <w:highlight w:val="none"/>
        </w:rPr>
      </w:pPr>
      <w:r>
        <w:rPr>
          <w:rFonts w:ascii="Times New Roman" w:hAnsi="Times New Roman" w:eastAsia="Times New Roman" w:cs="Times New Roman"/>
          <w:highlight w:val="none"/>
        </w:rPr>
        <w:t>This project contributes (i) an integrated migration-and-hardening framework with rollback checkpoints, (ii) a reproducible addressing and configuration baseline, (iii) a test suite that maps each control to an attack class and acceptance criterion, and (iv) a measured evaluation of the security-versus-performance trade-off. It differs from vendor guides by being end-to-end and evidence-based, and from the IETF documents by being implemented and tested.</w:t>
      </w:r>
    </w:p>
    <w:p w14:paraId="54CB2DED">
      <w:pPr>
        <w:pStyle w:val="2"/>
        <w:jc w:val="both"/>
        <w:rPr>
          <w:highlight w:val="none"/>
        </w:rPr>
      </w:pPr>
      <w:r>
        <w:rPr>
          <w:highlight w:val="none"/>
        </w:rPr>
        <w:t>CHAPTER 3: ENGINEERING DESIGN &amp; TRADE-OFFS, SUSTAINABILITY, ETHICS, SAFETY, RISK &amp; SECURITY</w:t>
      </w:r>
    </w:p>
    <w:p w14:paraId="273155D6">
      <w:pPr>
        <w:pStyle w:val="3"/>
        <w:jc w:val="both"/>
        <w:rPr>
          <w:highlight w:val="none"/>
        </w:rPr>
      </w:pPr>
      <w:r>
        <w:rPr>
          <w:highlight w:val="none"/>
        </w:rPr>
        <w:t>3.1 Requirements</w:t>
      </w:r>
    </w:p>
    <w:p w14:paraId="788A02D9">
      <w:pPr>
        <w:pStyle w:val="4"/>
        <w:jc w:val="both"/>
        <w:rPr>
          <w:highlight w:val="none"/>
        </w:rPr>
      </w:pPr>
      <w:r>
        <w:rPr>
          <w:highlight w:val="none"/>
        </w:rPr>
        <w:t>Stakeholder / User Requirements</w:t>
      </w:r>
    </w:p>
    <w:p w14:paraId="2CE51AB6">
      <w:pPr>
        <w:keepNext/>
        <w:spacing w:before="160" w:after="80"/>
        <w:jc w:val="both"/>
        <w:rPr>
          <w:highlight w:val="none"/>
        </w:rPr>
      </w:pPr>
      <w:r>
        <w:rPr>
          <w:rFonts w:ascii="Times New Roman" w:hAnsi="Times New Roman" w:eastAsia="Times New Roman" w:cs="Times New Roman"/>
          <w:b/>
          <w:bCs/>
          <w:sz w:val="22"/>
          <w:szCs w:val="22"/>
          <w:highlight w:val="none"/>
        </w:rPr>
        <w:t>Table 3.1: Stakeholder requirements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283A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1F75A103">
            <w:pPr>
              <w:spacing w:after="0" w:line="260" w:lineRule="auto"/>
              <w:jc w:val="both"/>
              <w:rPr>
                <w:highlight w:val="none"/>
              </w:rPr>
            </w:pPr>
            <w:r>
              <w:rPr>
                <w:rFonts w:ascii="Times New Roman" w:hAnsi="Times New Roman" w:eastAsia="Times New Roman" w:cs="Times New Roman"/>
                <w:b/>
                <w:bCs/>
                <w:sz w:val="20"/>
                <w:szCs w:val="20"/>
                <w:highlight w:val="none"/>
              </w:rPr>
              <w:t>Stakeholder</w:t>
            </w:r>
          </w:p>
        </w:tc>
        <w:tc>
          <w:tcPr>
            <w:tcW w:w="64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0FEB17AE">
            <w:pPr>
              <w:spacing w:after="0" w:line="260" w:lineRule="auto"/>
              <w:jc w:val="both"/>
              <w:rPr>
                <w:highlight w:val="none"/>
              </w:rPr>
            </w:pPr>
            <w:r>
              <w:rPr>
                <w:rFonts w:ascii="Times New Roman" w:hAnsi="Times New Roman" w:eastAsia="Times New Roman" w:cs="Times New Roman"/>
                <w:b/>
                <w:bCs/>
                <w:sz w:val="20"/>
                <w:szCs w:val="20"/>
                <w:highlight w:val="none"/>
              </w:rPr>
              <w:t>Requirement</w:t>
            </w:r>
          </w:p>
        </w:tc>
      </w:tr>
      <w:tr w14:paraId="04DD8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388C27E">
            <w:pPr>
              <w:spacing w:after="0" w:line="260" w:lineRule="auto"/>
              <w:jc w:val="both"/>
              <w:rPr>
                <w:highlight w:val="none"/>
              </w:rPr>
            </w:pPr>
            <w:r>
              <w:rPr>
                <w:rFonts w:ascii="Times New Roman" w:hAnsi="Times New Roman" w:eastAsia="Times New Roman" w:cs="Times New Roman"/>
                <w:sz w:val="20"/>
                <w:szCs w:val="20"/>
                <w:highlight w:val="none"/>
              </w:rPr>
              <w:t>End users</w:t>
            </w:r>
          </w:p>
        </w:tc>
        <w:tc>
          <w:tcPr>
            <w:tcW w:w="6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3213502">
            <w:pPr>
              <w:spacing w:after="0" w:line="260" w:lineRule="auto"/>
              <w:jc w:val="both"/>
              <w:rPr>
                <w:highlight w:val="none"/>
              </w:rPr>
            </w:pPr>
            <w:r>
              <w:rPr>
                <w:rFonts w:ascii="Times New Roman" w:hAnsi="Times New Roman" w:eastAsia="Times New Roman" w:cs="Times New Roman"/>
                <w:sz w:val="20"/>
                <w:szCs w:val="20"/>
                <w:highlight w:val="none"/>
              </w:rPr>
              <w:t>Uninterrupted access to internal and Internet services during and after migration; no manual configuration</w:t>
            </w:r>
          </w:p>
        </w:tc>
      </w:tr>
      <w:tr w14:paraId="7F01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2AD9713">
            <w:pPr>
              <w:spacing w:after="0" w:line="260" w:lineRule="auto"/>
              <w:jc w:val="both"/>
              <w:rPr>
                <w:highlight w:val="none"/>
              </w:rPr>
            </w:pPr>
            <w:r>
              <w:rPr>
                <w:rFonts w:ascii="Times New Roman" w:hAnsi="Times New Roman" w:eastAsia="Times New Roman" w:cs="Times New Roman"/>
                <w:sz w:val="20"/>
                <w:szCs w:val="20"/>
                <w:highlight w:val="none"/>
              </w:rPr>
              <w:t>Network administrators</w:t>
            </w:r>
          </w:p>
        </w:tc>
        <w:tc>
          <w:tcPr>
            <w:tcW w:w="6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D27B0D7">
            <w:pPr>
              <w:spacing w:after="0" w:line="260" w:lineRule="auto"/>
              <w:jc w:val="both"/>
              <w:rPr>
                <w:highlight w:val="none"/>
              </w:rPr>
            </w:pPr>
            <w:r>
              <w:rPr>
                <w:rFonts w:ascii="Times New Roman" w:hAnsi="Times New Roman" w:eastAsia="Times New Roman" w:cs="Times New Roman"/>
                <w:sz w:val="20"/>
                <w:szCs w:val="20"/>
                <w:highlight w:val="none"/>
              </w:rPr>
              <w:t>Repeatable runbook, simple address plan, rollback at each phase, centralised logging</w:t>
            </w:r>
          </w:p>
        </w:tc>
      </w:tr>
      <w:tr w14:paraId="01D60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164A6AF">
            <w:pPr>
              <w:spacing w:after="0" w:line="260" w:lineRule="auto"/>
              <w:jc w:val="both"/>
              <w:rPr>
                <w:highlight w:val="none"/>
              </w:rPr>
            </w:pPr>
            <w:r>
              <w:rPr>
                <w:rFonts w:ascii="Times New Roman" w:hAnsi="Times New Roman" w:eastAsia="Times New Roman" w:cs="Times New Roman"/>
                <w:sz w:val="20"/>
                <w:szCs w:val="20"/>
                <w:highlight w:val="none"/>
              </w:rPr>
              <w:t>Security team</w:t>
            </w:r>
          </w:p>
        </w:tc>
        <w:tc>
          <w:tcPr>
            <w:tcW w:w="6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82FEAA1">
            <w:pPr>
              <w:spacing w:after="0" w:line="260" w:lineRule="auto"/>
              <w:jc w:val="both"/>
              <w:rPr>
                <w:highlight w:val="none"/>
              </w:rPr>
            </w:pPr>
            <w:r>
              <w:rPr>
                <w:rFonts w:ascii="Times New Roman" w:hAnsi="Times New Roman" w:eastAsia="Times New Roman" w:cs="Times New Roman"/>
                <w:sz w:val="20"/>
                <w:szCs w:val="20"/>
                <w:highlight w:val="none"/>
              </w:rPr>
              <w:t>Visibility into IPv6 traffic; mitigation of rogue RA/DHCPv6, ND abuse, routing hijack; address-to-device traceability</w:t>
            </w:r>
          </w:p>
        </w:tc>
      </w:tr>
      <w:tr w14:paraId="0AD9B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4623077">
            <w:pPr>
              <w:spacing w:after="0" w:line="260" w:lineRule="auto"/>
              <w:jc w:val="both"/>
              <w:rPr>
                <w:highlight w:val="none"/>
              </w:rPr>
            </w:pPr>
            <w:r>
              <w:rPr>
                <w:rFonts w:ascii="Times New Roman" w:hAnsi="Times New Roman" w:eastAsia="Times New Roman" w:cs="Times New Roman"/>
                <w:sz w:val="20"/>
                <w:szCs w:val="20"/>
                <w:highlight w:val="none"/>
              </w:rPr>
              <w:t>Management</w:t>
            </w:r>
          </w:p>
        </w:tc>
        <w:tc>
          <w:tcPr>
            <w:tcW w:w="6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672C78A">
            <w:pPr>
              <w:spacing w:after="0" w:line="260" w:lineRule="auto"/>
              <w:jc w:val="both"/>
              <w:rPr>
                <w:highlight w:val="none"/>
              </w:rPr>
            </w:pPr>
            <w:r>
              <w:rPr>
                <w:rFonts w:ascii="Times New Roman" w:hAnsi="Times New Roman" w:eastAsia="Times New Roman" w:cs="Times New Roman"/>
                <w:sz w:val="20"/>
                <w:szCs w:val="20"/>
                <w:highlight w:val="none"/>
              </w:rPr>
              <w:t>Low cost, reuse of existing hardware, compliance with national regulations and standards</w:t>
            </w:r>
          </w:p>
        </w:tc>
      </w:tr>
      <w:tr w14:paraId="055F3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D0E5EEB">
            <w:pPr>
              <w:spacing w:after="0" w:line="260" w:lineRule="auto"/>
              <w:jc w:val="both"/>
              <w:rPr>
                <w:highlight w:val="none"/>
              </w:rPr>
            </w:pPr>
            <w:r>
              <w:rPr>
                <w:rFonts w:ascii="Times New Roman" w:hAnsi="Times New Roman" w:eastAsia="Times New Roman" w:cs="Times New Roman"/>
                <w:sz w:val="20"/>
                <w:szCs w:val="20"/>
                <w:highlight w:val="none"/>
              </w:rPr>
              <w:t>Application owners</w:t>
            </w:r>
          </w:p>
        </w:tc>
        <w:tc>
          <w:tcPr>
            <w:tcW w:w="6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F7D38D0">
            <w:pPr>
              <w:spacing w:after="0" w:line="260" w:lineRule="auto"/>
              <w:jc w:val="both"/>
              <w:rPr>
                <w:highlight w:val="none"/>
              </w:rPr>
            </w:pPr>
            <w:r>
              <w:rPr>
                <w:rFonts w:ascii="Times New Roman" w:hAnsi="Times New Roman" w:eastAsia="Times New Roman" w:cs="Times New Roman"/>
                <w:sz w:val="20"/>
                <w:szCs w:val="20"/>
                <w:highlight w:val="none"/>
              </w:rPr>
              <w:t>Legacy IPv4-only applications remain reachable from IPv6-only clients</w:t>
            </w:r>
          </w:p>
        </w:tc>
      </w:tr>
    </w:tbl>
    <w:p w14:paraId="0558795C">
      <w:pPr>
        <w:spacing w:after="160"/>
        <w:jc w:val="both"/>
        <w:rPr>
          <w:highlight w:val="none"/>
        </w:rPr>
      </w:pPr>
    </w:p>
    <w:p w14:paraId="44193EF1">
      <w:pPr>
        <w:pStyle w:val="4"/>
        <w:jc w:val="both"/>
        <w:rPr>
          <w:highlight w:val="none"/>
        </w:rPr>
      </w:pPr>
      <w:r>
        <w:rPr>
          <w:highlight w:val="none"/>
        </w:rPr>
        <w:t>Functional &amp; Non-Functional Requirements</w:t>
      </w:r>
    </w:p>
    <w:p w14:paraId="411D242B">
      <w:pPr>
        <w:keepNext/>
        <w:spacing w:before="160" w:after="80"/>
        <w:jc w:val="both"/>
        <w:rPr>
          <w:highlight w:val="none"/>
        </w:rPr>
      </w:pPr>
      <w:r>
        <w:rPr>
          <w:rFonts w:ascii="Times New Roman" w:hAnsi="Times New Roman" w:eastAsia="Times New Roman" w:cs="Times New Roman"/>
          <w:b/>
          <w:bCs/>
          <w:sz w:val="22"/>
          <w:szCs w:val="22"/>
          <w:highlight w:val="none"/>
        </w:rPr>
        <w:t>Table 3.2: Functional and non-functional requirements with measurable targets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500"/>
        <w:gridCol w:w="1400"/>
        <w:gridCol w:w="3526"/>
      </w:tblGrid>
      <w:tr w14:paraId="5A862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5F7F9323">
            <w:pPr>
              <w:spacing w:after="0" w:line="260" w:lineRule="auto"/>
              <w:jc w:val="both"/>
              <w:rPr>
                <w:highlight w:val="none"/>
              </w:rPr>
            </w:pPr>
            <w:r>
              <w:rPr>
                <w:rFonts w:ascii="Times New Roman" w:hAnsi="Times New Roman" w:eastAsia="Times New Roman" w:cs="Times New Roman"/>
                <w:b/>
                <w:bCs/>
                <w:sz w:val="20"/>
                <w:szCs w:val="20"/>
                <w:highlight w:val="none"/>
              </w:rPr>
              <w:t>ID</w:t>
            </w:r>
          </w:p>
        </w:tc>
        <w:tc>
          <w:tcPr>
            <w:tcW w:w="3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37BA0CE5">
            <w:pPr>
              <w:spacing w:after="0" w:line="260" w:lineRule="auto"/>
              <w:jc w:val="both"/>
              <w:rPr>
                <w:highlight w:val="none"/>
              </w:rPr>
            </w:pPr>
            <w:r>
              <w:rPr>
                <w:rFonts w:ascii="Times New Roman" w:hAnsi="Times New Roman" w:eastAsia="Times New Roman" w:cs="Times New Roman"/>
                <w:b/>
                <w:bCs/>
                <w:sz w:val="20"/>
                <w:szCs w:val="20"/>
                <w:highlight w:val="none"/>
              </w:rPr>
              <w:t>Requirement</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6028C540">
            <w:pPr>
              <w:spacing w:after="0" w:line="260" w:lineRule="auto"/>
              <w:jc w:val="both"/>
              <w:rPr>
                <w:highlight w:val="none"/>
              </w:rPr>
            </w:pPr>
            <w:r>
              <w:rPr>
                <w:rFonts w:ascii="Times New Roman" w:hAnsi="Times New Roman" w:eastAsia="Times New Roman" w:cs="Times New Roman"/>
                <w:b/>
                <w:bCs/>
                <w:sz w:val="20"/>
                <w:szCs w:val="20"/>
                <w:highlight w:val="none"/>
              </w:rPr>
              <w:t>Type</w:t>
            </w:r>
          </w:p>
        </w:tc>
        <w:tc>
          <w:tcPr>
            <w:tcW w:w="35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21C4B1F6">
            <w:pPr>
              <w:spacing w:after="0" w:line="260" w:lineRule="auto"/>
              <w:jc w:val="both"/>
              <w:rPr>
                <w:highlight w:val="none"/>
              </w:rPr>
            </w:pPr>
            <w:r>
              <w:rPr>
                <w:rFonts w:ascii="Times New Roman" w:hAnsi="Times New Roman" w:eastAsia="Times New Roman" w:cs="Times New Roman"/>
                <w:b/>
                <w:bCs/>
                <w:sz w:val="20"/>
                <w:szCs w:val="20"/>
                <w:highlight w:val="none"/>
              </w:rPr>
              <w:t>Measurable Target</w:t>
            </w:r>
          </w:p>
        </w:tc>
      </w:tr>
      <w:tr w14:paraId="5C898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5C1CDD9">
            <w:pPr>
              <w:spacing w:after="0" w:line="260" w:lineRule="auto"/>
              <w:jc w:val="both"/>
              <w:rPr>
                <w:highlight w:val="none"/>
              </w:rPr>
            </w:pPr>
            <w:r>
              <w:rPr>
                <w:rFonts w:ascii="Times New Roman" w:hAnsi="Times New Roman" w:eastAsia="Times New Roman" w:cs="Times New Roman"/>
                <w:sz w:val="20"/>
                <w:szCs w:val="20"/>
                <w:highlight w:val="none"/>
              </w:rPr>
              <w:t>R1</w:t>
            </w:r>
          </w:p>
        </w:tc>
        <w:tc>
          <w:tcPr>
            <w:tcW w:w="3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CF3E182">
            <w:pPr>
              <w:spacing w:after="0" w:line="260" w:lineRule="auto"/>
              <w:jc w:val="both"/>
              <w:rPr>
                <w:highlight w:val="none"/>
              </w:rPr>
            </w:pPr>
            <w:r>
              <w:rPr>
                <w:rFonts w:ascii="Times New Roman" w:hAnsi="Times New Roman" w:eastAsia="Times New Roman" w:cs="Times New Roman"/>
                <w:sz w:val="20"/>
                <w:szCs w:val="20"/>
                <w:highlight w:val="none"/>
              </w:rPr>
              <w:t>Dual-stack connectivity between all VLANs and to the edge</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297AD07">
            <w:pPr>
              <w:spacing w:after="0" w:line="260" w:lineRule="auto"/>
              <w:jc w:val="both"/>
              <w:rPr>
                <w:highlight w:val="none"/>
              </w:rPr>
            </w:pPr>
            <w:r>
              <w:rPr>
                <w:rFonts w:ascii="Times New Roman" w:hAnsi="Times New Roman" w:eastAsia="Times New Roman" w:cs="Times New Roman"/>
                <w:sz w:val="20"/>
                <w:szCs w:val="20"/>
                <w:highlight w:val="none"/>
              </w:rPr>
              <w:t>Functional</w:t>
            </w:r>
          </w:p>
        </w:tc>
        <w:tc>
          <w:tcPr>
            <w:tcW w:w="3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F28A201">
            <w:pPr>
              <w:spacing w:after="0" w:line="260" w:lineRule="auto"/>
              <w:jc w:val="both"/>
              <w:rPr>
                <w:highlight w:val="none"/>
              </w:rPr>
            </w:pPr>
            <w:r>
              <w:rPr>
                <w:rFonts w:ascii="Times New Roman" w:hAnsi="Times New Roman" w:eastAsia="Times New Roman" w:cs="Times New Roman"/>
                <w:sz w:val="20"/>
                <w:szCs w:val="20"/>
                <w:highlight w:val="none"/>
              </w:rPr>
              <w:t>100 % ping/HTTP success over IPv4 and IPv6</w:t>
            </w:r>
          </w:p>
        </w:tc>
      </w:tr>
      <w:tr w14:paraId="66472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66974E9">
            <w:pPr>
              <w:spacing w:after="0" w:line="260" w:lineRule="auto"/>
              <w:jc w:val="both"/>
              <w:rPr>
                <w:highlight w:val="none"/>
              </w:rPr>
            </w:pPr>
            <w:r>
              <w:rPr>
                <w:rFonts w:ascii="Times New Roman" w:hAnsi="Times New Roman" w:eastAsia="Times New Roman" w:cs="Times New Roman"/>
                <w:sz w:val="20"/>
                <w:szCs w:val="20"/>
                <w:highlight w:val="none"/>
              </w:rPr>
              <w:t>R2</w:t>
            </w:r>
          </w:p>
        </w:tc>
        <w:tc>
          <w:tcPr>
            <w:tcW w:w="3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3DA6AEA">
            <w:pPr>
              <w:spacing w:after="0" w:line="260" w:lineRule="auto"/>
              <w:jc w:val="both"/>
              <w:rPr>
                <w:highlight w:val="none"/>
              </w:rPr>
            </w:pPr>
            <w:r>
              <w:rPr>
                <w:rFonts w:ascii="Times New Roman" w:hAnsi="Times New Roman" w:eastAsia="Times New Roman" w:cs="Times New Roman"/>
                <w:sz w:val="20"/>
                <w:szCs w:val="20"/>
                <w:highlight w:val="none"/>
              </w:rPr>
              <w:t>Hierarchical addressing with /64 per VLAN</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6727F60">
            <w:pPr>
              <w:spacing w:after="0" w:line="260" w:lineRule="auto"/>
              <w:jc w:val="both"/>
              <w:rPr>
                <w:highlight w:val="none"/>
              </w:rPr>
            </w:pPr>
            <w:r>
              <w:rPr>
                <w:rFonts w:ascii="Times New Roman" w:hAnsi="Times New Roman" w:eastAsia="Times New Roman" w:cs="Times New Roman"/>
                <w:sz w:val="20"/>
                <w:szCs w:val="20"/>
                <w:highlight w:val="none"/>
              </w:rPr>
              <w:t>Functional</w:t>
            </w:r>
          </w:p>
        </w:tc>
        <w:tc>
          <w:tcPr>
            <w:tcW w:w="3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AF3BD8E">
            <w:pPr>
              <w:spacing w:after="0" w:line="260" w:lineRule="auto"/>
              <w:jc w:val="both"/>
              <w:rPr>
                <w:highlight w:val="none"/>
              </w:rPr>
            </w:pPr>
            <w:r>
              <w:rPr>
                <w:rFonts w:ascii="Times New Roman" w:hAnsi="Times New Roman" w:eastAsia="Times New Roman" w:cs="Times New Roman"/>
                <w:sz w:val="20"/>
                <w:szCs w:val="20"/>
                <w:highlight w:val="none"/>
              </w:rPr>
              <w:t>≥ 5 VLANs, 2 sites, summarisable prefixes</w:t>
            </w:r>
          </w:p>
        </w:tc>
      </w:tr>
      <w:tr w14:paraId="199A6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7521188">
            <w:pPr>
              <w:spacing w:after="0" w:line="260" w:lineRule="auto"/>
              <w:jc w:val="both"/>
              <w:rPr>
                <w:highlight w:val="none"/>
              </w:rPr>
            </w:pPr>
            <w:r>
              <w:rPr>
                <w:rFonts w:ascii="Times New Roman" w:hAnsi="Times New Roman" w:eastAsia="Times New Roman" w:cs="Times New Roman"/>
                <w:sz w:val="20"/>
                <w:szCs w:val="20"/>
                <w:highlight w:val="none"/>
              </w:rPr>
              <w:t>R3</w:t>
            </w:r>
          </w:p>
        </w:tc>
        <w:tc>
          <w:tcPr>
            <w:tcW w:w="3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D16FCA5">
            <w:pPr>
              <w:spacing w:after="0" w:line="260" w:lineRule="auto"/>
              <w:jc w:val="both"/>
              <w:rPr>
                <w:highlight w:val="none"/>
              </w:rPr>
            </w:pPr>
            <w:r>
              <w:rPr>
                <w:rFonts w:ascii="Times New Roman" w:hAnsi="Times New Roman" w:eastAsia="Times New Roman" w:cs="Times New Roman"/>
                <w:sz w:val="20"/>
                <w:szCs w:val="20"/>
                <w:highlight w:val="none"/>
              </w:rPr>
              <w:t>Block rogue RA and rogue DHCPv6 servers on access ports</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EDD1B8A">
            <w:pPr>
              <w:spacing w:after="0" w:line="260" w:lineRule="auto"/>
              <w:jc w:val="both"/>
              <w:rPr>
                <w:highlight w:val="none"/>
              </w:rPr>
            </w:pPr>
            <w:r>
              <w:rPr>
                <w:rFonts w:ascii="Times New Roman" w:hAnsi="Times New Roman" w:eastAsia="Times New Roman" w:cs="Times New Roman"/>
                <w:sz w:val="20"/>
                <w:szCs w:val="20"/>
                <w:highlight w:val="none"/>
              </w:rPr>
              <w:t>Functional</w:t>
            </w:r>
          </w:p>
        </w:tc>
        <w:tc>
          <w:tcPr>
            <w:tcW w:w="3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FA9C9DC">
            <w:pPr>
              <w:spacing w:after="0" w:line="260" w:lineRule="auto"/>
              <w:jc w:val="both"/>
              <w:rPr>
                <w:highlight w:val="none"/>
              </w:rPr>
            </w:pPr>
            <w:r>
              <w:rPr>
                <w:rFonts w:ascii="Times New Roman" w:hAnsi="Times New Roman" w:eastAsia="Times New Roman" w:cs="Times New Roman"/>
                <w:sz w:val="20"/>
                <w:szCs w:val="20"/>
                <w:highlight w:val="none"/>
              </w:rPr>
              <w:t>0 hosts accept rogue configuration</w:t>
            </w:r>
          </w:p>
        </w:tc>
      </w:tr>
      <w:tr w14:paraId="0E7BD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B09C4A3">
            <w:pPr>
              <w:spacing w:after="0" w:line="260" w:lineRule="auto"/>
              <w:jc w:val="both"/>
              <w:rPr>
                <w:highlight w:val="none"/>
              </w:rPr>
            </w:pPr>
            <w:r>
              <w:rPr>
                <w:rFonts w:ascii="Times New Roman" w:hAnsi="Times New Roman" w:eastAsia="Times New Roman" w:cs="Times New Roman"/>
                <w:sz w:val="20"/>
                <w:szCs w:val="20"/>
                <w:highlight w:val="none"/>
              </w:rPr>
              <w:t>R4</w:t>
            </w:r>
          </w:p>
        </w:tc>
        <w:tc>
          <w:tcPr>
            <w:tcW w:w="3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CF418A5">
            <w:pPr>
              <w:spacing w:after="0" w:line="260" w:lineRule="auto"/>
              <w:jc w:val="both"/>
              <w:rPr>
                <w:highlight w:val="none"/>
              </w:rPr>
            </w:pPr>
            <w:r>
              <w:rPr>
                <w:rFonts w:ascii="Times New Roman" w:hAnsi="Times New Roman" w:eastAsia="Times New Roman" w:cs="Times New Roman"/>
                <w:sz w:val="20"/>
                <w:szCs w:val="20"/>
                <w:highlight w:val="none"/>
              </w:rPr>
              <w:t>Prevent NS/NA spoofing and bound ND cache growth</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3E409FD">
            <w:pPr>
              <w:spacing w:after="0" w:line="260" w:lineRule="auto"/>
              <w:jc w:val="both"/>
              <w:rPr>
                <w:highlight w:val="none"/>
              </w:rPr>
            </w:pPr>
            <w:r>
              <w:rPr>
                <w:rFonts w:ascii="Times New Roman" w:hAnsi="Times New Roman" w:eastAsia="Times New Roman" w:cs="Times New Roman"/>
                <w:sz w:val="20"/>
                <w:szCs w:val="20"/>
                <w:highlight w:val="none"/>
              </w:rPr>
              <w:t>Functional</w:t>
            </w:r>
          </w:p>
        </w:tc>
        <w:tc>
          <w:tcPr>
            <w:tcW w:w="3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879B06E">
            <w:pPr>
              <w:spacing w:after="0" w:line="260" w:lineRule="auto"/>
              <w:jc w:val="both"/>
              <w:rPr>
                <w:highlight w:val="none"/>
              </w:rPr>
            </w:pPr>
            <w:r>
              <w:rPr>
                <w:rFonts w:ascii="Times New Roman" w:hAnsi="Times New Roman" w:eastAsia="Times New Roman" w:cs="Times New Roman"/>
                <w:sz w:val="20"/>
                <w:szCs w:val="20"/>
                <w:highlight w:val="none"/>
              </w:rPr>
              <w:t>Spoofed bindings rejected; cache flood limited ≤ 10 % success</w:t>
            </w:r>
          </w:p>
        </w:tc>
      </w:tr>
      <w:tr w14:paraId="58DF8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5A29D7B">
            <w:pPr>
              <w:spacing w:after="0" w:line="260" w:lineRule="auto"/>
              <w:jc w:val="both"/>
              <w:rPr>
                <w:highlight w:val="none"/>
              </w:rPr>
            </w:pPr>
            <w:r>
              <w:rPr>
                <w:rFonts w:ascii="Times New Roman" w:hAnsi="Times New Roman" w:eastAsia="Times New Roman" w:cs="Times New Roman"/>
                <w:sz w:val="20"/>
                <w:szCs w:val="20"/>
                <w:highlight w:val="none"/>
              </w:rPr>
              <w:t>R5</w:t>
            </w:r>
          </w:p>
        </w:tc>
        <w:tc>
          <w:tcPr>
            <w:tcW w:w="3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16AF027">
            <w:pPr>
              <w:spacing w:after="0" w:line="260" w:lineRule="auto"/>
              <w:jc w:val="both"/>
              <w:rPr>
                <w:highlight w:val="none"/>
              </w:rPr>
            </w:pPr>
            <w:r>
              <w:rPr>
                <w:rFonts w:ascii="Times New Roman" w:hAnsi="Times New Roman" w:eastAsia="Times New Roman" w:cs="Times New Roman"/>
                <w:sz w:val="20"/>
                <w:szCs w:val="20"/>
                <w:highlight w:val="none"/>
              </w:rPr>
              <w:t>Authenticate routing adjacencies</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6235221">
            <w:pPr>
              <w:spacing w:after="0" w:line="260" w:lineRule="auto"/>
              <w:jc w:val="both"/>
              <w:rPr>
                <w:highlight w:val="none"/>
              </w:rPr>
            </w:pPr>
            <w:r>
              <w:rPr>
                <w:rFonts w:ascii="Times New Roman" w:hAnsi="Times New Roman" w:eastAsia="Times New Roman" w:cs="Times New Roman"/>
                <w:sz w:val="20"/>
                <w:szCs w:val="20"/>
                <w:highlight w:val="none"/>
              </w:rPr>
              <w:t>Functional</w:t>
            </w:r>
          </w:p>
        </w:tc>
        <w:tc>
          <w:tcPr>
            <w:tcW w:w="3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1B1AA85">
            <w:pPr>
              <w:spacing w:after="0" w:line="260" w:lineRule="auto"/>
              <w:jc w:val="both"/>
              <w:rPr>
                <w:highlight w:val="none"/>
              </w:rPr>
            </w:pPr>
            <w:r>
              <w:rPr>
                <w:rFonts w:ascii="Times New Roman" w:hAnsi="Times New Roman" w:eastAsia="Times New Roman" w:cs="Times New Roman"/>
                <w:sz w:val="20"/>
                <w:szCs w:val="20"/>
                <w:highlight w:val="none"/>
              </w:rPr>
              <w:t>Unauthenticated OSPFv3 neighbour never reaches FULL</w:t>
            </w:r>
          </w:p>
        </w:tc>
      </w:tr>
      <w:tr w14:paraId="63966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201A326">
            <w:pPr>
              <w:spacing w:after="0" w:line="260" w:lineRule="auto"/>
              <w:jc w:val="both"/>
              <w:rPr>
                <w:highlight w:val="none"/>
              </w:rPr>
            </w:pPr>
            <w:r>
              <w:rPr>
                <w:rFonts w:ascii="Times New Roman" w:hAnsi="Times New Roman" w:eastAsia="Times New Roman" w:cs="Times New Roman"/>
                <w:sz w:val="20"/>
                <w:szCs w:val="20"/>
                <w:highlight w:val="none"/>
              </w:rPr>
              <w:t>R6</w:t>
            </w:r>
          </w:p>
        </w:tc>
        <w:tc>
          <w:tcPr>
            <w:tcW w:w="3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E7DBAEB">
            <w:pPr>
              <w:spacing w:after="0" w:line="260" w:lineRule="auto"/>
              <w:jc w:val="both"/>
              <w:rPr>
                <w:highlight w:val="none"/>
              </w:rPr>
            </w:pPr>
            <w:r>
              <w:rPr>
                <w:rFonts w:ascii="Times New Roman" w:hAnsi="Times New Roman" w:eastAsia="Times New Roman" w:cs="Times New Roman"/>
                <w:sz w:val="20"/>
                <w:szCs w:val="20"/>
                <w:highlight w:val="none"/>
              </w:rPr>
              <w:t>IPv6-only client reaches IPv4-only server</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F076FD6">
            <w:pPr>
              <w:spacing w:after="0" w:line="260" w:lineRule="auto"/>
              <w:jc w:val="both"/>
              <w:rPr>
                <w:highlight w:val="none"/>
              </w:rPr>
            </w:pPr>
            <w:r>
              <w:rPr>
                <w:rFonts w:ascii="Times New Roman" w:hAnsi="Times New Roman" w:eastAsia="Times New Roman" w:cs="Times New Roman"/>
                <w:sz w:val="20"/>
                <w:szCs w:val="20"/>
                <w:highlight w:val="none"/>
              </w:rPr>
              <w:t>Functional</w:t>
            </w:r>
          </w:p>
        </w:tc>
        <w:tc>
          <w:tcPr>
            <w:tcW w:w="3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9EDE0F6">
            <w:pPr>
              <w:spacing w:after="0" w:line="260" w:lineRule="auto"/>
              <w:jc w:val="both"/>
              <w:rPr>
                <w:highlight w:val="none"/>
              </w:rPr>
            </w:pPr>
            <w:r>
              <w:rPr>
                <w:rFonts w:ascii="Times New Roman" w:hAnsi="Times New Roman" w:eastAsia="Times New Roman" w:cs="Times New Roman"/>
                <w:sz w:val="20"/>
                <w:szCs w:val="20"/>
                <w:highlight w:val="none"/>
              </w:rPr>
              <w:t>100 % success via NAT64/DNS64</w:t>
            </w:r>
          </w:p>
        </w:tc>
      </w:tr>
      <w:tr w14:paraId="3C0C4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BD11690">
            <w:pPr>
              <w:spacing w:after="0" w:line="260" w:lineRule="auto"/>
              <w:jc w:val="both"/>
              <w:rPr>
                <w:highlight w:val="none"/>
              </w:rPr>
            </w:pPr>
            <w:r>
              <w:rPr>
                <w:rFonts w:ascii="Times New Roman" w:hAnsi="Times New Roman" w:eastAsia="Times New Roman" w:cs="Times New Roman"/>
                <w:sz w:val="20"/>
                <w:szCs w:val="20"/>
                <w:highlight w:val="none"/>
              </w:rPr>
              <w:t>R7</w:t>
            </w:r>
          </w:p>
        </w:tc>
        <w:tc>
          <w:tcPr>
            <w:tcW w:w="3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344A486">
            <w:pPr>
              <w:spacing w:after="0" w:line="260" w:lineRule="auto"/>
              <w:jc w:val="both"/>
              <w:rPr>
                <w:highlight w:val="none"/>
              </w:rPr>
            </w:pPr>
            <w:r>
              <w:rPr>
                <w:rFonts w:ascii="Times New Roman" w:hAnsi="Times New Roman" w:eastAsia="Times New Roman" w:cs="Times New Roman"/>
                <w:sz w:val="20"/>
                <w:szCs w:val="20"/>
                <w:highlight w:val="none"/>
              </w:rPr>
              <w:t>Throughput overhead of hardening</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AB0ABC8">
            <w:pPr>
              <w:spacing w:after="0" w:line="260" w:lineRule="auto"/>
              <w:jc w:val="both"/>
              <w:rPr>
                <w:highlight w:val="none"/>
              </w:rPr>
            </w:pPr>
            <w:r>
              <w:rPr>
                <w:rFonts w:ascii="Times New Roman" w:hAnsi="Times New Roman" w:eastAsia="Times New Roman" w:cs="Times New Roman"/>
                <w:sz w:val="20"/>
                <w:szCs w:val="20"/>
                <w:highlight w:val="none"/>
              </w:rPr>
              <w:t>Non-functional</w:t>
            </w:r>
          </w:p>
        </w:tc>
        <w:tc>
          <w:tcPr>
            <w:tcW w:w="3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B5E2D7B">
            <w:pPr>
              <w:spacing w:after="0" w:line="260" w:lineRule="auto"/>
              <w:jc w:val="both"/>
              <w:rPr>
                <w:highlight w:val="none"/>
              </w:rPr>
            </w:pPr>
            <w:r>
              <w:rPr>
                <w:rFonts w:ascii="Times New Roman" w:hAnsi="Times New Roman" w:eastAsia="Times New Roman" w:cs="Times New Roman"/>
                <w:sz w:val="20"/>
                <w:szCs w:val="20"/>
                <w:highlight w:val="none"/>
              </w:rPr>
              <w:t>≤ 3 % vs IPv4-only baseline</w:t>
            </w:r>
          </w:p>
        </w:tc>
      </w:tr>
      <w:tr w14:paraId="1484B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DAEED15">
            <w:pPr>
              <w:spacing w:after="0" w:line="260" w:lineRule="auto"/>
              <w:jc w:val="both"/>
              <w:rPr>
                <w:highlight w:val="none"/>
              </w:rPr>
            </w:pPr>
            <w:r>
              <w:rPr>
                <w:rFonts w:ascii="Times New Roman" w:hAnsi="Times New Roman" w:eastAsia="Times New Roman" w:cs="Times New Roman"/>
                <w:sz w:val="20"/>
                <w:szCs w:val="20"/>
                <w:highlight w:val="none"/>
              </w:rPr>
              <w:t>R8</w:t>
            </w:r>
          </w:p>
        </w:tc>
        <w:tc>
          <w:tcPr>
            <w:tcW w:w="3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42D9F6E">
            <w:pPr>
              <w:spacing w:after="0" w:line="260" w:lineRule="auto"/>
              <w:jc w:val="both"/>
              <w:rPr>
                <w:highlight w:val="none"/>
              </w:rPr>
            </w:pPr>
            <w:r>
              <w:rPr>
                <w:rFonts w:ascii="Times New Roman" w:hAnsi="Times New Roman" w:eastAsia="Times New Roman" w:cs="Times New Roman"/>
                <w:sz w:val="20"/>
                <w:szCs w:val="20"/>
                <w:highlight w:val="none"/>
              </w:rPr>
              <w:t>Latency overhead of hardening</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A374AFD">
            <w:pPr>
              <w:spacing w:after="0" w:line="260" w:lineRule="auto"/>
              <w:jc w:val="both"/>
              <w:rPr>
                <w:highlight w:val="none"/>
              </w:rPr>
            </w:pPr>
            <w:r>
              <w:rPr>
                <w:rFonts w:ascii="Times New Roman" w:hAnsi="Times New Roman" w:eastAsia="Times New Roman" w:cs="Times New Roman"/>
                <w:sz w:val="20"/>
                <w:szCs w:val="20"/>
                <w:highlight w:val="none"/>
              </w:rPr>
              <w:t>Non-functional</w:t>
            </w:r>
          </w:p>
        </w:tc>
        <w:tc>
          <w:tcPr>
            <w:tcW w:w="3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1450606">
            <w:pPr>
              <w:spacing w:after="0" w:line="260" w:lineRule="auto"/>
              <w:jc w:val="both"/>
              <w:rPr>
                <w:highlight w:val="none"/>
              </w:rPr>
            </w:pPr>
            <w:r>
              <w:rPr>
                <w:rFonts w:ascii="Times New Roman" w:hAnsi="Times New Roman" w:eastAsia="Times New Roman" w:cs="Times New Roman"/>
                <w:sz w:val="20"/>
                <w:szCs w:val="20"/>
                <w:highlight w:val="none"/>
              </w:rPr>
              <w:t>≤ 15 % increase in mean RTT</w:t>
            </w:r>
          </w:p>
        </w:tc>
      </w:tr>
      <w:tr w14:paraId="0A0BD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A5BEAE3">
            <w:pPr>
              <w:spacing w:after="0" w:line="260" w:lineRule="auto"/>
              <w:jc w:val="both"/>
              <w:rPr>
                <w:highlight w:val="none"/>
              </w:rPr>
            </w:pPr>
            <w:r>
              <w:rPr>
                <w:rFonts w:ascii="Times New Roman" w:hAnsi="Times New Roman" w:eastAsia="Times New Roman" w:cs="Times New Roman"/>
                <w:sz w:val="20"/>
                <w:szCs w:val="20"/>
                <w:highlight w:val="none"/>
              </w:rPr>
              <w:t>R9</w:t>
            </w:r>
          </w:p>
        </w:tc>
        <w:tc>
          <w:tcPr>
            <w:tcW w:w="3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C0C9ACC">
            <w:pPr>
              <w:spacing w:after="0" w:line="260" w:lineRule="auto"/>
              <w:jc w:val="both"/>
              <w:rPr>
                <w:highlight w:val="none"/>
              </w:rPr>
            </w:pPr>
            <w:r>
              <w:rPr>
                <w:rFonts w:ascii="Times New Roman" w:hAnsi="Times New Roman" w:eastAsia="Times New Roman" w:cs="Times New Roman"/>
                <w:sz w:val="20"/>
                <w:szCs w:val="20"/>
                <w:highlight w:val="none"/>
              </w:rPr>
              <w:t>Reconvergence after link failure</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DD392B8">
            <w:pPr>
              <w:spacing w:after="0" w:line="260" w:lineRule="auto"/>
              <w:jc w:val="both"/>
              <w:rPr>
                <w:highlight w:val="none"/>
              </w:rPr>
            </w:pPr>
            <w:r>
              <w:rPr>
                <w:rFonts w:ascii="Times New Roman" w:hAnsi="Times New Roman" w:eastAsia="Times New Roman" w:cs="Times New Roman"/>
                <w:sz w:val="20"/>
                <w:szCs w:val="20"/>
                <w:highlight w:val="none"/>
              </w:rPr>
              <w:t>Non-functional</w:t>
            </w:r>
          </w:p>
        </w:tc>
        <w:tc>
          <w:tcPr>
            <w:tcW w:w="3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CD34998">
            <w:pPr>
              <w:spacing w:after="0" w:line="260" w:lineRule="auto"/>
              <w:jc w:val="both"/>
              <w:rPr>
                <w:highlight w:val="none"/>
              </w:rPr>
            </w:pPr>
            <w:r>
              <w:rPr>
                <w:rFonts w:ascii="Times New Roman" w:hAnsi="Times New Roman" w:eastAsia="Times New Roman" w:cs="Times New Roman"/>
                <w:sz w:val="20"/>
                <w:szCs w:val="20"/>
                <w:highlight w:val="none"/>
              </w:rPr>
              <w:t>≤ 5 s</w:t>
            </w:r>
          </w:p>
        </w:tc>
      </w:tr>
      <w:tr w14:paraId="21D36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DE1B976">
            <w:pPr>
              <w:spacing w:after="0" w:line="260" w:lineRule="auto"/>
              <w:jc w:val="both"/>
              <w:rPr>
                <w:highlight w:val="none"/>
              </w:rPr>
            </w:pPr>
            <w:r>
              <w:rPr>
                <w:rFonts w:ascii="Times New Roman" w:hAnsi="Times New Roman" w:eastAsia="Times New Roman" w:cs="Times New Roman"/>
                <w:sz w:val="20"/>
                <w:szCs w:val="20"/>
                <w:highlight w:val="none"/>
              </w:rPr>
              <w:t>R10</w:t>
            </w:r>
          </w:p>
        </w:tc>
        <w:tc>
          <w:tcPr>
            <w:tcW w:w="3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AF48389">
            <w:pPr>
              <w:spacing w:after="0" w:line="260" w:lineRule="auto"/>
              <w:jc w:val="both"/>
              <w:rPr>
                <w:highlight w:val="none"/>
              </w:rPr>
            </w:pPr>
            <w:r>
              <w:rPr>
                <w:rFonts w:ascii="Times New Roman" w:hAnsi="Times New Roman" w:eastAsia="Times New Roman" w:cs="Times New Roman"/>
                <w:sz w:val="20"/>
                <w:szCs w:val="20"/>
                <w:highlight w:val="none"/>
              </w:rPr>
              <w:t>Log retention and audit trail</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617D08D">
            <w:pPr>
              <w:spacing w:after="0" w:line="260" w:lineRule="auto"/>
              <w:jc w:val="both"/>
              <w:rPr>
                <w:highlight w:val="none"/>
              </w:rPr>
            </w:pPr>
            <w:r>
              <w:rPr>
                <w:rFonts w:ascii="Times New Roman" w:hAnsi="Times New Roman" w:eastAsia="Times New Roman" w:cs="Times New Roman"/>
                <w:sz w:val="20"/>
                <w:szCs w:val="20"/>
                <w:highlight w:val="none"/>
              </w:rPr>
              <w:t>Non-functional</w:t>
            </w:r>
          </w:p>
        </w:tc>
        <w:tc>
          <w:tcPr>
            <w:tcW w:w="3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FCA506B">
            <w:pPr>
              <w:spacing w:after="0" w:line="260" w:lineRule="auto"/>
              <w:jc w:val="both"/>
              <w:rPr>
                <w:highlight w:val="none"/>
              </w:rPr>
            </w:pPr>
            <w:r>
              <w:rPr>
                <w:rFonts w:ascii="Times New Roman" w:hAnsi="Times New Roman" w:eastAsia="Times New Roman" w:cs="Times New Roman"/>
                <w:sz w:val="20"/>
                <w:szCs w:val="20"/>
                <w:highlight w:val="none"/>
              </w:rPr>
              <w:t>IPv6 address/MAC bindings logged; retention per policy</w:t>
            </w:r>
          </w:p>
        </w:tc>
      </w:tr>
    </w:tbl>
    <w:p w14:paraId="189C78E2">
      <w:pPr>
        <w:spacing w:after="160"/>
        <w:jc w:val="both"/>
        <w:rPr>
          <w:highlight w:val="none"/>
        </w:rPr>
      </w:pPr>
    </w:p>
    <w:p w14:paraId="7A478A9C">
      <w:pPr>
        <w:pStyle w:val="3"/>
        <w:jc w:val="both"/>
        <w:rPr>
          <w:highlight w:val="none"/>
        </w:rPr>
      </w:pPr>
      <w:r>
        <w:rPr>
          <w:highlight w:val="none"/>
        </w:rPr>
        <w:t>3.2 Constraints &amp; Applicable Standards</w:t>
      </w:r>
    </w:p>
    <w:p w14:paraId="4399A4F1">
      <w:pPr>
        <w:spacing w:before="0" w:after="120" w:line="312" w:lineRule="auto"/>
        <w:jc w:val="both"/>
        <w:rPr>
          <w:highlight w:val="none"/>
        </w:rPr>
      </w:pPr>
      <w:r>
        <w:rPr>
          <w:rFonts w:ascii="Times New Roman" w:hAnsi="Times New Roman" w:eastAsia="Times New Roman" w:cs="Times New Roman"/>
          <w:highlight w:val="none"/>
        </w:rPr>
        <w:t>Only constraints that apply are listed: technical (platform feature support, 1 GbE emulated links), economic (use of existing/emulated equipment, low budget), security and regulatory (Indian data-protection and log-retention rules), and ethical (privacy of user traffic and addresses). Environmental constraints are addressed under sustainability in Section 3.7.</w:t>
      </w:r>
    </w:p>
    <w:p w14:paraId="4B9044CC">
      <w:pPr>
        <w:keepNext/>
        <w:spacing w:before="160" w:after="80"/>
        <w:jc w:val="both"/>
        <w:rPr>
          <w:highlight w:val="none"/>
        </w:rPr>
      </w:pPr>
      <w:r>
        <w:rPr>
          <w:rFonts w:ascii="Times New Roman" w:hAnsi="Times New Roman" w:eastAsia="Times New Roman" w:cs="Times New Roman"/>
          <w:b/>
          <w:bCs/>
          <w:sz w:val="22"/>
          <w:szCs w:val="22"/>
          <w:highlight w:val="none"/>
        </w:rPr>
        <w:t>Table 3.3: Applicable standards and how they were applied</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100"/>
        <w:gridCol w:w="3626"/>
      </w:tblGrid>
      <w:tr w14:paraId="0A860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2F0E740F">
            <w:pPr>
              <w:spacing w:after="0" w:line="260" w:lineRule="auto"/>
              <w:jc w:val="both"/>
              <w:rPr>
                <w:highlight w:val="none"/>
              </w:rPr>
            </w:pPr>
            <w:r>
              <w:rPr>
                <w:rFonts w:ascii="Times New Roman" w:hAnsi="Times New Roman" w:eastAsia="Times New Roman" w:cs="Times New Roman"/>
                <w:b/>
                <w:bCs/>
                <w:sz w:val="20"/>
                <w:szCs w:val="20"/>
                <w:highlight w:val="none"/>
              </w:rPr>
              <w:t>Standard / Code</w:t>
            </w:r>
          </w:p>
        </w:tc>
        <w:tc>
          <w:tcPr>
            <w:tcW w:w="3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67900F16">
            <w:pPr>
              <w:spacing w:after="0" w:line="260" w:lineRule="auto"/>
              <w:jc w:val="both"/>
              <w:rPr>
                <w:highlight w:val="none"/>
              </w:rPr>
            </w:pPr>
            <w:r>
              <w:rPr>
                <w:rFonts w:ascii="Times New Roman" w:hAnsi="Times New Roman" w:eastAsia="Times New Roman" w:cs="Times New Roman"/>
                <w:b/>
                <w:bCs/>
                <w:sz w:val="20"/>
                <w:szCs w:val="20"/>
                <w:highlight w:val="none"/>
              </w:rPr>
              <w:t>Requirement</w:t>
            </w:r>
          </w:p>
        </w:tc>
        <w:tc>
          <w:tcPr>
            <w:tcW w:w="36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043506E2">
            <w:pPr>
              <w:spacing w:after="0" w:line="260" w:lineRule="auto"/>
              <w:jc w:val="both"/>
              <w:rPr>
                <w:highlight w:val="none"/>
              </w:rPr>
            </w:pPr>
            <w:r>
              <w:rPr>
                <w:rFonts w:ascii="Times New Roman" w:hAnsi="Times New Roman" w:eastAsia="Times New Roman" w:cs="Times New Roman"/>
                <w:b/>
                <w:bCs/>
                <w:sz w:val="20"/>
                <w:szCs w:val="20"/>
                <w:highlight w:val="none"/>
              </w:rPr>
              <w:t>How Applied in This Project</w:t>
            </w:r>
          </w:p>
        </w:tc>
      </w:tr>
      <w:tr w14:paraId="7157C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2AE16B7">
            <w:pPr>
              <w:spacing w:after="0" w:line="260" w:lineRule="auto"/>
              <w:jc w:val="both"/>
              <w:rPr>
                <w:highlight w:val="none"/>
              </w:rPr>
            </w:pPr>
            <w:r>
              <w:rPr>
                <w:rFonts w:ascii="Times New Roman" w:hAnsi="Times New Roman" w:eastAsia="Times New Roman" w:cs="Times New Roman"/>
                <w:sz w:val="20"/>
                <w:szCs w:val="20"/>
                <w:highlight w:val="none"/>
              </w:rPr>
              <w:t>RFC 8200 [1]</w:t>
            </w:r>
          </w:p>
        </w:tc>
        <w:tc>
          <w:tcPr>
            <w:tcW w:w="3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97ACEE3">
            <w:pPr>
              <w:spacing w:after="0" w:line="260" w:lineRule="auto"/>
              <w:jc w:val="both"/>
              <w:rPr>
                <w:highlight w:val="none"/>
              </w:rPr>
            </w:pPr>
            <w:r>
              <w:rPr>
                <w:rFonts w:ascii="Times New Roman" w:hAnsi="Times New Roman" w:eastAsia="Times New Roman" w:cs="Times New Roman"/>
                <w:sz w:val="20"/>
                <w:szCs w:val="20"/>
                <w:highlight w:val="none"/>
              </w:rPr>
              <w:t>IPv6 header format and extension-header processing rules</w:t>
            </w:r>
          </w:p>
        </w:tc>
        <w:tc>
          <w:tcPr>
            <w:tcW w:w="3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A636D6E">
            <w:pPr>
              <w:spacing w:after="0" w:line="260" w:lineRule="auto"/>
              <w:jc w:val="both"/>
              <w:rPr>
                <w:highlight w:val="none"/>
              </w:rPr>
            </w:pPr>
            <w:r>
              <w:rPr>
                <w:rFonts w:ascii="Times New Roman" w:hAnsi="Times New Roman" w:eastAsia="Times New Roman" w:cs="Times New Roman"/>
                <w:sz w:val="20"/>
                <w:szCs w:val="20"/>
                <w:highlight w:val="none"/>
              </w:rPr>
              <w:t>Hop-by-Hop and Routing Header 0 policy; header-chain length limit on edge ACLs</w:t>
            </w:r>
          </w:p>
        </w:tc>
      </w:tr>
      <w:tr w14:paraId="4EC5D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B66948B">
            <w:pPr>
              <w:spacing w:after="0" w:line="260" w:lineRule="auto"/>
              <w:jc w:val="both"/>
              <w:rPr>
                <w:highlight w:val="none"/>
              </w:rPr>
            </w:pPr>
            <w:r>
              <w:rPr>
                <w:rFonts w:ascii="Times New Roman" w:hAnsi="Times New Roman" w:eastAsia="Times New Roman" w:cs="Times New Roman"/>
                <w:sz w:val="20"/>
                <w:szCs w:val="20"/>
                <w:highlight w:val="none"/>
              </w:rPr>
              <w:t>RFC 4291 / RFC 6177 [2], [20]</w:t>
            </w:r>
          </w:p>
        </w:tc>
        <w:tc>
          <w:tcPr>
            <w:tcW w:w="3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B4EFD89">
            <w:pPr>
              <w:spacing w:after="0" w:line="260" w:lineRule="auto"/>
              <w:jc w:val="both"/>
              <w:rPr>
                <w:highlight w:val="none"/>
              </w:rPr>
            </w:pPr>
            <w:r>
              <w:rPr>
                <w:rFonts w:ascii="Times New Roman" w:hAnsi="Times New Roman" w:eastAsia="Times New Roman" w:cs="Times New Roman"/>
                <w:sz w:val="20"/>
                <w:szCs w:val="20"/>
                <w:highlight w:val="none"/>
              </w:rPr>
              <w:t>Addressing architecture; /48 site assignment guidance</w:t>
            </w:r>
          </w:p>
        </w:tc>
        <w:tc>
          <w:tcPr>
            <w:tcW w:w="3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3BA89C1">
            <w:pPr>
              <w:spacing w:after="0" w:line="260" w:lineRule="auto"/>
              <w:jc w:val="both"/>
              <w:rPr>
                <w:highlight w:val="none"/>
              </w:rPr>
            </w:pPr>
            <w:r>
              <w:rPr>
                <w:rFonts w:ascii="Times New Roman" w:hAnsi="Times New Roman" w:eastAsia="Times New Roman" w:cs="Times New Roman"/>
                <w:sz w:val="20"/>
                <w:szCs w:val="20"/>
                <w:highlight w:val="none"/>
              </w:rPr>
              <w:t>/48 enterprise prefix with /64 per VLAN</w:t>
            </w:r>
          </w:p>
        </w:tc>
      </w:tr>
      <w:tr w14:paraId="4A421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32CC8BE">
            <w:pPr>
              <w:spacing w:after="0" w:line="260" w:lineRule="auto"/>
              <w:jc w:val="both"/>
              <w:rPr>
                <w:highlight w:val="none"/>
              </w:rPr>
            </w:pPr>
            <w:r>
              <w:rPr>
                <w:rFonts w:ascii="Times New Roman" w:hAnsi="Times New Roman" w:eastAsia="Times New Roman" w:cs="Times New Roman"/>
                <w:sz w:val="20"/>
                <w:szCs w:val="20"/>
                <w:highlight w:val="none"/>
              </w:rPr>
              <w:t>RFC 4861 / 4862 [3], [4]</w:t>
            </w:r>
          </w:p>
        </w:tc>
        <w:tc>
          <w:tcPr>
            <w:tcW w:w="3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D20056B">
            <w:pPr>
              <w:spacing w:after="0" w:line="260" w:lineRule="auto"/>
              <w:jc w:val="both"/>
              <w:rPr>
                <w:highlight w:val="none"/>
              </w:rPr>
            </w:pPr>
            <w:r>
              <w:rPr>
                <w:rFonts w:ascii="Times New Roman" w:hAnsi="Times New Roman" w:eastAsia="Times New Roman" w:cs="Times New Roman"/>
                <w:sz w:val="20"/>
                <w:szCs w:val="20"/>
                <w:highlight w:val="none"/>
              </w:rPr>
              <w:t>Neighbor Discovery and SLAAC</w:t>
            </w:r>
          </w:p>
        </w:tc>
        <w:tc>
          <w:tcPr>
            <w:tcW w:w="3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088C14B">
            <w:pPr>
              <w:spacing w:after="0" w:line="260" w:lineRule="auto"/>
              <w:jc w:val="both"/>
              <w:rPr>
                <w:highlight w:val="none"/>
              </w:rPr>
            </w:pPr>
            <w:r>
              <w:rPr>
                <w:rFonts w:ascii="Times New Roman" w:hAnsi="Times New Roman" w:eastAsia="Times New Roman" w:cs="Times New Roman"/>
                <w:sz w:val="20"/>
                <w:szCs w:val="20"/>
                <w:highlight w:val="none"/>
              </w:rPr>
              <w:t>RA flags (M/O) configured per VLAN; ND inspection enabled</w:t>
            </w:r>
          </w:p>
        </w:tc>
      </w:tr>
      <w:tr w14:paraId="4FE05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BEB76AC">
            <w:pPr>
              <w:spacing w:after="0" w:line="260" w:lineRule="auto"/>
              <w:jc w:val="both"/>
              <w:rPr>
                <w:highlight w:val="none"/>
              </w:rPr>
            </w:pPr>
            <w:r>
              <w:rPr>
                <w:rFonts w:ascii="Times New Roman" w:hAnsi="Times New Roman" w:eastAsia="Times New Roman" w:cs="Times New Roman"/>
                <w:sz w:val="20"/>
                <w:szCs w:val="20"/>
                <w:highlight w:val="none"/>
              </w:rPr>
              <w:t>RFC 4890 [5]</w:t>
            </w:r>
          </w:p>
        </w:tc>
        <w:tc>
          <w:tcPr>
            <w:tcW w:w="3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5D61385">
            <w:pPr>
              <w:spacing w:after="0" w:line="260" w:lineRule="auto"/>
              <w:jc w:val="both"/>
              <w:rPr>
                <w:highlight w:val="none"/>
              </w:rPr>
            </w:pPr>
            <w:r>
              <w:rPr>
                <w:rFonts w:ascii="Times New Roman" w:hAnsi="Times New Roman" w:eastAsia="Times New Roman" w:cs="Times New Roman"/>
                <w:sz w:val="20"/>
                <w:szCs w:val="20"/>
                <w:highlight w:val="none"/>
              </w:rPr>
              <w:t>ICMPv6 filtering recommendations</w:t>
            </w:r>
          </w:p>
        </w:tc>
        <w:tc>
          <w:tcPr>
            <w:tcW w:w="3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64120E3">
            <w:pPr>
              <w:spacing w:after="0" w:line="260" w:lineRule="auto"/>
              <w:jc w:val="both"/>
              <w:rPr>
                <w:highlight w:val="none"/>
              </w:rPr>
            </w:pPr>
            <w:r>
              <w:rPr>
                <w:rFonts w:ascii="Times New Roman" w:hAnsi="Times New Roman" w:eastAsia="Times New Roman" w:cs="Times New Roman"/>
                <w:sz w:val="20"/>
                <w:szCs w:val="20"/>
                <w:highlight w:val="none"/>
              </w:rPr>
              <w:t>Edge and inter-VLAN ACLs permit required types, drop others</w:t>
            </w:r>
          </w:p>
        </w:tc>
      </w:tr>
      <w:tr w14:paraId="43401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D6BF050">
            <w:pPr>
              <w:spacing w:after="0" w:line="260" w:lineRule="auto"/>
              <w:jc w:val="both"/>
              <w:rPr>
                <w:highlight w:val="none"/>
              </w:rPr>
            </w:pPr>
            <w:r>
              <w:rPr>
                <w:rFonts w:ascii="Times New Roman" w:hAnsi="Times New Roman" w:eastAsia="Times New Roman" w:cs="Times New Roman"/>
                <w:sz w:val="20"/>
                <w:szCs w:val="20"/>
                <w:highlight w:val="none"/>
              </w:rPr>
              <w:t>RFC 6105 / 7113 [7], [23]</w:t>
            </w:r>
          </w:p>
        </w:tc>
        <w:tc>
          <w:tcPr>
            <w:tcW w:w="3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267E148">
            <w:pPr>
              <w:spacing w:after="0" w:line="260" w:lineRule="auto"/>
              <w:jc w:val="both"/>
              <w:rPr>
                <w:highlight w:val="none"/>
              </w:rPr>
            </w:pPr>
            <w:r>
              <w:rPr>
                <w:rFonts w:ascii="Times New Roman" w:hAnsi="Times New Roman" w:eastAsia="Times New Roman" w:cs="Times New Roman"/>
                <w:sz w:val="20"/>
                <w:szCs w:val="20"/>
                <w:highlight w:val="none"/>
              </w:rPr>
              <w:t>RA-Guard and evasion considerations</w:t>
            </w:r>
          </w:p>
        </w:tc>
        <w:tc>
          <w:tcPr>
            <w:tcW w:w="3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962C4C2">
            <w:pPr>
              <w:spacing w:after="0" w:line="260" w:lineRule="auto"/>
              <w:jc w:val="both"/>
              <w:rPr>
                <w:highlight w:val="none"/>
              </w:rPr>
            </w:pPr>
            <w:r>
              <w:rPr>
                <w:rFonts w:ascii="Times New Roman" w:hAnsi="Times New Roman" w:eastAsia="Times New Roman" w:cs="Times New Roman"/>
                <w:sz w:val="20"/>
                <w:szCs w:val="20"/>
                <w:highlight w:val="none"/>
              </w:rPr>
              <w:t>RA-Guard on host ports with extension-header/fragment inspection</w:t>
            </w:r>
          </w:p>
        </w:tc>
      </w:tr>
      <w:tr w14:paraId="1EBEF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EC879EF">
            <w:pPr>
              <w:spacing w:after="0" w:line="260" w:lineRule="auto"/>
              <w:jc w:val="both"/>
              <w:rPr>
                <w:highlight w:val="none"/>
              </w:rPr>
            </w:pPr>
            <w:r>
              <w:rPr>
                <w:rFonts w:ascii="Times New Roman" w:hAnsi="Times New Roman" w:eastAsia="Times New Roman" w:cs="Times New Roman"/>
                <w:sz w:val="20"/>
                <w:szCs w:val="20"/>
                <w:highlight w:val="none"/>
              </w:rPr>
              <w:t>RFC 7166 [14]</w:t>
            </w:r>
          </w:p>
        </w:tc>
        <w:tc>
          <w:tcPr>
            <w:tcW w:w="3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F2E6A3D">
            <w:pPr>
              <w:spacing w:after="0" w:line="260" w:lineRule="auto"/>
              <w:jc w:val="both"/>
              <w:rPr>
                <w:highlight w:val="none"/>
              </w:rPr>
            </w:pPr>
            <w:r>
              <w:rPr>
                <w:rFonts w:ascii="Times New Roman" w:hAnsi="Times New Roman" w:eastAsia="Times New Roman" w:cs="Times New Roman"/>
                <w:sz w:val="20"/>
                <w:szCs w:val="20"/>
                <w:highlight w:val="none"/>
              </w:rPr>
              <w:t>OSPFv3 Authentication Trailer</w:t>
            </w:r>
          </w:p>
        </w:tc>
        <w:tc>
          <w:tcPr>
            <w:tcW w:w="3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E40A3C0">
            <w:pPr>
              <w:spacing w:after="0" w:line="260" w:lineRule="auto"/>
              <w:jc w:val="both"/>
              <w:rPr>
                <w:highlight w:val="none"/>
              </w:rPr>
            </w:pPr>
            <w:r>
              <w:rPr>
                <w:rFonts w:ascii="Times New Roman" w:hAnsi="Times New Roman" w:eastAsia="Times New Roman" w:cs="Times New Roman"/>
                <w:sz w:val="20"/>
                <w:szCs w:val="20"/>
                <w:highlight w:val="none"/>
              </w:rPr>
              <w:t>HMAC-SHA authentication on all OSPFv3 links</w:t>
            </w:r>
          </w:p>
        </w:tc>
      </w:tr>
      <w:tr w14:paraId="31A33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87B5A15">
            <w:pPr>
              <w:spacing w:after="0" w:line="260" w:lineRule="auto"/>
              <w:jc w:val="both"/>
              <w:rPr>
                <w:highlight w:val="none"/>
              </w:rPr>
            </w:pPr>
            <w:r>
              <w:rPr>
                <w:rFonts w:ascii="Times New Roman" w:hAnsi="Times New Roman" w:eastAsia="Times New Roman" w:cs="Times New Roman"/>
                <w:sz w:val="20"/>
                <w:szCs w:val="20"/>
                <w:highlight w:val="none"/>
              </w:rPr>
              <w:t>RFC 6146 / 6147 [8], [9]</w:t>
            </w:r>
          </w:p>
        </w:tc>
        <w:tc>
          <w:tcPr>
            <w:tcW w:w="3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27B38AB">
            <w:pPr>
              <w:spacing w:after="0" w:line="260" w:lineRule="auto"/>
              <w:jc w:val="both"/>
              <w:rPr>
                <w:highlight w:val="none"/>
              </w:rPr>
            </w:pPr>
            <w:r>
              <w:rPr>
                <w:rFonts w:ascii="Times New Roman" w:hAnsi="Times New Roman" w:eastAsia="Times New Roman" w:cs="Times New Roman"/>
                <w:sz w:val="20"/>
                <w:szCs w:val="20"/>
                <w:highlight w:val="none"/>
              </w:rPr>
              <w:t>NAT64 and DNS64</w:t>
            </w:r>
          </w:p>
        </w:tc>
        <w:tc>
          <w:tcPr>
            <w:tcW w:w="3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8193A6B">
            <w:pPr>
              <w:spacing w:after="0" w:line="260" w:lineRule="auto"/>
              <w:jc w:val="both"/>
              <w:rPr>
                <w:highlight w:val="none"/>
              </w:rPr>
            </w:pPr>
            <w:r>
              <w:rPr>
                <w:rFonts w:ascii="Times New Roman" w:hAnsi="Times New Roman" w:eastAsia="Times New Roman" w:cs="Times New Roman"/>
                <w:sz w:val="20"/>
                <w:szCs w:val="20"/>
                <w:highlight w:val="none"/>
              </w:rPr>
              <w:t>Translator at edge for IPv6-only pilot VLAN</w:t>
            </w:r>
          </w:p>
        </w:tc>
      </w:tr>
      <w:tr w14:paraId="41480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EA70917">
            <w:pPr>
              <w:spacing w:after="0" w:line="260" w:lineRule="auto"/>
              <w:jc w:val="both"/>
              <w:rPr>
                <w:highlight w:val="none"/>
              </w:rPr>
            </w:pPr>
            <w:r>
              <w:rPr>
                <w:rFonts w:ascii="Times New Roman" w:hAnsi="Times New Roman" w:eastAsia="Times New Roman" w:cs="Times New Roman"/>
                <w:sz w:val="20"/>
                <w:szCs w:val="20"/>
                <w:highlight w:val="none"/>
              </w:rPr>
              <w:t>RFC 8981 [13]</w:t>
            </w:r>
          </w:p>
        </w:tc>
        <w:tc>
          <w:tcPr>
            <w:tcW w:w="3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FAC44E6">
            <w:pPr>
              <w:spacing w:after="0" w:line="260" w:lineRule="auto"/>
              <w:jc w:val="both"/>
              <w:rPr>
                <w:highlight w:val="none"/>
              </w:rPr>
            </w:pPr>
            <w:r>
              <w:rPr>
                <w:rFonts w:ascii="Times New Roman" w:hAnsi="Times New Roman" w:eastAsia="Times New Roman" w:cs="Times New Roman"/>
                <w:sz w:val="20"/>
                <w:szCs w:val="20"/>
                <w:highlight w:val="none"/>
              </w:rPr>
              <w:t>Temporary (privacy) addresses</w:t>
            </w:r>
          </w:p>
        </w:tc>
        <w:tc>
          <w:tcPr>
            <w:tcW w:w="3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A20A1F8">
            <w:pPr>
              <w:spacing w:after="0" w:line="260" w:lineRule="auto"/>
              <w:jc w:val="both"/>
              <w:rPr>
                <w:highlight w:val="none"/>
              </w:rPr>
            </w:pPr>
            <w:r>
              <w:rPr>
                <w:rFonts w:ascii="Times New Roman" w:hAnsi="Times New Roman" w:eastAsia="Times New Roman" w:cs="Times New Roman"/>
                <w:sz w:val="20"/>
                <w:szCs w:val="20"/>
                <w:highlight w:val="none"/>
              </w:rPr>
              <w:t>Enabled on clients; DHCPv6/ND snooping used for traceability</w:t>
            </w:r>
          </w:p>
        </w:tc>
      </w:tr>
      <w:tr w14:paraId="41871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FB5473A">
            <w:pPr>
              <w:spacing w:after="0" w:line="260" w:lineRule="auto"/>
              <w:jc w:val="both"/>
              <w:rPr>
                <w:highlight w:val="none"/>
              </w:rPr>
            </w:pPr>
            <w:r>
              <w:rPr>
                <w:rFonts w:ascii="Times New Roman" w:hAnsi="Times New Roman" w:eastAsia="Times New Roman" w:cs="Times New Roman"/>
                <w:sz w:val="20"/>
                <w:szCs w:val="20"/>
                <w:highlight w:val="none"/>
              </w:rPr>
              <w:t>RFC 9099 [6]</w:t>
            </w:r>
          </w:p>
        </w:tc>
        <w:tc>
          <w:tcPr>
            <w:tcW w:w="3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7953AAF">
            <w:pPr>
              <w:spacing w:after="0" w:line="260" w:lineRule="auto"/>
              <w:jc w:val="both"/>
              <w:rPr>
                <w:highlight w:val="none"/>
              </w:rPr>
            </w:pPr>
            <w:r>
              <w:rPr>
                <w:rFonts w:ascii="Times New Roman" w:hAnsi="Times New Roman" w:eastAsia="Times New Roman" w:cs="Times New Roman"/>
                <w:sz w:val="20"/>
                <w:szCs w:val="20"/>
                <w:highlight w:val="none"/>
              </w:rPr>
              <w:t>IPv6 operational security considerations</w:t>
            </w:r>
          </w:p>
        </w:tc>
        <w:tc>
          <w:tcPr>
            <w:tcW w:w="3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B71576F">
            <w:pPr>
              <w:spacing w:after="0" w:line="260" w:lineRule="auto"/>
              <w:jc w:val="both"/>
              <w:rPr>
                <w:highlight w:val="none"/>
              </w:rPr>
            </w:pPr>
            <w:r>
              <w:rPr>
                <w:rFonts w:ascii="Times New Roman" w:hAnsi="Times New Roman" w:eastAsia="Times New Roman" w:cs="Times New Roman"/>
                <w:sz w:val="20"/>
                <w:szCs w:val="20"/>
                <w:highlight w:val="none"/>
              </w:rPr>
              <w:t>Overall threat checklist for the hardening baseline</w:t>
            </w:r>
          </w:p>
        </w:tc>
      </w:tr>
      <w:tr w14:paraId="02CAB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17C61E6">
            <w:pPr>
              <w:spacing w:after="0" w:line="260" w:lineRule="auto"/>
              <w:jc w:val="both"/>
              <w:rPr>
                <w:highlight w:val="none"/>
              </w:rPr>
            </w:pPr>
            <w:r>
              <w:rPr>
                <w:rFonts w:ascii="Times New Roman" w:hAnsi="Times New Roman" w:eastAsia="Times New Roman" w:cs="Times New Roman"/>
                <w:sz w:val="20"/>
                <w:szCs w:val="20"/>
                <w:highlight w:val="none"/>
              </w:rPr>
              <w:t>NIST SP 800-119 [15]</w:t>
            </w:r>
          </w:p>
        </w:tc>
        <w:tc>
          <w:tcPr>
            <w:tcW w:w="3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3E5FD59">
            <w:pPr>
              <w:spacing w:after="0" w:line="260" w:lineRule="auto"/>
              <w:jc w:val="both"/>
              <w:rPr>
                <w:highlight w:val="none"/>
              </w:rPr>
            </w:pPr>
            <w:r>
              <w:rPr>
                <w:rFonts w:ascii="Times New Roman" w:hAnsi="Times New Roman" w:eastAsia="Times New Roman" w:cs="Times New Roman"/>
                <w:sz w:val="20"/>
                <w:szCs w:val="20"/>
                <w:highlight w:val="none"/>
              </w:rPr>
              <w:t>Secure IPv6 deployment guidance</w:t>
            </w:r>
          </w:p>
        </w:tc>
        <w:tc>
          <w:tcPr>
            <w:tcW w:w="3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9B1326B">
            <w:pPr>
              <w:spacing w:after="0" w:line="260" w:lineRule="auto"/>
              <w:jc w:val="both"/>
              <w:rPr>
                <w:highlight w:val="none"/>
              </w:rPr>
            </w:pPr>
            <w:r>
              <w:rPr>
                <w:rFonts w:ascii="Times New Roman" w:hAnsi="Times New Roman" w:eastAsia="Times New Roman" w:cs="Times New Roman"/>
                <w:sz w:val="20"/>
                <w:szCs w:val="20"/>
                <w:highlight w:val="none"/>
              </w:rPr>
              <w:t>Firewall, monitoring and phased-deployment practices</w:t>
            </w:r>
          </w:p>
        </w:tc>
      </w:tr>
      <w:tr w14:paraId="5BB65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A0B45C4">
            <w:pPr>
              <w:spacing w:after="0" w:line="260" w:lineRule="auto"/>
              <w:jc w:val="both"/>
              <w:rPr>
                <w:highlight w:val="none"/>
              </w:rPr>
            </w:pPr>
            <w:r>
              <w:rPr>
                <w:rFonts w:ascii="Times New Roman" w:hAnsi="Times New Roman" w:eastAsia="Times New Roman" w:cs="Times New Roman"/>
                <w:sz w:val="20"/>
                <w:szCs w:val="20"/>
                <w:highlight w:val="none"/>
              </w:rPr>
              <w:t>ISO/IEC 27001:2022 [16]</w:t>
            </w:r>
          </w:p>
        </w:tc>
        <w:tc>
          <w:tcPr>
            <w:tcW w:w="3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84E9699">
            <w:pPr>
              <w:spacing w:after="0" w:line="260" w:lineRule="auto"/>
              <w:jc w:val="both"/>
              <w:rPr>
                <w:highlight w:val="none"/>
              </w:rPr>
            </w:pPr>
            <w:r>
              <w:rPr>
                <w:rFonts w:ascii="Times New Roman" w:hAnsi="Times New Roman" w:eastAsia="Times New Roman" w:cs="Times New Roman"/>
                <w:sz w:val="20"/>
                <w:szCs w:val="20"/>
                <w:highlight w:val="none"/>
              </w:rPr>
              <w:t>Information-security management controls</w:t>
            </w:r>
          </w:p>
        </w:tc>
        <w:tc>
          <w:tcPr>
            <w:tcW w:w="3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2F5CBA7">
            <w:pPr>
              <w:spacing w:after="0" w:line="260" w:lineRule="auto"/>
              <w:jc w:val="both"/>
              <w:rPr>
                <w:highlight w:val="none"/>
              </w:rPr>
            </w:pPr>
            <w:r>
              <w:rPr>
                <w:rFonts w:ascii="Times New Roman" w:hAnsi="Times New Roman" w:eastAsia="Times New Roman" w:cs="Times New Roman"/>
                <w:sz w:val="20"/>
                <w:szCs w:val="20"/>
                <w:highlight w:val="none"/>
              </w:rPr>
              <w:t>Risk register (3.7) and logging control mapping</w:t>
            </w:r>
          </w:p>
        </w:tc>
      </w:tr>
      <w:tr w14:paraId="1CD25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E975D75">
            <w:pPr>
              <w:spacing w:after="0" w:line="260" w:lineRule="auto"/>
              <w:jc w:val="both"/>
              <w:rPr>
                <w:highlight w:val="none"/>
              </w:rPr>
            </w:pPr>
            <w:r>
              <w:rPr>
                <w:rFonts w:ascii="Times New Roman" w:hAnsi="Times New Roman" w:eastAsia="Times New Roman" w:cs="Times New Roman"/>
                <w:sz w:val="20"/>
                <w:szCs w:val="20"/>
                <w:highlight w:val="none"/>
              </w:rPr>
              <w:t>CERT-In Directions (2022) [24]</w:t>
            </w:r>
          </w:p>
        </w:tc>
        <w:tc>
          <w:tcPr>
            <w:tcW w:w="3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B7973ED">
            <w:pPr>
              <w:spacing w:after="0" w:line="260" w:lineRule="auto"/>
              <w:jc w:val="both"/>
              <w:rPr>
                <w:highlight w:val="none"/>
              </w:rPr>
            </w:pPr>
            <w:r>
              <w:rPr>
                <w:rFonts w:ascii="Times New Roman" w:hAnsi="Times New Roman" w:eastAsia="Times New Roman" w:cs="Times New Roman"/>
                <w:sz w:val="20"/>
                <w:szCs w:val="20"/>
                <w:highlight w:val="none"/>
              </w:rPr>
              <w:t>ICT log retention within India</w:t>
            </w:r>
          </w:p>
        </w:tc>
        <w:tc>
          <w:tcPr>
            <w:tcW w:w="3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5FA6155">
            <w:pPr>
              <w:spacing w:after="0" w:line="260" w:lineRule="auto"/>
              <w:jc w:val="both"/>
              <w:rPr>
                <w:highlight w:val="none"/>
              </w:rPr>
            </w:pPr>
            <w:r>
              <w:rPr>
                <w:rFonts w:ascii="Times New Roman" w:hAnsi="Times New Roman" w:eastAsia="Times New Roman" w:cs="Times New Roman"/>
                <w:sz w:val="20"/>
                <w:szCs w:val="20"/>
                <w:highlight w:val="none"/>
              </w:rPr>
              <w:t>Syslog retention policy of 180 days for network logs</w:t>
            </w:r>
          </w:p>
        </w:tc>
      </w:tr>
      <w:tr w14:paraId="6139F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C3C567F">
            <w:pPr>
              <w:spacing w:after="0" w:line="260" w:lineRule="auto"/>
              <w:jc w:val="both"/>
              <w:rPr>
                <w:highlight w:val="none"/>
              </w:rPr>
            </w:pPr>
            <w:r>
              <w:rPr>
                <w:rFonts w:ascii="Times New Roman" w:hAnsi="Times New Roman" w:eastAsia="Times New Roman" w:cs="Times New Roman"/>
                <w:sz w:val="20"/>
                <w:szCs w:val="20"/>
                <w:highlight w:val="none"/>
              </w:rPr>
              <w:t>DPDP Act, 2023 [25]</w:t>
            </w:r>
          </w:p>
        </w:tc>
        <w:tc>
          <w:tcPr>
            <w:tcW w:w="3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77CED6F">
            <w:pPr>
              <w:spacing w:after="0" w:line="260" w:lineRule="auto"/>
              <w:jc w:val="both"/>
              <w:rPr>
                <w:highlight w:val="none"/>
              </w:rPr>
            </w:pPr>
            <w:r>
              <w:rPr>
                <w:rFonts w:ascii="Times New Roman" w:hAnsi="Times New Roman" w:eastAsia="Times New Roman" w:cs="Times New Roman"/>
                <w:sz w:val="20"/>
                <w:szCs w:val="20"/>
                <w:highlight w:val="none"/>
              </w:rPr>
              <w:t>Personal data protection</w:t>
            </w:r>
          </w:p>
        </w:tc>
        <w:tc>
          <w:tcPr>
            <w:tcW w:w="3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A5497FC">
            <w:pPr>
              <w:spacing w:after="0" w:line="260" w:lineRule="auto"/>
              <w:jc w:val="both"/>
              <w:rPr>
                <w:highlight w:val="none"/>
              </w:rPr>
            </w:pPr>
            <w:r>
              <w:rPr>
                <w:rFonts w:ascii="Times New Roman" w:hAnsi="Times New Roman" w:eastAsia="Times New Roman" w:cs="Times New Roman"/>
                <w:sz w:val="20"/>
                <w:szCs w:val="20"/>
                <w:highlight w:val="none"/>
              </w:rPr>
              <w:t>Minimal logging of user data; access control on logs</w:t>
            </w:r>
          </w:p>
        </w:tc>
      </w:tr>
    </w:tbl>
    <w:p w14:paraId="52A6BF82">
      <w:pPr>
        <w:spacing w:after="160"/>
        <w:jc w:val="both"/>
        <w:rPr>
          <w:highlight w:val="none"/>
        </w:rPr>
      </w:pPr>
    </w:p>
    <w:p w14:paraId="714E1C70">
      <w:pPr>
        <w:pStyle w:val="3"/>
        <w:jc w:val="both"/>
        <w:rPr>
          <w:highlight w:val="none"/>
        </w:rPr>
      </w:pPr>
      <w:r>
        <w:rPr>
          <w:highlight w:val="none"/>
        </w:rPr>
        <w:t>3.3 Design Specifications</w:t>
      </w:r>
    </w:p>
    <w:p w14:paraId="57E097B2">
      <w:pPr>
        <w:keepNext/>
        <w:spacing w:before="160" w:after="80"/>
        <w:jc w:val="both"/>
        <w:rPr>
          <w:highlight w:val="none"/>
        </w:rPr>
      </w:pPr>
      <w:r>
        <w:rPr>
          <w:rFonts w:ascii="Times New Roman" w:hAnsi="Times New Roman" w:eastAsia="Times New Roman" w:cs="Times New Roman"/>
          <w:b/>
          <w:bCs/>
          <w:sz w:val="22"/>
          <w:szCs w:val="22"/>
          <w:highlight w:val="none"/>
        </w:rPr>
        <w:t>Table 3.4: Design specifications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3926"/>
        <w:gridCol w:w="1200"/>
        <w:gridCol w:w="1200"/>
      </w:tblGrid>
      <w:tr w14:paraId="71B1D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0F3FE662">
            <w:pPr>
              <w:spacing w:after="0" w:line="260" w:lineRule="auto"/>
              <w:jc w:val="both"/>
              <w:rPr>
                <w:highlight w:val="none"/>
              </w:rPr>
            </w:pPr>
            <w:r>
              <w:rPr>
                <w:rFonts w:ascii="Times New Roman" w:hAnsi="Times New Roman" w:eastAsia="Times New Roman" w:cs="Times New Roman"/>
                <w:b/>
                <w:bCs/>
                <w:sz w:val="20"/>
                <w:szCs w:val="20"/>
                <w:highlight w:val="none"/>
              </w:rPr>
              <w:t>Parameter</w:t>
            </w:r>
          </w:p>
        </w:tc>
        <w:tc>
          <w:tcPr>
            <w:tcW w:w="39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21E477C2">
            <w:pPr>
              <w:spacing w:after="0" w:line="260" w:lineRule="auto"/>
              <w:jc w:val="both"/>
              <w:rPr>
                <w:highlight w:val="none"/>
              </w:rPr>
            </w:pPr>
            <w:r>
              <w:rPr>
                <w:rFonts w:ascii="Times New Roman" w:hAnsi="Times New Roman" w:eastAsia="Times New Roman" w:cs="Times New Roman"/>
                <w:b/>
                <w:bCs/>
                <w:sz w:val="20"/>
                <w:szCs w:val="20"/>
                <w:highlight w:val="none"/>
              </w:rPr>
              <w:t>Target / Requirement</w:t>
            </w:r>
          </w:p>
        </w:tc>
        <w:tc>
          <w:tcPr>
            <w:tcW w:w="1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03150434">
            <w:pPr>
              <w:spacing w:after="0" w:line="260" w:lineRule="auto"/>
              <w:jc w:val="both"/>
              <w:rPr>
                <w:highlight w:val="none"/>
              </w:rPr>
            </w:pPr>
            <w:r>
              <w:rPr>
                <w:rFonts w:ascii="Times New Roman" w:hAnsi="Times New Roman" w:eastAsia="Times New Roman" w:cs="Times New Roman"/>
                <w:b/>
                <w:bCs/>
                <w:sz w:val="20"/>
                <w:szCs w:val="20"/>
                <w:highlight w:val="none"/>
              </w:rPr>
              <w:t>Unit</w:t>
            </w:r>
          </w:p>
        </w:tc>
        <w:tc>
          <w:tcPr>
            <w:tcW w:w="1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087517A5">
            <w:pPr>
              <w:spacing w:after="0" w:line="260" w:lineRule="auto"/>
              <w:jc w:val="both"/>
              <w:rPr>
                <w:highlight w:val="none"/>
              </w:rPr>
            </w:pPr>
            <w:r>
              <w:rPr>
                <w:rFonts w:ascii="Times New Roman" w:hAnsi="Times New Roman" w:eastAsia="Times New Roman" w:cs="Times New Roman"/>
                <w:b/>
                <w:bCs/>
                <w:sz w:val="20"/>
                <w:szCs w:val="20"/>
                <w:highlight w:val="none"/>
              </w:rPr>
              <w:t>Priority</w:t>
            </w:r>
          </w:p>
        </w:tc>
      </w:tr>
      <w:tr w14:paraId="27D0F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8B66848">
            <w:pPr>
              <w:spacing w:after="0" w:line="260" w:lineRule="auto"/>
              <w:jc w:val="both"/>
              <w:rPr>
                <w:highlight w:val="none"/>
              </w:rPr>
            </w:pPr>
            <w:r>
              <w:rPr>
                <w:rFonts w:ascii="Times New Roman" w:hAnsi="Times New Roman" w:eastAsia="Times New Roman" w:cs="Times New Roman"/>
                <w:sz w:val="20"/>
                <w:szCs w:val="20"/>
                <w:highlight w:val="none"/>
              </w:rPr>
              <w:t>Enterprise prefix</w:t>
            </w:r>
          </w:p>
        </w:tc>
        <w:tc>
          <w:tcPr>
            <w:tcW w:w="39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57B8938">
            <w:pPr>
              <w:spacing w:after="0" w:line="260" w:lineRule="auto"/>
              <w:jc w:val="both"/>
              <w:rPr>
                <w:highlight w:val="none"/>
              </w:rPr>
            </w:pPr>
            <w:r>
              <w:rPr>
                <w:rFonts w:ascii="Times New Roman" w:hAnsi="Times New Roman" w:eastAsia="Times New Roman" w:cs="Times New Roman"/>
                <w:sz w:val="20"/>
                <w:szCs w:val="20"/>
                <w:highlight w:val="none"/>
              </w:rPr>
              <w:t>2001:db8:10::/48 (documentation range for lab)</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637C36E">
            <w:pPr>
              <w:spacing w:after="0" w:line="260" w:lineRule="auto"/>
              <w:jc w:val="both"/>
              <w:rPr>
                <w:highlight w:val="none"/>
              </w:rPr>
            </w:pPr>
            <w:r>
              <w:rPr>
                <w:rFonts w:ascii="Times New Roman" w:hAnsi="Times New Roman" w:eastAsia="Times New Roman" w:cs="Times New Roman"/>
                <w:sz w:val="20"/>
                <w:szCs w:val="20"/>
                <w:highlight w:val="none"/>
              </w:rPr>
              <w:t>prefix</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6039FC2">
            <w:pPr>
              <w:spacing w:after="0" w:line="260" w:lineRule="auto"/>
              <w:jc w:val="both"/>
              <w:rPr>
                <w:highlight w:val="none"/>
              </w:rPr>
            </w:pPr>
            <w:r>
              <w:rPr>
                <w:rFonts w:ascii="Times New Roman" w:hAnsi="Times New Roman" w:eastAsia="Times New Roman" w:cs="Times New Roman"/>
                <w:sz w:val="20"/>
                <w:szCs w:val="20"/>
                <w:highlight w:val="none"/>
              </w:rPr>
              <w:t>High</w:t>
            </w:r>
          </w:p>
        </w:tc>
      </w:tr>
      <w:tr w14:paraId="410D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85F7C08">
            <w:pPr>
              <w:spacing w:after="0" w:line="260" w:lineRule="auto"/>
              <w:jc w:val="both"/>
              <w:rPr>
                <w:highlight w:val="none"/>
              </w:rPr>
            </w:pPr>
            <w:r>
              <w:rPr>
                <w:rFonts w:ascii="Times New Roman" w:hAnsi="Times New Roman" w:eastAsia="Times New Roman" w:cs="Times New Roman"/>
                <w:sz w:val="20"/>
                <w:szCs w:val="20"/>
                <w:highlight w:val="none"/>
              </w:rPr>
              <w:t>Subnet size per VLAN</w:t>
            </w:r>
          </w:p>
        </w:tc>
        <w:tc>
          <w:tcPr>
            <w:tcW w:w="39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E214A79">
            <w:pPr>
              <w:spacing w:after="0" w:line="260" w:lineRule="auto"/>
              <w:jc w:val="both"/>
              <w:rPr>
                <w:highlight w:val="none"/>
              </w:rPr>
            </w:pPr>
            <w:r>
              <w:rPr>
                <w:rFonts w:ascii="Times New Roman" w:hAnsi="Times New Roman" w:eastAsia="Times New Roman" w:cs="Times New Roman"/>
                <w:sz w:val="20"/>
                <w:szCs w:val="20"/>
                <w:highlight w:val="none"/>
              </w:rPr>
              <w:t>/64 (mandatory for SLAAC)</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EF6F8ED">
            <w:pPr>
              <w:spacing w:after="0" w:line="260" w:lineRule="auto"/>
              <w:jc w:val="both"/>
              <w:rPr>
                <w:highlight w:val="none"/>
              </w:rPr>
            </w:pPr>
            <w:r>
              <w:rPr>
                <w:rFonts w:ascii="Times New Roman" w:hAnsi="Times New Roman" w:eastAsia="Times New Roman" w:cs="Times New Roman"/>
                <w:sz w:val="20"/>
                <w:szCs w:val="20"/>
                <w:highlight w:val="none"/>
              </w:rPr>
              <w:t>bits</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D4B42BC">
            <w:pPr>
              <w:spacing w:after="0" w:line="260" w:lineRule="auto"/>
              <w:jc w:val="both"/>
              <w:rPr>
                <w:highlight w:val="none"/>
              </w:rPr>
            </w:pPr>
            <w:r>
              <w:rPr>
                <w:rFonts w:ascii="Times New Roman" w:hAnsi="Times New Roman" w:eastAsia="Times New Roman" w:cs="Times New Roman"/>
                <w:sz w:val="20"/>
                <w:szCs w:val="20"/>
                <w:highlight w:val="none"/>
              </w:rPr>
              <w:t>High</w:t>
            </w:r>
          </w:p>
        </w:tc>
      </w:tr>
      <w:tr w14:paraId="6704F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39CB2FA">
            <w:pPr>
              <w:spacing w:after="0" w:line="260" w:lineRule="auto"/>
              <w:jc w:val="both"/>
              <w:rPr>
                <w:highlight w:val="none"/>
              </w:rPr>
            </w:pPr>
            <w:r>
              <w:rPr>
                <w:rFonts w:ascii="Times New Roman" w:hAnsi="Times New Roman" w:eastAsia="Times New Roman" w:cs="Times New Roman"/>
                <w:sz w:val="20"/>
                <w:szCs w:val="20"/>
                <w:highlight w:val="none"/>
              </w:rPr>
              <w:t>Number of VLANs</w:t>
            </w:r>
          </w:p>
        </w:tc>
        <w:tc>
          <w:tcPr>
            <w:tcW w:w="39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8CB1EBC">
            <w:pPr>
              <w:spacing w:after="0" w:line="260" w:lineRule="auto"/>
              <w:jc w:val="both"/>
              <w:rPr>
                <w:highlight w:val="none"/>
              </w:rPr>
            </w:pPr>
            <w:r>
              <w:rPr>
                <w:rFonts w:ascii="Times New Roman" w:hAnsi="Times New Roman" w:eastAsia="Times New Roman" w:cs="Times New Roman"/>
                <w:sz w:val="20"/>
                <w:szCs w:val="20"/>
                <w:highlight w:val="none"/>
              </w:rPr>
              <w:t>≥ 5 (User, Server, Guest/IoT, Management, IPv6-only pilot)</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98D6FF7">
            <w:pPr>
              <w:spacing w:after="0" w:line="260" w:lineRule="auto"/>
              <w:jc w:val="both"/>
              <w:rPr>
                <w:highlight w:val="none"/>
              </w:rPr>
            </w:pPr>
            <w:r>
              <w:rPr>
                <w:rFonts w:ascii="Times New Roman" w:hAnsi="Times New Roman" w:eastAsia="Times New Roman" w:cs="Times New Roman"/>
                <w:sz w:val="20"/>
                <w:szCs w:val="20"/>
                <w:highlight w:val="none"/>
              </w:rPr>
              <w:t>count</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F460018">
            <w:pPr>
              <w:spacing w:after="0" w:line="260" w:lineRule="auto"/>
              <w:jc w:val="both"/>
              <w:rPr>
                <w:highlight w:val="none"/>
              </w:rPr>
            </w:pPr>
            <w:r>
              <w:rPr>
                <w:rFonts w:ascii="Times New Roman" w:hAnsi="Times New Roman" w:eastAsia="Times New Roman" w:cs="Times New Roman"/>
                <w:sz w:val="20"/>
                <w:szCs w:val="20"/>
                <w:highlight w:val="none"/>
              </w:rPr>
              <w:t>High</w:t>
            </w:r>
          </w:p>
        </w:tc>
      </w:tr>
      <w:tr w14:paraId="6614F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0A49A51">
            <w:pPr>
              <w:spacing w:after="0" w:line="260" w:lineRule="auto"/>
              <w:jc w:val="both"/>
              <w:rPr>
                <w:highlight w:val="none"/>
              </w:rPr>
            </w:pPr>
            <w:r>
              <w:rPr>
                <w:rFonts w:ascii="Times New Roman" w:hAnsi="Times New Roman" w:eastAsia="Times New Roman" w:cs="Times New Roman"/>
                <w:sz w:val="20"/>
                <w:szCs w:val="20"/>
                <w:highlight w:val="none"/>
              </w:rPr>
              <w:t>Link speed (emulated)</w:t>
            </w:r>
          </w:p>
        </w:tc>
        <w:tc>
          <w:tcPr>
            <w:tcW w:w="39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029C7BD">
            <w:pPr>
              <w:spacing w:after="0" w:line="260" w:lineRule="auto"/>
              <w:jc w:val="both"/>
              <w:rPr>
                <w:highlight w:val="none"/>
              </w:rPr>
            </w:pPr>
            <w:r>
              <w:rPr>
                <w:rFonts w:ascii="Times New Roman" w:hAnsi="Times New Roman" w:eastAsia="Times New Roman" w:cs="Times New Roman"/>
                <w:sz w:val="20"/>
                <w:szCs w:val="20"/>
                <w:highlight w:val="none"/>
              </w:rPr>
              <w:t>1000</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68FCD71">
            <w:pPr>
              <w:spacing w:after="0" w:line="260" w:lineRule="auto"/>
              <w:jc w:val="both"/>
              <w:rPr>
                <w:highlight w:val="none"/>
              </w:rPr>
            </w:pPr>
            <w:r>
              <w:rPr>
                <w:rFonts w:ascii="Times New Roman" w:hAnsi="Times New Roman" w:eastAsia="Times New Roman" w:cs="Times New Roman"/>
                <w:sz w:val="20"/>
                <w:szCs w:val="20"/>
                <w:highlight w:val="none"/>
              </w:rPr>
              <w:t>Mbps</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4998F29">
            <w:pPr>
              <w:spacing w:after="0" w:line="260" w:lineRule="auto"/>
              <w:jc w:val="both"/>
              <w:rPr>
                <w:highlight w:val="none"/>
              </w:rPr>
            </w:pPr>
            <w:r>
              <w:rPr>
                <w:rFonts w:ascii="Times New Roman" w:hAnsi="Times New Roman" w:eastAsia="Times New Roman" w:cs="Times New Roman"/>
                <w:sz w:val="20"/>
                <w:szCs w:val="20"/>
                <w:highlight w:val="none"/>
              </w:rPr>
              <w:t>Medium</w:t>
            </w:r>
          </w:p>
        </w:tc>
      </w:tr>
      <w:tr w14:paraId="74B64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B131FDC">
            <w:pPr>
              <w:spacing w:after="0" w:line="260" w:lineRule="auto"/>
              <w:jc w:val="both"/>
              <w:rPr>
                <w:highlight w:val="none"/>
              </w:rPr>
            </w:pPr>
            <w:r>
              <w:rPr>
                <w:rFonts w:ascii="Times New Roman" w:hAnsi="Times New Roman" w:eastAsia="Times New Roman" w:cs="Times New Roman"/>
                <w:sz w:val="20"/>
                <w:szCs w:val="20"/>
                <w:highlight w:val="none"/>
              </w:rPr>
              <w:t>Throughput overhead</w:t>
            </w:r>
          </w:p>
        </w:tc>
        <w:tc>
          <w:tcPr>
            <w:tcW w:w="39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D518ED8">
            <w:pPr>
              <w:spacing w:after="0" w:line="260" w:lineRule="auto"/>
              <w:jc w:val="both"/>
              <w:rPr>
                <w:highlight w:val="none"/>
              </w:rPr>
            </w:pPr>
            <w:r>
              <w:rPr>
                <w:rFonts w:ascii="Times New Roman" w:hAnsi="Times New Roman" w:eastAsia="Times New Roman" w:cs="Times New Roman"/>
                <w:sz w:val="20"/>
                <w:szCs w:val="20"/>
                <w:highlight w:val="none"/>
              </w:rPr>
              <w:t>≤ 3</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AD54AD6">
            <w:pPr>
              <w:spacing w:after="0" w:line="260" w:lineRule="auto"/>
              <w:jc w:val="both"/>
              <w:rPr>
                <w:highlight w:val="none"/>
              </w:rPr>
            </w:pPr>
            <w:r>
              <w:rPr>
                <w:rFonts w:ascii="Times New Roman" w:hAnsi="Times New Roman" w:eastAsia="Times New Roman" w:cs="Times New Roman"/>
                <w:sz w:val="20"/>
                <w:szCs w:val="20"/>
                <w:highlight w:val="none"/>
              </w:rPr>
              <w:t>%</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3B4E0D0">
            <w:pPr>
              <w:spacing w:after="0" w:line="260" w:lineRule="auto"/>
              <w:jc w:val="both"/>
              <w:rPr>
                <w:highlight w:val="none"/>
              </w:rPr>
            </w:pPr>
            <w:r>
              <w:rPr>
                <w:rFonts w:ascii="Times New Roman" w:hAnsi="Times New Roman" w:eastAsia="Times New Roman" w:cs="Times New Roman"/>
                <w:sz w:val="20"/>
                <w:szCs w:val="20"/>
                <w:highlight w:val="none"/>
              </w:rPr>
              <w:t>High</w:t>
            </w:r>
          </w:p>
        </w:tc>
      </w:tr>
      <w:tr w14:paraId="3052B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3069136">
            <w:pPr>
              <w:spacing w:after="0" w:line="260" w:lineRule="auto"/>
              <w:jc w:val="both"/>
              <w:rPr>
                <w:highlight w:val="none"/>
              </w:rPr>
            </w:pPr>
            <w:r>
              <w:rPr>
                <w:rFonts w:ascii="Times New Roman" w:hAnsi="Times New Roman" w:eastAsia="Times New Roman" w:cs="Times New Roman"/>
                <w:sz w:val="20"/>
                <w:szCs w:val="20"/>
                <w:highlight w:val="none"/>
              </w:rPr>
              <w:t>Mean latency increase</w:t>
            </w:r>
          </w:p>
        </w:tc>
        <w:tc>
          <w:tcPr>
            <w:tcW w:w="39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331E0A1">
            <w:pPr>
              <w:spacing w:after="0" w:line="260" w:lineRule="auto"/>
              <w:jc w:val="both"/>
              <w:rPr>
                <w:highlight w:val="none"/>
              </w:rPr>
            </w:pPr>
            <w:r>
              <w:rPr>
                <w:rFonts w:ascii="Times New Roman" w:hAnsi="Times New Roman" w:eastAsia="Times New Roman" w:cs="Times New Roman"/>
                <w:sz w:val="20"/>
                <w:szCs w:val="20"/>
                <w:highlight w:val="none"/>
              </w:rPr>
              <w:t>≤ 15</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0F70EA1">
            <w:pPr>
              <w:spacing w:after="0" w:line="260" w:lineRule="auto"/>
              <w:jc w:val="both"/>
              <w:rPr>
                <w:highlight w:val="none"/>
              </w:rPr>
            </w:pPr>
            <w:r>
              <w:rPr>
                <w:rFonts w:ascii="Times New Roman" w:hAnsi="Times New Roman" w:eastAsia="Times New Roman" w:cs="Times New Roman"/>
                <w:sz w:val="20"/>
                <w:szCs w:val="20"/>
                <w:highlight w:val="none"/>
              </w:rPr>
              <w:t>%</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64320FA">
            <w:pPr>
              <w:spacing w:after="0" w:line="260" w:lineRule="auto"/>
              <w:jc w:val="both"/>
              <w:rPr>
                <w:highlight w:val="none"/>
              </w:rPr>
            </w:pPr>
            <w:r>
              <w:rPr>
                <w:rFonts w:ascii="Times New Roman" w:hAnsi="Times New Roman" w:eastAsia="Times New Roman" w:cs="Times New Roman"/>
                <w:sz w:val="20"/>
                <w:szCs w:val="20"/>
                <w:highlight w:val="none"/>
              </w:rPr>
              <w:t>Medium</w:t>
            </w:r>
          </w:p>
        </w:tc>
      </w:tr>
      <w:tr w14:paraId="55334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3263AB7">
            <w:pPr>
              <w:spacing w:after="0" w:line="260" w:lineRule="auto"/>
              <w:jc w:val="both"/>
              <w:rPr>
                <w:highlight w:val="none"/>
              </w:rPr>
            </w:pPr>
            <w:r>
              <w:rPr>
                <w:rFonts w:ascii="Times New Roman" w:hAnsi="Times New Roman" w:eastAsia="Times New Roman" w:cs="Times New Roman"/>
                <w:sz w:val="20"/>
                <w:szCs w:val="20"/>
                <w:highlight w:val="none"/>
              </w:rPr>
              <w:t>Routing reconvergence</w:t>
            </w:r>
          </w:p>
        </w:tc>
        <w:tc>
          <w:tcPr>
            <w:tcW w:w="39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9902BDA">
            <w:pPr>
              <w:spacing w:after="0" w:line="260" w:lineRule="auto"/>
              <w:jc w:val="both"/>
              <w:rPr>
                <w:highlight w:val="none"/>
              </w:rPr>
            </w:pPr>
            <w:r>
              <w:rPr>
                <w:rFonts w:ascii="Times New Roman" w:hAnsi="Times New Roman" w:eastAsia="Times New Roman" w:cs="Times New Roman"/>
                <w:sz w:val="20"/>
                <w:szCs w:val="20"/>
                <w:highlight w:val="none"/>
              </w:rPr>
              <w:t>≤ 5</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0FDA0B3">
            <w:pPr>
              <w:spacing w:after="0" w:line="260" w:lineRule="auto"/>
              <w:jc w:val="both"/>
              <w:rPr>
                <w:highlight w:val="none"/>
              </w:rPr>
            </w:pPr>
            <w:r>
              <w:rPr>
                <w:rFonts w:ascii="Times New Roman" w:hAnsi="Times New Roman" w:eastAsia="Times New Roman" w:cs="Times New Roman"/>
                <w:sz w:val="20"/>
                <w:szCs w:val="20"/>
                <w:highlight w:val="none"/>
              </w:rPr>
              <w:t>s</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65FDAA4">
            <w:pPr>
              <w:spacing w:after="0" w:line="260" w:lineRule="auto"/>
              <w:jc w:val="both"/>
              <w:rPr>
                <w:highlight w:val="none"/>
              </w:rPr>
            </w:pPr>
            <w:r>
              <w:rPr>
                <w:rFonts w:ascii="Times New Roman" w:hAnsi="Times New Roman" w:eastAsia="Times New Roman" w:cs="Times New Roman"/>
                <w:sz w:val="20"/>
                <w:szCs w:val="20"/>
                <w:highlight w:val="none"/>
              </w:rPr>
              <w:t>Medium</w:t>
            </w:r>
          </w:p>
        </w:tc>
      </w:tr>
      <w:tr w14:paraId="24D73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B15230B">
            <w:pPr>
              <w:spacing w:after="0" w:line="260" w:lineRule="auto"/>
              <w:jc w:val="both"/>
              <w:rPr>
                <w:highlight w:val="none"/>
              </w:rPr>
            </w:pPr>
            <w:r>
              <w:rPr>
                <w:rFonts w:ascii="Times New Roman" w:hAnsi="Times New Roman" w:eastAsia="Times New Roman" w:cs="Times New Roman"/>
                <w:sz w:val="20"/>
                <w:szCs w:val="20"/>
                <w:highlight w:val="none"/>
              </w:rPr>
              <w:t>Attack mitigation effectiveness</w:t>
            </w:r>
          </w:p>
        </w:tc>
        <w:tc>
          <w:tcPr>
            <w:tcW w:w="39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5E9230C">
            <w:pPr>
              <w:spacing w:after="0" w:line="260" w:lineRule="auto"/>
              <w:jc w:val="both"/>
              <w:rPr>
                <w:highlight w:val="none"/>
              </w:rPr>
            </w:pPr>
            <w:r>
              <w:rPr>
                <w:rFonts w:ascii="Times New Roman" w:hAnsi="Times New Roman" w:eastAsia="Times New Roman" w:cs="Times New Roman"/>
                <w:sz w:val="20"/>
                <w:szCs w:val="20"/>
                <w:highlight w:val="none"/>
              </w:rPr>
              <w:t>≥ 95</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2F60F46">
            <w:pPr>
              <w:spacing w:after="0" w:line="260" w:lineRule="auto"/>
              <w:jc w:val="both"/>
              <w:rPr>
                <w:highlight w:val="none"/>
              </w:rPr>
            </w:pPr>
            <w:r>
              <w:rPr>
                <w:rFonts w:ascii="Times New Roman" w:hAnsi="Times New Roman" w:eastAsia="Times New Roman" w:cs="Times New Roman"/>
                <w:sz w:val="20"/>
                <w:szCs w:val="20"/>
                <w:highlight w:val="none"/>
              </w:rPr>
              <w:t>%</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9FF7AD8">
            <w:pPr>
              <w:spacing w:after="0" w:line="260" w:lineRule="auto"/>
              <w:jc w:val="both"/>
              <w:rPr>
                <w:highlight w:val="none"/>
              </w:rPr>
            </w:pPr>
            <w:r>
              <w:rPr>
                <w:rFonts w:ascii="Times New Roman" w:hAnsi="Times New Roman" w:eastAsia="Times New Roman" w:cs="Times New Roman"/>
                <w:sz w:val="20"/>
                <w:szCs w:val="20"/>
                <w:highlight w:val="none"/>
              </w:rPr>
              <w:t>High</w:t>
            </w:r>
          </w:p>
        </w:tc>
      </w:tr>
      <w:tr w14:paraId="412B6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37D604F">
            <w:pPr>
              <w:spacing w:after="0" w:line="260" w:lineRule="auto"/>
              <w:jc w:val="both"/>
              <w:rPr>
                <w:highlight w:val="none"/>
              </w:rPr>
            </w:pPr>
            <w:r>
              <w:rPr>
                <w:rFonts w:ascii="Times New Roman" w:hAnsi="Times New Roman" w:eastAsia="Times New Roman" w:cs="Times New Roman"/>
                <w:sz w:val="20"/>
                <w:szCs w:val="20"/>
                <w:highlight w:val="none"/>
              </w:rPr>
              <w:t>Log retention</w:t>
            </w:r>
          </w:p>
        </w:tc>
        <w:tc>
          <w:tcPr>
            <w:tcW w:w="39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F2557F6">
            <w:pPr>
              <w:spacing w:after="0" w:line="260" w:lineRule="auto"/>
              <w:jc w:val="both"/>
              <w:rPr>
                <w:highlight w:val="none"/>
              </w:rPr>
            </w:pPr>
            <w:r>
              <w:rPr>
                <w:rFonts w:ascii="Times New Roman" w:hAnsi="Times New Roman" w:eastAsia="Times New Roman" w:cs="Times New Roman"/>
                <w:sz w:val="20"/>
                <w:szCs w:val="20"/>
                <w:highlight w:val="none"/>
              </w:rPr>
              <w:t>180</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A7BB954">
            <w:pPr>
              <w:spacing w:after="0" w:line="260" w:lineRule="auto"/>
              <w:jc w:val="both"/>
              <w:rPr>
                <w:highlight w:val="none"/>
              </w:rPr>
            </w:pPr>
            <w:r>
              <w:rPr>
                <w:rFonts w:ascii="Times New Roman" w:hAnsi="Times New Roman" w:eastAsia="Times New Roman" w:cs="Times New Roman"/>
                <w:sz w:val="20"/>
                <w:szCs w:val="20"/>
                <w:highlight w:val="none"/>
              </w:rPr>
              <w:t>days</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702533C">
            <w:pPr>
              <w:spacing w:after="0" w:line="260" w:lineRule="auto"/>
              <w:jc w:val="both"/>
              <w:rPr>
                <w:highlight w:val="none"/>
              </w:rPr>
            </w:pPr>
            <w:r>
              <w:rPr>
                <w:rFonts w:ascii="Times New Roman" w:hAnsi="Times New Roman" w:eastAsia="Times New Roman" w:cs="Times New Roman"/>
                <w:sz w:val="20"/>
                <w:szCs w:val="20"/>
                <w:highlight w:val="none"/>
              </w:rPr>
              <w:t>Medium</w:t>
            </w:r>
          </w:p>
        </w:tc>
      </w:tr>
      <w:tr w14:paraId="5646F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2349434">
            <w:pPr>
              <w:spacing w:after="0" w:line="260" w:lineRule="auto"/>
              <w:jc w:val="both"/>
              <w:rPr>
                <w:highlight w:val="none"/>
              </w:rPr>
            </w:pPr>
            <w:r>
              <w:rPr>
                <w:rFonts w:ascii="Times New Roman" w:hAnsi="Times New Roman" w:eastAsia="Times New Roman" w:cs="Times New Roman"/>
                <w:sz w:val="20"/>
                <w:szCs w:val="20"/>
                <w:highlight w:val="none"/>
              </w:rPr>
              <w:t>Rollback time per phase</w:t>
            </w:r>
          </w:p>
        </w:tc>
        <w:tc>
          <w:tcPr>
            <w:tcW w:w="39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79DADEA">
            <w:pPr>
              <w:spacing w:after="0" w:line="260" w:lineRule="auto"/>
              <w:jc w:val="both"/>
              <w:rPr>
                <w:highlight w:val="none"/>
              </w:rPr>
            </w:pPr>
            <w:r>
              <w:rPr>
                <w:rFonts w:ascii="Times New Roman" w:hAnsi="Times New Roman" w:eastAsia="Times New Roman" w:cs="Times New Roman"/>
                <w:sz w:val="20"/>
                <w:szCs w:val="20"/>
                <w:highlight w:val="none"/>
              </w:rPr>
              <w:t>≤ 15</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4741E6B">
            <w:pPr>
              <w:spacing w:after="0" w:line="260" w:lineRule="auto"/>
              <w:jc w:val="both"/>
              <w:rPr>
                <w:highlight w:val="none"/>
              </w:rPr>
            </w:pPr>
            <w:r>
              <w:rPr>
                <w:rFonts w:ascii="Times New Roman" w:hAnsi="Times New Roman" w:eastAsia="Times New Roman" w:cs="Times New Roman"/>
                <w:sz w:val="20"/>
                <w:szCs w:val="20"/>
                <w:highlight w:val="none"/>
              </w:rPr>
              <w:t>min</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0C85E9B">
            <w:pPr>
              <w:spacing w:after="0" w:line="260" w:lineRule="auto"/>
              <w:jc w:val="both"/>
              <w:rPr>
                <w:highlight w:val="none"/>
              </w:rPr>
            </w:pPr>
            <w:r>
              <w:rPr>
                <w:rFonts w:ascii="Times New Roman" w:hAnsi="Times New Roman" w:eastAsia="Times New Roman" w:cs="Times New Roman"/>
                <w:sz w:val="20"/>
                <w:szCs w:val="20"/>
                <w:highlight w:val="none"/>
              </w:rPr>
              <w:t>Medium</w:t>
            </w:r>
          </w:p>
        </w:tc>
      </w:tr>
    </w:tbl>
    <w:p w14:paraId="596059BC">
      <w:pPr>
        <w:spacing w:after="160"/>
        <w:jc w:val="both"/>
        <w:rPr>
          <w:highlight w:val="none"/>
        </w:rPr>
      </w:pPr>
    </w:p>
    <w:p w14:paraId="7CAB9541">
      <w:pPr>
        <w:pStyle w:val="3"/>
        <w:jc w:val="both"/>
        <w:rPr>
          <w:highlight w:val="none"/>
        </w:rPr>
      </w:pPr>
      <w:r>
        <w:rPr>
          <w:highlight w:val="none"/>
        </w:rPr>
        <w:t>3.4 Alternative Solutions &amp; Evaluation</w:t>
      </w:r>
    </w:p>
    <w:p w14:paraId="68791D08">
      <w:pPr>
        <w:spacing w:before="0" w:after="120" w:line="312" w:lineRule="auto"/>
        <w:jc w:val="both"/>
        <w:rPr>
          <w:highlight w:val="none"/>
        </w:rPr>
      </w:pPr>
      <w:r>
        <w:rPr>
          <w:rFonts w:ascii="Times New Roman" w:hAnsi="Times New Roman" w:eastAsia="Times New Roman" w:cs="Times New Roman"/>
          <w:b/>
          <w:bCs/>
          <w:highlight w:val="none"/>
        </w:rPr>
        <w:t>Alternative 1 – Dual-stack with first-hop security hardening.</w:t>
      </w:r>
      <w:r>
        <w:rPr>
          <w:rFonts w:ascii="Times New Roman" w:hAnsi="Times New Roman" w:eastAsia="Times New Roman" w:cs="Times New Roman"/>
          <w:highlight w:val="none"/>
        </w:rPr>
        <w:t xml:space="preserve"> IPv4 and IPv6 run natively in parallel on all VLANs, with RA-Guard, DHCPv6-Guard, ND inspection, ICMPv6/extension-header ACLs and authenticated OSPFv3. NAT64/DNS64 is added only for an IPv6-only pilot VLAN.</w:t>
      </w:r>
    </w:p>
    <w:p w14:paraId="71A6FE47">
      <w:pPr>
        <w:spacing w:before="0" w:after="120" w:line="312" w:lineRule="auto"/>
        <w:jc w:val="both"/>
        <w:rPr>
          <w:highlight w:val="none"/>
        </w:rPr>
      </w:pPr>
      <w:r>
        <w:rPr>
          <w:rFonts w:ascii="Times New Roman" w:hAnsi="Times New Roman" w:eastAsia="Times New Roman" w:cs="Times New Roman"/>
          <w:b/>
          <w:bCs/>
          <w:highlight w:val="none"/>
        </w:rPr>
        <w:t>Alternative 2 – IPv6-only core with NAT64/DNS64 for all legacy access.</w:t>
      </w:r>
      <w:r>
        <w:rPr>
          <w:rFonts w:ascii="Times New Roman" w:hAnsi="Times New Roman" w:eastAsia="Times New Roman" w:cs="Times New Roman"/>
          <w:highlight w:val="none"/>
        </w:rPr>
        <w:t xml:space="preserve"> All internal VLANs run IPv6 only and every IPv4 dependency is reached through translation, minimising the number of protocols to secure.</w:t>
      </w:r>
    </w:p>
    <w:p w14:paraId="3EBBD47F">
      <w:pPr>
        <w:spacing w:before="0" w:after="120" w:line="312" w:lineRule="auto"/>
        <w:jc w:val="both"/>
        <w:rPr>
          <w:highlight w:val="none"/>
        </w:rPr>
      </w:pPr>
      <w:r>
        <w:rPr>
          <w:rFonts w:ascii="Times New Roman" w:hAnsi="Times New Roman" w:eastAsia="Times New Roman" w:cs="Times New Roman"/>
          <w:b/>
          <w:bCs/>
          <w:highlight w:val="none"/>
        </w:rPr>
        <w:t>Alternative 3 – Tunnel-based overlay (6in4/ISATAP) over the existing IPv4 network.</w:t>
      </w:r>
      <w:r>
        <w:rPr>
          <w:rFonts w:ascii="Times New Roman" w:hAnsi="Times New Roman" w:eastAsia="Times New Roman" w:cs="Times New Roman"/>
          <w:highlight w:val="none"/>
        </w:rPr>
        <w:t xml:space="preserve"> IPv6 is carried inside IPv4 tunnels without changing access and core devices.</w:t>
      </w:r>
    </w:p>
    <w:p w14:paraId="7AED09F0">
      <w:pPr>
        <w:keepNext/>
        <w:spacing w:before="160" w:after="80"/>
        <w:jc w:val="both"/>
        <w:rPr>
          <w:highlight w:val="none"/>
        </w:rPr>
      </w:pPr>
      <w:r>
        <w:rPr>
          <w:rFonts w:ascii="Times New Roman" w:hAnsi="Times New Roman" w:eastAsia="Times New Roman" w:cs="Times New Roman"/>
          <w:b/>
          <w:bCs/>
          <w:sz w:val="22"/>
          <w:szCs w:val="22"/>
          <w:highlight w:val="none"/>
        </w:rPr>
        <w:t>Table 3.5: Weighted decision matrix (scores 1–5, 5 is best)</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000"/>
        <w:gridCol w:w="2000"/>
        <w:gridCol w:w="2000"/>
        <w:gridCol w:w="1826"/>
      </w:tblGrid>
      <w:tr w14:paraId="54FC1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4B9A8839">
            <w:pPr>
              <w:spacing w:after="0" w:line="260" w:lineRule="auto"/>
              <w:jc w:val="both"/>
              <w:rPr>
                <w:highlight w:val="none"/>
              </w:rPr>
            </w:pPr>
            <w:r>
              <w:rPr>
                <w:rFonts w:ascii="Times New Roman" w:hAnsi="Times New Roman" w:eastAsia="Times New Roman" w:cs="Times New Roman"/>
                <w:b/>
                <w:bCs/>
                <w:sz w:val="20"/>
                <w:szCs w:val="20"/>
                <w:highlight w:val="none"/>
              </w:rPr>
              <w:t>Criterion</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49747BBA">
            <w:pPr>
              <w:spacing w:after="0" w:line="260" w:lineRule="auto"/>
              <w:jc w:val="both"/>
              <w:rPr>
                <w:highlight w:val="none"/>
              </w:rPr>
            </w:pPr>
            <w:r>
              <w:rPr>
                <w:rFonts w:ascii="Times New Roman" w:hAnsi="Times New Roman" w:eastAsia="Times New Roman" w:cs="Times New Roman"/>
                <w:b/>
                <w:bCs/>
                <w:sz w:val="20"/>
                <w:szCs w:val="20"/>
                <w:highlight w:val="none"/>
              </w:rPr>
              <w:t>Weight</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65B4B45A">
            <w:pPr>
              <w:spacing w:after="0" w:line="260" w:lineRule="auto"/>
              <w:jc w:val="both"/>
              <w:rPr>
                <w:highlight w:val="none"/>
              </w:rPr>
            </w:pPr>
            <w:r>
              <w:rPr>
                <w:rFonts w:ascii="Times New Roman" w:hAnsi="Times New Roman" w:eastAsia="Times New Roman" w:cs="Times New Roman"/>
                <w:b/>
                <w:bCs/>
                <w:sz w:val="20"/>
                <w:szCs w:val="20"/>
                <w:highlight w:val="none"/>
              </w:rPr>
              <w:t>Alt 1: Dual-stack + hardening</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0428784A">
            <w:pPr>
              <w:spacing w:after="0" w:line="260" w:lineRule="auto"/>
              <w:jc w:val="both"/>
              <w:rPr>
                <w:highlight w:val="none"/>
              </w:rPr>
            </w:pPr>
            <w:r>
              <w:rPr>
                <w:rFonts w:ascii="Times New Roman" w:hAnsi="Times New Roman" w:eastAsia="Times New Roman" w:cs="Times New Roman"/>
                <w:b/>
                <w:bCs/>
                <w:sz w:val="20"/>
                <w:szCs w:val="20"/>
                <w:highlight w:val="none"/>
              </w:rPr>
              <w:t>Alt 2: IPv6-only + NAT64</w:t>
            </w:r>
          </w:p>
        </w:tc>
        <w:tc>
          <w:tcPr>
            <w:tcW w:w="18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5628DCB8">
            <w:pPr>
              <w:spacing w:after="0" w:line="260" w:lineRule="auto"/>
              <w:jc w:val="both"/>
              <w:rPr>
                <w:highlight w:val="none"/>
              </w:rPr>
            </w:pPr>
            <w:r>
              <w:rPr>
                <w:rFonts w:ascii="Times New Roman" w:hAnsi="Times New Roman" w:eastAsia="Times New Roman" w:cs="Times New Roman"/>
                <w:b/>
                <w:bCs/>
                <w:sz w:val="20"/>
                <w:szCs w:val="20"/>
                <w:highlight w:val="none"/>
              </w:rPr>
              <w:t>Alt 3: Tunnel overlay</w:t>
            </w:r>
          </w:p>
        </w:tc>
      </w:tr>
      <w:tr w14:paraId="37D67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46460D7">
            <w:pPr>
              <w:spacing w:after="0" w:line="260" w:lineRule="auto"/>
              <w:jc w:val="both"/>
              <w:rPr>
                <w:highlight w:val="none"/>
              </w:rPr>
            </w:pPr>
            <w:r>
              <w:rPr>
                <w:rFonts w:ascii="Times New Roman" w:hAnsi="Times New Roman" w:eastAsia="Times New Roman" w:cs="Times New Roman"/>
                <w:sz w:val="20"/>
                <w:szCs w:val="20"/>
                <w:highlight w:val="none"/>
              </w:rPr>
              <w:t>Performance</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0F9E67E">
            <w:pPr>
              <w:spacing w:after="0" w:line="260" w:lineRule="auto"/>
              <w:jc w:val="both"/>
              <w:rPr>
                <w:highlight w:val="none"/>
              </w:rPr>
            </w:pPr>
            <w:r>
              <w:rPr>
                <w:rFonts w:ascii="Times New Roman" w:hAnsi="Times New Roman" w:eastAsia="Times New Roman" w:cs="Times New Roman"/>
                <w:sz w:val="20"/>
                <w:szCs w:val="20"/>
                <w:highlight w:val="none"/>
              </w:rPr>
              <w:t>0.25</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C33F117">
            <w:pPr>
              <w:spacing w:after="0" w:line="260" w:lineRule="auto"/>
              <w:jc w:val="both"/>
              <w:rPr>
                <w:highlight w:val="none"/>
              </w:rPr>
            </w:pPr>
            <w:r>
              <w:rPr>
                <w:rFonts w:ascii="Times New Roman" w:hAnsi="Times New Roman" w:eastAsia="Times New Roman" w:cs="Times New Roman"/>
                <w:sz w:val="20"/>
                <w:szCs w:val="20"/>
                <w:highlight w:val="none"/>
              </w:rPr>
              <w:t>4</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CB17604">
            <w:pPr>
              <w:spacing w:after="0" w:line="260" w:lineRule="auto"/>
              <w:jc w:val="both"/>
              <w:rPr>
                <w:highlight w:val="none"/>
              </w:rPr>
            </w:pPr>
            <w:r>
              <w:rPr>
                <w:rFonts w:ascii="Times New Roman" w:hAnsi="Times New Roman" w:eastAsia="Times New Roman" w:cs="Times New Roman"/>
                <w:sz w:val="20"/>
                <w:szCs w:val="20"/>
                <w:highlight w:val="none"/>
              </w:rPr>
              <w:t>4</w:t>
            </w:r>
          </w:p>
        </w:tc>
        <w:tc>
          <w:tcPr>
            <w:tcW w:w="1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8F1A331">
            <w:pPr>
              <w:spacing w:after="0" w:line="260" w:lineRule="auto"/>
              <w:jc w:val="both"/>
              <w:rPr>
                <w:highlight w:val="none"/>
              </w:rPr>
            </w:pPr>
            <w:r>
              <w:rPr>
                <w:rFonts w:ascii="Times New Roman" w:hAnsi="Times New Roman" w:eastAsia="Times New Roman" w:cs="Times New Roman"/>
                <w:sz w:val="20"/>
                <w:szCs w:val="20"/>
                <w:highlight w:val="none"/>
              </w:rPr>
              <w:t>2</w:t>
            </w:r>
          </w:p>
        </w:tc>
      </w:tr>
      <w:tr w14:paraId="4D171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D3AA1E3">
            <w:pPr>
              <w:spacing w:after="0" w:line="260" w:lineRule="auto"/>
              <w:jc w:val="both"/>
              <w:rPr>
                <w:highlight w:val="none"/>
              </w:rPr>
            </w:pPr>
            <w:r>
              <w:rPr>
                <w:rFonts w:ascii="Times New Roman" w:hAnsi="Times New Roman" w:eastAsia="Times New Roman" w:cs="Times New Roman"/>
                <w:sz w:val="20"/>
                <w:szCs w:val="20"/>
                <w:highlight w:val="none"/>
              </w:rPr>
              <w:t>Cost</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173AF4D">
            <w:pPr>
              <w:spacing w:after="0" w:line="260" w:lineRule="auto"/>
              <w:jc w:val="both"/>
              <w:rPr>
                <w:highlight w:val="none"/>
              </w:rPr>
            </w:pPr>
            <w:r>
              <w:rPr>
                <w:rFonts w:ascii="Times New Roman" w:hAnsi="Times New Roman" w:eastAsia="Times New Roman" w:cs="Times New Roman"/>
                <w:sz w:val="20"/>
                <w:szCs w:val="20"/>
                <w:highlight w:val="none"/>
              </w:rPr>
              <w:t>0.15</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31EAB36">
            <w:pPr>
              <w:spacing w:after="0" w:line="260" w:lineRule="auto"/>
              <w:jc w:val="both"/>
              <w:rPr>
                <w:highlight w:val="none"/>
              </w:rPr>
            </w:pPr>
            <w:r>
              <w:rPr>
                <w:rFonts w:ascii="Times New Roman" w:hAnsi="Times New Roman" w:eastAsia="Times New Roman" w:cs="Times New Roman"/>
                <w:sz w:val="20"/>
                <w:szCs w:val="20"/>
                <w:highlight w:val="none"/>
              </w:rPr>
              <w:t>4</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1400642">
            <w:pPr>
              <w:spacing w:after="0" w:line="260" w:lineRule="auto"/>
              <w:jc w:val="both"/>
              <w:rPr>
                <w:highlight w:val="none"/>
              </w:rPr>
            </w:pPr>
            <w:r>
              <w:rPr>
                <w:rFonts w:ascii="Times New Roman" w:hAnsi="Times New Roman" w:eastAsia="Times New Roman" w:cs="Times New Roman"/>
                <w:sz w:val="20"/>
                <w:szCs w:val="20"/>
                <w:highlight w:val="none"/>
              </w:rPr>
              <w:t>3</w:t>
            </w:r>
          </w:p>
        </w:tc>
        <w:tc>
          <w:tcPr>
            <w:tcW w:w="1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B1959E6">
            <w:pPr>
              <w:spacing w:after="0" w:line="260" w:lineRule="auto"/>
              <w:jc w:val="both"/>
              <w:rPr>
                <w:highlight w:val="none"/>
              </w:rPr>
            </w:pPr>
            <w:r>
              <w:rPr>
                <w:rFonts w:ascii="Times New Roman" w:hAnsi="Times New Roman" w:eastAsia="Times New Roman" w:cs="Times New Roman"/>
                <w:sz w:val="20"/>
                <w:szCs w:val="20"/>
                <w:highlight w:val="none"/>
              </w:rPr>
              <w:t>5</w:t>
            </w:r>
          </w:p>
        </w:tc>
      </w:tr>
      <w:tr w14:paraId="288A9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6B586BB">
            <w:pPr>
              <w:spacing w:after="0" w:line="260" w:lineRule="auto"/>
              <w:jc w:val="both"/>
              <w:rPr>
                <w:highlight w:val="none"/>
              </w:rPr>
            </w:pPr>
            <w:r>
              <w:rPr>
                <w:rFonts w:ascii="Times New Roman" w:hAnsi="Times New Roman" w:eastAsia="Times New Roman" w:cs="Times New Roman"/>
                <w:sz w:val="20"/>
                <w:szCs w:val="20"/>
                <w:highlight w:val="none"/>
              </w:rPr>
              <w:t>Safety / Security</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C6FD476">
            <w:pPr>
              <w:spacing w:after="0" w:line="260" w:lineRule="auto"/>
              <w:jc w:val="both"/>
              <w:rPr>
                <w:highlight w:val="none"/>
              </w:rPr>
            </w:pPr>
            <w:r>
              <w:rPr>
                <w:rFonts w:ascii="Times New Roman" w:hAnsi="Times New Roman" w:eastAsia="Times New Roman" w:cs="Times New Roman"/>
                <w:sz w:val="20"/>
                <w:szCs w:val="20"/>
                <w:highlight w:val="none"/>
              </w:rPr>
              <w:t>0.25</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2601A0E">
            <w:pPr>
              <w:spacing w:after="0" w:line="260" w:lineRule="auto"/>
              <w:jc w:val="both"/>
              <w:rPr>
                <w:highlight w:val="none"/>
              </w:rPr>
            </w:pPr>
            <w:r>
              <w:rPr>
                <w:rFonts w:ascii="Times New Roman" w:hAnsi="Times New Roman" w:eastAsia="Times New Roman" w:cs="Times New Roman"/>
                <w:sz w:val="20"/>
                <w:szCs w:val="20"/>
                <w:highlight w:val="none"/>
              </w:rPr>
              <w:t>5</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C94DA8B">
            <w:pPr>
              <w:spacing w:after="0" w:line="260" w:lineRule="auto"/>
              <w:jc w:val="both"/>
              <w:rPr>
                <w:highlight w:val="none"/>
              </w:rPr>
            </w:pPr>
            <w:r>
              <w:rPr>
                <w:rFonts w:ascii="Times New Roman" w:hAnsi="Times New Roman" w:eastAsia="Times New Roman" w:cs="Times New Roman"/>
                <w:sz w:val="20"/>
                <w:szCs w:val="20"/>
                <w:highlight w:val="none"/>
              </w:rPr>
              <w:t>4</w:t>
            </w:r>
          </w:p>
        </w:tc>
        <w:tc>
          <w:tcPr>
            <w:tcW w:w="1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66ACD66">
            <w:pPr>
              <w:spacing w:after="0" w:line="260" w:lineRule="auto"/>
              <w:jc w:val="both"/>
              <w:rPr>
                <w:highlight w:val="none"/>
              </w:rPr>
            </w:pPr>
            <w:r>
              <w:rPr>
                <w:rFonts w:ascii="Times New Roman" w:hAnsi="Times New Roman" w:eastAsia="Times New Roman" w:cs="Times New Roman"/>
                <w:sz w:val="20"/>
                <w:szCs w:val="20"/>
                <w:highlight w:val="none"/>
              </w:rPr>
              <w:t>2</w:t>
            </w:r>
          </w:p>
        </w:tc>
      </w:tr>
      <w:tr w14:paraId="1F954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4969FB8">
            <w:pPr>
              <w:spacing w:after="0" w:line="260" w:lineRule="auto"/>
              <w:jc w:val="both"/>
              <w:rPr>
                <w:highlight w:val="none"/>
              </w:rPr>
            </w:pPr>
            <w:r>
              <w:rPr>
                <w:rFonts w:ascii="Times New Roman" w:hAnsi="Times New Roman" w:eastAsia="Times New Roman" w:cs="Times New Roman"/>
                <w:sz w:val="20"/>
                <w:szCs w:val="20"/>
                <w:highlight w:val="none"/>
              </w:rPr>
              <w:t>Sustainability</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80C5738">
            <w:pPr>
              <w:spacing w:after="0" w:line="260" w:lineRule="auto"/>
              <w:jc w:val="both"/>
              <w:rPr>
                <w:highlight w:val="none"/>
              </w:rPr>
            </w:pPr>
            <w:r>
              <w:rPr>
                <w:rFonts w:ascii="Times New Roman" w:hAnsi="Times New Roman" w:eastAsia="Times New Roman" w:cs="Times New Roman"/>
                <w:sz w:val="20"/>
                <w:szCs w:val="20"/>
                <w:highlight w:val="none"/>
              </w:rPr>
              <w:t>0.15</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73FC87B">
            <w:pPr>
              <w:spacing w:after="0" w:line="260" w:lineRule="auto"/>
              <w:jc w:val="both"/>
              <w:rPr>
                <w:highlight w:val="none"/>
              </w:rPr>
            </w:pPr>
            <w:r>
              <w:rPr>
                <w:rFonts w:ascii="Times New Roman" w:hAnsi="Times New Roman" w:eastAsia="Times New Roman" w:cs="Times New Roman"/>
                <w:sz w:val="20"/>
                <w:szCs w:val="20"/>
                <w:highlight w:val="none"/>
              </w:rPr>
              <w:t>4</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858CD78">
            <w:pPr>
              <w:spacing w:after="0" w:line="260" w:lineRule="auto"/>
              <w:jc w:val="both"/>
              <w:rPr>
                <w:highlight w:val="none"/>
              </w:rPr>
            </w:pPr>
            <w:r>
              <w:rPr>
                <w:rFonts w:ascii="Times New Roman" w:hAnsi="Times New Roman" w:eastAsia="Times New Roman" w:cs="Times New Roman"/>
                <w:sz w:val="20"/>
                <w:szCs w:val="20"/>
                <w:highlight w:val="none"/>
              </w:rPr>
              <w:t>5</w:t>
            </w:r>
          </w:p>
        </w:tc>
        <w:tc>
          <w:tcPr>
            <w:tcW w:w="1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F28A3E6">
            <w:pPr>
              <w:spacing w:after="0" w:line="260" w:lineRule="auto"/>
              <w:jc w:val="both"/>
              <w:rPr>
                <w:highlight w:val="none"/>
              </w:rPr>
            </w:pPr>
            <w:r>
              <w:rPr>
                <w:rFonts w:ascii="Times New Roman" w:hAnsi="Times New Roman" w:eastAsia="Times New Roman" w:cs="Times New Roman"/>
                <w:sz w:val="20"/>
                <w:szCs w:val="20"/>
                <w:highlight w:val="none"/>
              </w:rPr>
              <w:t>2</w:t>
            </w:r>
          </w:p>
        </w:tc>
      </w:tr>
      <w:tr w14:paraId="6BA74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2578CF9">
            <w:pPr>
              <w:spacing w:after="0" w:line="260" w:lineRule="auto"/>
              <w:jc w:val="both"/>
              <w:rPr>
                <w:highlight w:val="none"/>
              </w:rPr>
            </w:pPr>
            <w:r>
              <w:rPr>
                <w:rFonts w:ascii="Times New Roman" w:hAnsi="Times New Roman" w:eastAsia="Times New Roman" w:cs="Times New Roman"/>
                <w:sz w:val="20"/>
                <w:szCs w:val="20"/>
                <w:highlight w:val="none"/>
              </w:rPr>
              <w:t>Reliability</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AFF2287">
            <w:pPr>
              <w:spacing w:after="0" w:line="260" w:lineRule="auto"/>
              <w:jc w:val="both"/>
              <w:rPr>
                <w:highlight w:val="none"/>
              </w:rPr>
            </w:pPr>
            <w:r>
              <w:rPr>
                <w:rFonts w:ascii="Times New Roman" w:hAnsi="Times New Roman" w:eastAsia="Times New Roman" w:cs="Times New Roman"/>
                <w:sz w:val="20"/>
                <w:szCs w:val="20"/>
                <w:highlight w:val="none"/>
              </w:rPr>
              <w:t>0.20</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3971317">
            <w:pPr>
              <w:spacing w:after="0" w:line="260" w:lineRule="auto"/>
              <w:jc w:val="both"/>
              <w:rPr>
                <w:highlight w:val="none"/>
              </w:rPr>
            </w:pPr>
            <w:r>
              <w:rPr>
                <w:rFonts w:ascii="Times New Roman" w:hAnsi="Times New Roman" w:eastAsia="Times New Roman" w:cs="Times New Roman"/>
                <w:sz w:val="20"/>
                <w:szCs w:val="20"/>
                <w:highlight w:val="none"/>
              </w:rPr>
              <w:t>5</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ADA9B2E">
            <w:pPr>
              <w:spacing w:after="0" w:line="260" w:lineRule="auto"/>
              <w:jc w:val="both"/>
              <w:rPr>
                <w:highlight w:val="none"/>
              </w:rPr>
            </w:pPr>
            <w:r>
              <w:rPr>
                <w:rFonts w:ascii="Times New Roman" w:hAnsi="Times New Roman" w:eastAsia="Times New Roman" w:cs="Times New Roman"/>
                <w:sz w:val="20"/>
                <w:szCs w:val="20"/>
                <w:highlight w:val="none"/>
              </w:rPr>
              <w:t>3</w:t>
            </w:r>
          </w:p>
        </w:tc>
        <w:tc>
          <w:tcPr>
            <w:tcW w:w="1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D6562C6">
            <w:pPr>
              <w:spacing w:after="0" w:line="260" w:lineRule="auto"/>
              <w:jc w:val="both"/>
              <w:rPr>
                <w:highlight w:val="none"/>
              </w:rPr>
            </w:pPr>
            <w:r>
              <w:rPr>
                <w:rFonts w:ascii="Times New Roman" w:hAnsi="Times New Roman" w:eastAsia="Times New Roman" w:cs="Times New Roman"/>
                <w:sz w:val="20"/>
                <w:szCs w:val="20"/>
                <w:highlight w:val="none"/>
              </w:rPr>
              <w:t>2</w:t>
            </w:r>
          </w:p>
        </w:tc>
      </w:tr>
      <w:tr w14:paraId="53444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1210C8F">
            <w:pPr>
              <w:spacing w:after="0" w:line="260" w:lineRule="auto"/>
              <w:jc w:val="both"/>
              <w:rPr>
                <w:highlight w:val="none"/>
              </w:rPr>
            </w:pPr>
            <w:r>
              <w:rPr>
                <w:rFonts w:ascii="Times New Roman" w:hAnsi="Times New Roman" w:eastAsia="Times New Roman" w:cs="Times New Roman"/>
                <w:b/>
                <w:bCs/>
                <w:sz w:val="20"/>
                <w:szCs w:val="20"/>
                <w:highlight w:val="none"/>
              </w:rPr>
              <w:t>Weighted total</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17E42C0">
            <w:pPr>
              <w:spacing w:after="0" w:line="260" w:lineRule="auto"/>
              <w:jc w:val="both"/>
              <w:rPr>
                <w:highlight w:val="none"/>
              </w:rPr>
            </w:pPr>
            <w:r>
              <w:rPr>
                <w:rFonts w:ascii="Times New Roman" w:hAnsi="Times New Roman" w:eastAsia="Times New Roman" w:cs="Times New Roman"/>
                <w:b/>
                <w:bCs/>
                <w:sz w:val="20"/>
                <w:szCs w:val="20"/>
                <w:highlight w:val="none"/>
              </w:rPr>
              <w:t>1.00</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2491E19">
            <w:pPr>
              <w:spacing w:after="0" w:line="260" w:lineRule="auto"/>
              <w:jc w:val="both"/>
              <w:rPr>
                <w:highlight w:val="none"/>
              </w:rPr>
            </w:pPr>
            <w:r>
              <w:rPr>
                <w:rFonts w:ascii="Times New Roman" w:hAnsi="Times New Roman" w:eastAsia="Times New Roman" w:cs="Times New Roman"/>
                <w:b/>
                <w:bCs/>
                <w:sz w:val="20"/>
                <w:szCs w:val="20"/>
                <w:highlight w:val="none"/>
              </w:rPr>
              <w:t>4.45</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BCF2B13">
            <w:pPr>
              <w:spacing w:after="0" w:line="260" w:lineRule="auto"/>
              <w:jc w:val="both"/>
              <w:rPr>
                <w:highlight w:val="none"/>
              </w:rPr>
            </w:pPr>
            <w:r>
              <w:rPr>
                <w:rFonts w:ascii="Times New Roman" w:hAnsi="Times New Roman" w:eastAsia="Times New Roman" w:cs="Times New Roman"/>
                <w:b/>
                <w:bCs/>
                <w:sz w:val="20"/>
                <w:szCs w:val="20"/>
                <w:highlight w:val="none"/>
              </w:rPr>
              <w:t>3.80</w:t>
            </w:r>
          </w:p>
        </w:tc>
        <w:tc>
          <w:tcPr>
            <w:tcW w:w="1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B26D273">
            <w:pPr>
              <w:spacing w:after="0" w:line="260" w:lineRule="auto"/>
              <w:jc w:val="both"/>
              <w:rPr>
                <w:highlight w:val="none"/>
              </w:rPr>
            </w:pPr>
            <w:r>
              <w:rPr>
                <w:rFonts w:ascii="Times New Roman" w:hAnsi="Times New Roman" w:eastAsia="Times New Roman" w:cs="Times New Roman"/>
                <w:b/>
                <w:bCs/>
                <w:sz w:val="20"/>
                <w:szCs w:val="20"/>
                <w:highlight w:val="none"/>
              </w:rPr>
              <w:t>2.45</w:t>
            </w:r>
          </w:p>
        </w:tc>
      </w:tr>
    </w:tbl>
    <w:p w14:paraId="11C1192A">
      <w:pPr>
        <w:spacing w:after="160"/>
        <w:jc w:val="both"/>
        <w:rPr>
          <w:highlight w:val="none"/>
        </w:rPr>
      </w:pPr>
    </w:p>
    <w:p w14:paraId="0D04DBC5">
      <w:pPr>
        <w:pStyle w:val="3"/>
        <w:jc w:val="both"/>
        <w:rPr>
          <w:highlight w:val="none"/>
        </w:rPr>
      </w:pPr>
      <w:r>
        <w:rPr>
          <w:highlight w:val="none"/>
        </w:rPr>
        <w:t>3.5 Selected Design &amp; Detailed Design</w:t>
      </w:r>
    </w:p>
    <w:p w14:paraId="072D9E4E">
      <w:pPr>
        <w:spacing w:before="0" w:after="120" w:line="312" w:lineRule="auto"/>
        <w:jc w:val="both"/>
        <w:rPr>
          <w:highlight w:val="none"/>
        </w:rPr>
      </w:pPr>
      <w:r>
        <w:rPr>
          <w:rFonts w:ascii="Times New Roman" w:hAnsi="Times New Roman" w:eastAsia="Times New Roman" w:cs="Times New Roman"/>
          <w:b/>
          <w:bCs/>
          <w:highlight w:val="none"/>
        </w:rPr>
        <w:t>Justification.</w:t>
      </w:r>
      <w:r>
        <w:rPr>
          <w:rFonts w:ascii="Times New Roman" w:hAnsi="Times New Roman" w:eastAsia="Times New Roman" w:cs="Times New Roman"/>
          <w:highlight w:val="none"/>
        </w:rPr>
        <w:t xml:space="preserve"> Alternative 1 achieves the highest weighted score (4.45) because it keeps native performance for both protocols, preserves existing IPv4 services during migration (reliability), and lets every security control be validated incrementally. Alternative 2 scores well on sustainability but carries the highest operational risk because legacy applications and the translator become single points of failure. Alternative 3 is cheapest but weakest on security and performance because tunnels hide traffic from inspection.</w:t>
      </w:r>
    </w:p>
    <w:p w14:paraId="10065320">
      <w:pPr>
        <w:keepNext/>
        <w:spacing w:before="120" w:after="60"/>
        <w:jc w:val="both"/>
        <w:rPr>
          <w:highlight w:val="none"/>
        </w:rPr>
      </w:pPr>
      <w:r>
        <w:rPr>
          <w:highlight w:val="none"/>
        </w:rPr>
        <w:drawing>
          <wp:inline distT="0" distB="0" distL="0" distR="0">
            <wp:extent cx="4191000" cy="3248025"/>
            <wp:effectExtent l="0" t="0" r="0" b="0"/>
            <wp:docPr id="2" name="fig3.1" descr="Proposed enterprise network architecture with security controls" title="Proposed enterprise network architecture with securit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3.1" descr="Proposed enterprise network architecture with security controls" title="Proposed enterprise network architecture with security controls"/>
                    <pic:cNvPicPr>
                      <a:picLocks noChangeAspect="1" noChangeArrowheads="1"/>
                    </pic:cNvPicPr>
                  </pic:nvPicPr>
                  <pic:blipFill>
                    <a:blip r:embed="rId7"/>
                    <a:srcRect/>
                    <a:stretch>
                      <a:fillRect/>
                    </a:stretch>
                  </pic:blipFill>
                  <pic:spPr>
                    <a:xfrm>
                      <a:off x="0" y="0"/>
                      <a:ext cx="4191000" cy="3248025"/>
                    </a:xfrm>
                    <a:prstGeom prst="rect">
                      <a:avLst/>
                    </a:prstGeom>
                  </pic:spPr>
                </pic:pic>
              </a:graphicData>
            </a:graphic>
          </wp:inline>
        </w:drawing>
      </w:r>
    </w:p>
    <w:p w14:paraId="019E1F7C">
      <w:pPr>
        <w:spacing w:after="200"/>
        <w:jc w:val="both"/>
        <w:rPr>
          <w:highlight w:val="none"/>
        </w:rPr>
      </w:pPr>
      <w:r>
        <w:rPr>
          <w:rFonts w:ascii="Times New Roman" w:hAnsi="Times New Roman" w:eastAsia="Times New Roman" w:cs="Times New Roman"/>
          <w:b/>
          <w:bCs/>
          <w:sz w:val="22"/>
          <w:szCs w:val="22"/>
          <w:highlight w:val="none"/>
        </w:rPr>
        <w:t>Figure 3.1: Proposed enterprise network architecture with security controls</w:t>
      </w:r>
    </w:p>
    <w:p w14:paraId="29DE0529">
      <w:pPr>
        <w:spacing w:before="0" w:after="120" w:line="312" w:lineRule="auto"/>
        <w:jc w:val="both"/>
        <w:rPr>
          <w:highlight w:val="none"/>
        </w:rPr>
      </w:pPr>
      <w:r>
        <w:rPr>
          <w:rFonts w:ascii="Times New Roman" w:hAnsi="Times New Roman" w:eastAsia="Times New Roman" w:cs="Times New Roman"/>
          <w:b/>
          <w:bCs/>
          <w:highlight w:val="none"/>
        </w:rPr>
        <w:t>Key engineering calculations.</w:t>
      </w:r>
      <w:r>
        <w:rPr>
          <w:rFonts w:ascii="Times New Roman" w:hAnsi="Times New Roman" w:eastAsia="Times New Roman" w:cs="Times New Roman"/>
          <w:highlight w:val="none"/>
        </w:rPr>
        <w:t xml:space="preserve"> A /48 prefix provides 2^(64−48) = 65,536 possible /64 subnets. The 16-bit subnet ID is split as 4 bits for site and 12 bits for VLAN ID (up to 16 sites and 4094 VLANs per site), so VLAN 10 at site 0 becomes 2001:db8:10:10::/64 in the lab plan. Because each /64 contains 2^64 ≈ 1.8 × 10^19 addresses, an attacker scanning at one million probes per second would need roughly 5.8 × 10^5 years to enumerate a single subnet, so brute-force address scanning is impractical; the realistic risk lies in ND-state exhaustion and spoofing, which is why ND cache limits are part of the design. Full derivations appear in Appendix A.</w:t>
      </w:r>
    </w:p>
    <w:p w14:paraId="614917E8">
      <w:pPr>
        <w:spacing w:before="0" w:after="120" w:line="312" w:lineRule="auto"/>
        <w:jc w:val="both"/>
        <w:rPr>
          <w:highlight w:val="none"/>
        </w:rPr>
      </w:pPr>
      <w:r>
        <w:rPr>
          <w:rFonts w:ascii="Times New Roman" w:hAnsi="Times New Roman" w:eastAsia="Times New Roman" w:cs="Times New Roman"/>
          <w:b/>
          <w:bCs/>
          <w:highlight w:val="none"/>
        </w:rPr>
        <w:t>Systems approach.</w:t>
      </w:r>
      <w:r>
        <w:rPr>
          <w:rFonts w:ascii="Times New Roman" w:hAnsi="Times New Roman" w:eastAsia="Times New Roman" w:cs="Times New Roman"/>
          <w:highlight w:val="none"/>
        </w:rPr>
        <w:t xml:space="preserve"> The edge firewall controls what enters the enterprise and hosts NAT64/DNS64; the core runs authenticated OSPFv3 and enforces inter-VLAN ACLs; the services block provides DHCPv6, DNS, NTP and logging used by all other subsystems; and the access layer enforces first-hop security so that no host or rogue device can inject routing or addressing information. Logging from every layer feeds a central syslog collector, which provides the evidence for testing and audit.</w:t>
      </w:r>
    </w:p>
    <w:p w14:paraId="4987B535">
      <w:pPr>
        <w:keepNext/>
        <w:spacing w:before="120" w:after="60"/>
        <w:jc w:val="both"/>
        <w:rPr>
          <w:highlight w:val="none"/>
        </w:rPr>
      </w:pPr>
      <w:r>
        <w:rPr>
          <w:highlight w:val="none"/>
        </w:rPr>
        <w:drawing>
          <wp:inline distT="0" distB="0" distL="0" distR="0">
            <wp:extent cx="4572000" cy="2057400"/>
            <wp:effectExtent l="0" t="0" r="0" b="0"/>
            <wp:docPr id="3" name="fig3.2" descr="Phased migration workflow with rollback and monitoring" title="Phased migration workflow with rollback and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2" descr="Phased migration workflow with rollback and monitoring" title="Phased migration workflow with rollback and monitoring"/>
                    <pic:cNvPicPr>
                      <a:picLocks noChangeAspect="1" noChangeArrowheads="1"/>
                    </pic:cNvPicPr>
                  </pic:nvPicPr>
                  <pic:blipFill>
                    <a:blip r:embed="rId8"/>
                    <a:srcRect/>
                    <a:stretch>
                      <a:fillRect/>
                    </a:stretch>
                  </pic:blipFill>
                  <pic:spPr>
                    <a:xfrm>
                      <a:off x="0" y="0"/>
                      <a:ext cx="4572000" cy="2057400"/>
                    </a:xfrm>
                    <a:prstGeom prst="rect">
                      <a:avLst/>
                    </a:prstGeom>
                  </pic:spPr>
                </pic:pic>
              </a:graphicData>
            </a:graphic>
          </wp:inline>
        </w:drawing>
      </w:r>
    </w:p>
    <w:p w14:paraId="2E2C60CE">
      <w:pPr>
        <w:spacing w:after="200"/>
        <w:jc w:val="both"/>
        <w:rPr>
          <w:highlight w:val="none"/>
        </w:rPr>
      </w:pPr>
      <w:r>
        <w:rPr>
          <w:rFonts w:ascii="Times New Roman" w:hAnsi="Times New Roman" w:eastAsia="Times New Roman" w:cs="Times New Roman"/>
          <w:b/>
          <w:bCs/>
          <w:sz w:val="22"/>
          <w:szCs w:val="22"/>
          <w:highlight w:val="none"/>
        </w:rPr>
        <w:t>Figure 3.2: Phased migration workflow with rollback and monitoring</w:t>
      </w:r>
    </w:p>
    <w:p w14:paraId="61992AA1">
      <w:pPr>
        <w:pStyle w:val="3"/>
        <w:jc w:val="both"/>
        <w:rPr>
          <w:highlight w:val="none"/>
        </w:rPr>
      </w:pPr>
      <w:r>
        <w:rPr>
          <w:highlight w:val="none"/>
        </w:rPr>
        <w:t>3.6 Trade-off Analysis</w:t>
      </w:r>
    </w:p>
    <w:p w14:paraId="2421ACF4">
      <w:pPr>
        <w:keepNext/>
        <w:spacing w:before="160" w:after="80"/>
        <w:jc w:val="both"/>
        <w:rPr>
          <w:highlight w:val="none"/>
        </w:rPr>
      </w:pPr>
      <w:r>
        <w:rPr>
          <w:rFonts w:ascii="Times New Roman" w:hAnsi="Times New Roman" w:eastAsia="Times New Roman" w:cs="Times New Roman"/>
          <w:b/>
          <w:bCs/>
          <w:sz w:val="22"/>
          <w:szCs w:val="22"/>
          <w:highlight w:val="none"/>
        </w:rPr>
        <w:t>Table 3.6: Design trade-offs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500"/>
        <w:gridCol w:w="1500"/>
        <w:gridCol w:w="1900"/>
        <w:gridCol w:w="2826"/>
      </w:tblGrid>
      <w:tr w14:paraId="138F1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387D786B">
            <w:pPr>
              <w:spacing w:after="0" w:line="260" w:lineRule="auto"/>
              <w:jc w:val="both"/>
              <w:rPr>
                <w:highlight w:val="none"/>
              </w:rPr>
            </w:pPr>
            <w:r>
              <w:rPr>
                <w:rFonts w:ascii="Times New Roman" w:hAnsi="Times New Roman" w:eastAsia="Times New Roman" w:cs="Times New Roman"/>
                <w:b/>
                <w:bCs/>
                <w:sz w:val="20"/>
                <w:szCs w:val="20"/>
                <w:highlight w:val="none"/>
              </w:rPr>
              <w:t>Design Decision</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2E1BA9D4">
            <w:pPr>
              <w:spacing w:after="0" w:line="260" w:lineRule="auto"/>
              <w:jc w:val="both"/>
              <w:rPr>
                <w:highlight w:val="none"/>
              </w:rPr>
            </w:pPr>
            <w:r>
              <w:rPr>
                <w:rFonts w:ascii="Times New Roman" w:hAnsi="Times New Roman" w:eastAsia="Times New Roman" w:cs="Times New Roman"/>
                <w:b/>
                <w:bCs/>
                <w:sz w:val="20"/>
                <w:szCs w:val="20"/>
                <w:highlight w:val="none"/>
              </w:rPr>
              <w:t>Alternative Considered</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5314539B">
            <w:pPr>
              <w:spacing w:after="0" w:line="260" w:lineRule="auto"/>
              <w:jc w:val="both"/>
              <w:rPr>
                <w:highlight w:val="none"/>
              </w:rPr>
            </w:pPr>
            <w:r>
              <w:rPr>
                <w:rFonts w:ascii="Times New Roman" w:hAnsi="Times New Roman" w:eastAsia="Times New Roman" w:cs="Times New Roman"/>
                <w:b/>
                <w:bCs/>
                <w:sz w:val="20"/>
                <w:szCs w:val="20"/>
                <w:highlight w:val="none"/>
              </w:rPr>
              <w:t>Benefit</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6A6ACAEE">
            <w:pPr>
              <w:spacing w:after="0" w:line="260" w:lineRule="auto"/>
              <w:jc w:val="both"/>
              <w:rPr>
                <w:highlight w:val="none"/>
              </w:rPr>
            </w:pPr>
            <w:r>
              <w:rPr>
                <w:rFonts w:ascii="Times New Roman" w:hAnsi="Times New Roman" w:eastAsia="Times New Roman" w:cs="Times New Roman"/>
                <w:b/>
                <w:bCs/>
                <w:sz w:val="20"/>
                <w:szCs w:val="20"/>
                <w:highlight w:val="none"/>
              </w:rPr>
              <w:t>Disadvantage</w:t>
            </w:r>
          </w:p>
        </w:tc>
        <w:tc>
          <w:tcPr>
            <w:tcW w:w="28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049F2554">
            <w:pPr>
              <w:spacing w:after="0" w:line="260" w:lineRule="auto"/>
              <w:jc w:val="both"/>
              <w:rPr>
                <w:highlight w:val="none"/>
              </w:rPr>
            </w:pPr>
            <w:r>
              <w:rPr>
                <w:rFonts w:ascii="Times New Roman" w:hAnsi="Times New Roman" w:eastAsia="Times New Roman" w:cs="Times New Roman"/>
                <w:b/>
                <w:bCs/>
                <w:sz w:val="20"/>
                <w:szCs w:val="20"/>
                <w:highlight w:val="none"/>
              </w:rPr>
              <w:t>Final Decision &amp; Justification</w:t>
            </w:r>
          </w:p>
        </w:tc>
      </w:tr>
      <w:tr w14:paraId="07D3B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E2064CE">
            <w:pPr>
              <w:spacing w:after="0" w:line="260" w:lineRule="auto"/>
              <w:jc w:val="both"/>
              <w:rPr>
                <w:highlight w:val="none"/>
              </w:rPr>
            </w:pPr>
            <w:r>
              <w:rPr>
                <w:rFonts w:ascii="Times New Roman" w:hAnsi="Times New Roman" w:eastAsia="Times New Roman" w:cs="Times New Roman"/>
                <w:sz w:val="20"/>
                <w:szCs w:val="20"/>
                <w:highlight w:val="none"/>
              </w:rPr>
              <w:t>Address assignment</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9F55337">
            <w:pPr>
              <w:spacing w:after="0" w:line="260" w:lineRule="auto"/>
              <w:jc w:val="both"/>
              <w:rPr>
                <w:highlight w:val="none"/>
              </w:rPr>
            </w:pPr>
            <w:r>
              <w:rPr>
                <w:rFonts w:ascii="Times New Roman" w:hAnsi="Times New Roman" w:eastAsia="Times New Roman" w:cs="Times New Roman"/>
                <w:sz w:val="20"/>
                <w:szCs w:val="20"/>
                <w:highlight w:val="none"/>
              </w:rPr>
              <w:t>SLAAC only</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0A2183F">
            <w:pPr>
              <w:spacing w:after="0" w:line="260" w:lineRule="auto"/>
              <w:jc w:val="both"/>
              <w:rPr>
                <w:highlight w:val="none"/>
              </w:rPr>
            </w:pPr>
            <w:r>
              <w:rPr>
                <w:rFonts w:ascii="Times New Roman" w:hAnsi="Times New Roman" w:eastAsia="Times New Roman" w:cs="Times New Roman"/>
                <w:sz w:val="20"/>
                <w:szCs w:val="20"/>
                <w:highlight w:val="none"/>
              </w:rPr>
              <w:t>Simple, no server state</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58A80F5">
            <w:pPr>
              <w:spacing w:after="0" w:line="260" w:lineRule="auto"/>
              <w:jc w:val="both"/>
              <w:rPr>
                <w:highlight w:val="none"/>
              </w:rPr>
            </w:pPr>
            <w:r>
              <w:rPr>
                <w:rFonts w:ascii="Times New Roman" w:hAnsi="Times New Roman" w:eastAsia="Times New Roman" w:cs="Times New Roman"/>
                <w:sz w:val="20"/>
                <w:szCs w:val="20"/>
                <w:highlight w:val="none"/>
              </w:rPr>
              <w:t>Weak traceability; privacy addresses change</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90EE284">
            <w:pPr>
              <w:spacing w:after="0" w:line="260" w:lineRule="auto"/>
              <w:jc w:val="both"/>
              <w:rPr>
                <w:highlight w:val="none"/>
              </w:rPr>
            </w:pPr>
            <w:r>
              <w:rPr>
                <w:rFonts w:ascii="Times New Roman" w:hAnsi="Times New Roman" w:eastAsia="Times New Roman" w:cs="Times New Roman"/>
                <w:sz w:val="20"/>
                <w:szCs w:val="20"/>
                <w:highlight w:val="none"/>
              </w:rPr>
              <w:t>SLAAC + stateless DHCPv6 on user VLANs; stateful DHCPv6 on server/IoT VLANs for traceability</w:t>
            </w:r>
          </w:p>
        </w:tc>
      </w:tr>
      <w:tr w14:paraId="443B4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A831AB8">
            <w:pPr>
              <w:spacing w:after="0" w:line="260" w:lineRule="auto"/>
              <w:jc w:val="both"/>
              <w:rPr>
                <w:highlight w:val="none"/>
              </w:rPr>
            </w:pPr>
            <w:r>
              <w:rPr>
                <w:rFonts w:ascii="Times New Roman" w:hAnsi="Times New Roman" w:eastAsia="Times New Roman" w:cs="Times New Roman"/>
                <w:sz w:val="20"/>
                <w:szCs w:val="20"/>
                <w:highlight w:val="none"/>
              </w:rPr>
              <w:t>ICMPv6 policy</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C07DEFE">
            <w:pPr>
              <w:spacing w:after="0" w:line="260" w:lineRule="auto"/>
              <w:jc w:val="both"/>
              <w:rPr>
                <w:highlight w:val="none"/>
              </w:rPr>
            </w:pPr>
            <w:r>
              <w:rPr>
                <w:rFonts w:ascii="Times New Roman" w:hAnsi="Times New Roman" w:eastAsia="Times New Roman" w:cs="Times New Roman"/>
                <w:sz w:val="20"/>
                <w:szCs w:val="20"/>
                <w:highlight w:val="none"/>
              </w:rPr>
              <w:t>Block all ICMPv6 (IPv4 habit)</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77D0290">
            <w:pPr>
              <w:spacing w:after="0" w:line="260" w:lineRule="auto"/>
              <w:jc w:val="both"/>
              <w:rPr>
                <w:highlight w:val="none"/>
              </w:rPr>
            </w:pPr>
            <w:r>
              <w:rPr>
                <w:rFonts w:ascii="Times New Roman" w:hAnsi="Times New Roman" w:eastAsia="Times New Roman" w:cs="Times New Roman"/>
                <w:sz w:val="20"/>
                <w:szCs w:val="20"/>
                <w:highlight w:val="none"/>
              </w:rPr>
              <w:t>Smaller attack surface</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722C3D1">
            <w:pPr>
              <w:spacing w:after="0" w:line="260" w:lineRule="auto"/>
              <w:jc w:val="both"/>
              <w:rPr>
                <w:highlight w:val="none"/>
              </w:rPr>
            </w:pPr>
            <w:r>
              <w:rPr>
                <w:rFonts w:ascii="Times New Roman" w:hAnsi="Times New Roman" w:eastAsia="Times New Roman" w:cs="Times New Roman"/>
                <w:sz w:val="20"/>
                <w:szCs w:val="20"/>
                <w:highlight w:val="none"/>
              </w:rPr>
              <w:t>Breaks ND and Path MTU Discovery</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2AE62B4">
            <w:pPr>
              <w:spacing w:after="0" w:line="260" w:lineRule="auto"/>
              <w:jc w:val="both"/>
              <w:rPr>
                <w:highlight w:val="none"/>
              </w:rPr>
            </w:pPr>
            <w:r>
              <w:rPr>
                <w:rFonts w:ascii="Times New Roman" w:hAnsi="Times New Roman" w:eastAsia="Times New Roman" w:cs="Times New Roman"/>
                <w:sz w:val="20"/>
                <w:szCs w:val="20"/>
                <w:highlight w:val="none"/>
              </w:rPr>
              <w:t>Selective permit per RFC 4890; blocking rejected</w:t>
            </w:r>
          </w:p>
        </w:tc>
      </w:tr>
      <w:tr w14:paraId="7CC3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30E6F7E">
            <w:pPr>
              <w:spacing w:after="0" w:line="260" w:lineRule="auto"/>
              <w:jc w:val="both"/>
              <w:rPr>
                <w:highlight w:val="none"/>
              </w:rPr>
            </w:pPr>
            <w:r>
              <w:rPr>
                <w:rFonts w:ascii="Times New Roman" w:hAnsi="Times New Roman" w:eastAsia="Times New Roman" w:cs="Times New Roman"/>
                <w:sz w:val="20"/>
                <w:szCs w:val="20"/>
                <w:highlight w:val="none"/>
              </w:rPr>
              <w:t>RA protection</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7BFAF19">
            <w:pPr>
              <w:spacing w:after="0" w:line="260" w:lineRule="auto"/>
              <w:jc w:val="both"/>
              <w:rPr>
                <w:highlight w:val="none"/>
              </w:rPr>
            </w:pPr>
            <w:r>
              <w:rPr>
                <w:rFonts w:ascii="Times New Roman" w:hAnsi="Times New Roman" w:eastAsia="Times New Roman" w:cs="Times New Roman"/>
                <w:sz w:val="20"/>
                <w:szCs w:val="20"/>
                <w:highlight w:val="none"/>
              </w:rPr>
              <w:t>SEcure Neighbor Discovery (SEND)</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9B35F4C">
            <w:pPr>
              <w:spacing w:after="0" w:line="260" w:lineRule="auto"/>
              <w:jc w:val="both"/>
              <w:rPr>
                <w:highlight w:val="none"/>
              </w:rPr>
            </w:pPr>
            <w:r>
              <w:rPr>
                <w:rFonts w:ascii="Times New Roman" w:hAnsi="Times New Roman" w:eastAsia="Times New Roman" w:cs="Times New Roman"/>
                <w:sz w:val="20"/>
                <w:szCs w:val="20"/>
                <w:highlight w:val="none"/>
              </w:rPr>
              <w:t>Cryptographic assurance</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4E65453">
            <w:pPr>
              <w:spacing w:after="0" w:line="260" w:lineRule="auto"/>
              <w:jc w:val="both"/>
              <w:rPr>
                <w:highlight w:val="none"/>
              </w:rPr>
            </w:pPr>
            <w:r>
              <w:rPr>
                <w:rFonts w:ascii="Times New Roman" w:hAnsi="Times New Roman" w:eastAsia="Times New Roman" w:cs="Times New Roman"/>
                <w:sz w:val="20"/>
                <w:szCs w:val="20"/>
                <w:highlight w:val="none"/>
              </w:rPr>
              <w:t>Poor OS support, complex PKI</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7C64694">
            <w:pPr>
              <w:spacing w:after="0" w:line="260" w:lineRule="auto"/>
              <w:jc w:val="both"/>
              <w:rPr>
                <w:highlight w:val="none"/>
              </w:rPr>
            </w:pPr>
            <w:r>
              <w:rPr>
                <w:rFonts w:ascii="Times New Roman" w:hAnsi="Times New Roman" w:eastAsia="Times New Roman" w:cs="Times New Roman"/>
                <w:sz w:val="20"/>
                <w:szCs w:val="20"/>
                <w:highlight w:val="none"/>
              </w:rPr>
              <w:t>RA-Guard on ports; SEND rejected</w:t>
            </w:r>
          </w:p>
        </w:tc>
      </w:tr>
      <w:tr w14:paraId="13E74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BE33773">
            <w:pPr>
              <w:spacing w:after="0" w:line="260" w:lineRule="auto"/>
              <w:jc w:val="both"/>
              <w:rPr>
                <w:highlight w:val="none"/>
              </w:rPr>
            </w:pPr>
            <w:r>
              <w:rPr>
                <w:rFonts w:ascii="Times New Roman" w:hAnsi="Times New Roman" w:eastAsia="Times New Roman" w:cs="Times New Roman"/>
                <w:sz w:val="20"/>
                <w:szCs w:val="20"/>
                <w:highlight w:val="none"/>
              </w:rPr>
              <w:t>Routing auth</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7649E77">
            <w:pPr>
              <w:spacing w:after="0" w:line="260" w:lineRule="auto"/>
              <w:jc w:val="both"/>
              <w:rPr>
                <w:highlight w:val="none"/>
              </w:rPr>
            </w:pPr>
            <w:r>
              <w:rPr>
                <w:rFonts w:ascii="Times New Roman" w:hAnsi="Times New Roman" w:eastAsia="Times New Roman" w:cs="Times New Roman"/>
                <w:sz w:val="20"/>
                <w:szCs w:val="20"/>
                <w:highlight w:val="none"/>
              </w:rPr>
              <w:t>IPsec for OSPFv3</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588F009">
            <w:pPr>
              <w:spacing w:after="0" w:line="260" w:lineRule="auto"/>
              <w:jc w:val="both"/>
              <w:rPr>
                <w:highlight w:val="none"/>
              </w:rPr>
            </w:pPr>
            <w:r>
              <w:rPr>
                <w:rFonts w:ascii="Times New Roman" w:hAnsi="Times New Roman" w:eastAsia="Times New Roman" w:cs="Times New Roman"/>
                <w:sz w:val="20"/>
                <w:szCs w:val="20"/>
                <w:highlight w:val="none"/>
              </w:rPr>
              <w:t>Strong, standard</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B863301">
            <w:pPr>
              <w:spacing w:after="0" w:line="260" w:lineRule="auto"/>
              <w:jc w:val="both"/>
              <w:rPr>
                <w:highlight w:val="none"/>
              </w:rPr>
            </w:pPr>
            <w:r>
              <w:rPr>
                <w:rFonts w:ascii="Times New Roman" w:hAnsi="Times New Roman" w:eastAsia="Times New Roman" w:cs="Times New Roman"/>
                <w:sz w:val="20"/>
                <w:szCs w:val="20"/>
                <w:highlight w:val="none"/>
              </w:rPr>
              <w:t>Platform complexity, CPU cost</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85E41F5">
            <w:pPr>
              <w:spacing w:after="0" w:line="260" w:lineRule="auto"/>
              <w:jc w:val="both"/>
              <w:rPr>
                <w:highlight w:val="none"/>
              </w:rPr>
            </w:pPr>
            <w:r>
              <w:rPr>
                <w:rFonts w:ascii="Times New Roman" w:hAnsi="Times New Roman" w:eastAsia="Times New Roman" w:cs="Times New Roman"/>
                <w:sz w:val="20"/>
                <w:szCs w:val="20"/>
                <w:highlight w:val="none"/>
              </w:rPr>
              <w:t>Authentication Trailer (RFC 7166) chosen for simplicity</w:t>
            </w:r>
          </w:p>
        </w:tc>
      </w:tr>
      <w:tr w14:paraId="1BE9F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3D8274A">
            <w:pPr>
              <w:spacing w:after="0" w:line="260" w:lineRule="auto"/>
              <w:jc w:val="both"/>
              <w:rPr>
                <w:highlight w:val="none"/>
              </w:rPr>
            </w:pPr>
            <w:r>
              <w:rPr>
                <w:rFonts w:ascii="Times New Roman" w:hAnsi="Times New Roman" w:eastAsia="Times New Roman" w:cs="Times New Roman"/>
                <w:sz w:val="20"/>
                <w:szCs w:val="20"/>
                <w:highlight w:val="none"/>
              </w:rPr>
              <w:t>Legacy access</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A25170B">
            <w:pPr>
              <w:spacing w:after="0" w:line="260" w:lineRule="auto"/>
              <w:jc w:val="both"/>
              <w:rPr>
                <w:highlight w:val="none"/>
              </w:rPr>
            </w:pPr>
            <w:r>
              <w:rPr>
                <w:rFonts w:ascii="Times New Roman" w:hAnsi="Times New Roman" w:eastAsia="Times New Roman" w:cs="Times New Roman"/>
                <w:sz w:val="20"/>
                <w:szCs w:val="20"/>
                <w:highlight w:val="none"/>
              </w:rPr>
              <w:t>Dual-stack everywhere</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B9E7230">
            <w:pPr>
              <w:spacing w:after="0" w:line="260" w:lineRule="auto"/>
              <w:jc w:val="both"/>
              <w:rPr>
                <w:highlight w:val="none"/>
              </w:rPr>
            </w:pPr>
            <w:r>
              <w:rPr>
                <w:rFonts w:ascii="Times New Roman" w:hAnsi="Times New Roman" w:eastAsia="Times New Roman" w:cs="Times New Roman"/>
                <w:sz w:val="20"/>
                <w:szCs w:val="20"/>
                <w:highlight w:val="none"/>
              </w:rPr>
              <w:t>No translation dependency</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401EC4F">
            <w:pPr>
              <w:spacing w:after="0" w:line="260" w:lineRule="auto"/>
              <w:jc w:val="both"/>
              <w:rPr>
                <w:highlight w:val="none"/>
              </w:rPr>
            </w:pPr>
            <w:r>
              <w:rPr>
                <w:rFonts w:ascii="Times New Roman" w:hAnsi="Times New Roman" w:eastAsia="Times New Roman" w:cs="Times New Roman"/>
                <w:sz w:val="20"/>
                <w:szCs w:val="20"/>
                <w:highlight w:val="none"/>
              </w:rPr>
              <w:t>Needs IPv4 addresses longer</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CD7B03B">
            <w:pPr>
              <w:spacing w:after="0" w:line="260" w:lineRule="auto"/>
              <w:jc w:val="both"/>
              <w:rPr>
                <w:highlight w:val="none"/>
              </w:rPr>
            </w:pPr>
            <w:r>
              <w:rPr>
                <w:rFonts w:ascii="Times New Roman" w:hAnsi="Times New Roman" w:eastAsia="Times New Roman" w:cs="Times New Roman"/>
                <w:sz w:val="20"/>
                <w:szCs w:val="20"/>
                <w:highlight w:val="none"/>
              </w:rPr>
              <w:t>Dual-stack on production VLANs; NAT64 only on pilot VLAN</w:t>
            </w:r>
          </w:p>
        </w:tc>
      </w:tr>
      <w:tr w14:paraId="38D30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44DA2A5">
            <w:pPr>
              <w:spacing w:after="0" w:line="260" w:lineRule="auto"/>
              <w:jc w:val="both"/>
              <w:rPr>
                <w:highlight w:val="none"/>
              </w:rPr>
            </w:pPr>
            <w:r>
              <w:rPr>
                <w:rFonts w:ascii="Times New Roman" w:hAnsi="Times New Roman" w:eastAsia="Times New Roman" w:cs="Times New Roman"/>
                <w:sz w:val="20"/>
                <w:szCs w:val="20"/>
                <w:highlight w:val="none"/>
              </w:rPr>
              <w:t>Extension headers</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580A7A4">
            <w:pPr>
              <w:spacing w:after="0" w:line="260" w:lineRule="auto"/>
              <w:jc w:val="both"/>
              <w:rPr>
                <w:highlight w:val="none"/>
              </w:rPr>
            </w:pPr>
            <w:r>
              <w:rPr>
                <w:rFonts w:ascii="Times New Roman" w:hAnsi="Times New Roman" w:eastAsia="Times New Roman" w:cs="Times New Roman"/>
                <w:sz w:val="20"/>
                <w:szCs w:val="20"/>
                <w:highlight w:val="none"/>
              </w:rPr>
              <w:t>Permit all</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17FDCB4">
            <w:pPr>
              <w:spacing w:after="0" w:line="260" w:lineRule="auto"/>
              <w:jc w:val="both"/>
              <w:rPr>
                <w:highlight w:val="none"/>
              </w:rPr>
            </w:pPr>
            <w:r>
              <w:rPr>
                <w:rFonts w:ascii="Times New Roman" w:hAnsi="Times New Roman" w:eastAsia="Times New Roman" w:cs="Times New Roman"/>
                <w:sz w:val="20"/>
                <w:szCs w:val="20"/>
                <w:highlight w:val="none"/>
              </w:rPr>
              <w:t>Maximum compatibility</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197F98A">
            <w:pPr>
              <w:spacing w:after="0" w:line="260" w:lineRule="auto"/>
              <w:jc w:val="both"/>
              <w:rPr>
                <w:highlight w:val="none"/>
              </w:rPr>
            </w:pPr>
            <w:r>
              <w:rPr>
                <w:rFonts w:ascii="Times New Roman" w:hAnsi="Times New Roman" w:eastAsia="Times New Roman" w:cs="Times New Roman"/>
                <w:sz w:val="20"/>
                <w:szCs w:val="20"/>
                <w:highlight w:val="none"/>
              </w:rPr>
              <w:t>Evasion and DoS risk</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F5A5189">
            <w:pPr>
              <w:spacing w:after="0" w:line="260" w:lineRule="auto"/>
              <w:jc w:val="both"/>
              <w:rPr>
                <w:highlight w:val="none"/>
              </w:rPr>
            </w:pPr>
            <w:r>
              <w:rPr>
                <w:rFonts w:ascii="Times New Roman" w:hAnsi="Times New Roman" w:eastAsia="Times New Roman" w:cs="Times New Roman"/>
                <w:sz w:val="20"/>
                <w:szCs w:val="20"/>
                <w:highlight w:val="none"/>
              </w:rPr>
              <w:t>Drop deprecated RH0, limit chain length, rate-limit Hop-by-Hop</w:t>
            </w:r>
          </w:p>
        </w:tc>
      </w:tr>
    </w:tbl>
    <w:p w14:paraId="5407D218">
      <w:pPr>
        <w:spacing w:after="160"/>
        <w:jc w:val="both"/>
        <w:rPr>
          <w:highlight w:val="none"/>
        </w:rPr>
      </w:pPr>
    </w:p>
    <w:p w14:paraId="194D8466">
      <w:pPr>
        <w:pStyle w:val="3"/>
        <w:jc w:val="both"/>
        <w:rPr>
          <w:highlight w:val="none"/>
        </w:rPr>
      </w:pPr>
      <w:r>
        <w:rPr>
          <w:highlight w:val="none"/>
        </w:rPr>
        <w:t>3.7 Sustainability, Ethics, Safety, Risk &amp; Security</w:t>
      </w:r>
    </w:p>
    <w:p w14:paraId="522AC2A4">
      <w:pPr>
        <w:keepNext/>
        <w:spacing w:before="160" w:after="80"/>
        <w:jc w:val="both"/>
        <w:rPr>
          <w:highlight w:val="none"/>
        </w:rPr>
      </w:pPr>
      <w:r>
        <w:rPr>
          <w:rFonts w:ascii="Times New Roman" w:hAnsi="Times New Roman" w:eastAsia="Times New Roman" w:cs="Times New Roman"/>
          <w:b/>
          <w:bCs/>
          <w:sz w:val="22"/>
          <w:szCs w:val="22"/>
          <w:highlight w:val="none"/>
        </w:rPr>
        <w:t>Table 3.7: Sustainability, ethics, health &amp; safety and security analysis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2000"/>
        <w:gridCol w:w="3000"/>
        <w:gridCol w:w="2726"/>
      </w:tblGrid>
      <w:tr w14:paraId="55C2F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1784740D">
            <w:pPr>
              <w:spacing w:after="0" w:line="260" w:lineRule="auto"/>
              <w:jc w:val="both"/>
              <w:rPr>
                <w:highlight w:val="none"/>
              </w:rPr>
            </w:pPr>
            <w:r>
              <w:rPr>
                <w:rFonts w:ascii="Times New Roman" w:hAnsi="Times New Roman" w:eastAsia="Times New Roman" w:cs="Times New Roman"/>
                <w:b/>
                <w:bCs/>
                <w:sz w:val="20"/>
                <w:szCs w:val="20"/>
                <w:highlight w:val="none"/>
              </w:rPr>
              <w:t>Domain</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11A697E4">
            <w:pPr>
              <w:spacing w:after="0" w:line="260" w:lineRule="auto"/>
              <w:jc w:val="both"/>
              <w:rPr>
                <w:highlight w:val="none"/>
              </w:rPr>
            </w:pPr>
            <w:r>
              <w:rPr>
                <w:rFonts w:ascii="Times New Roman" w:hAnsi="Times New Roman" w:eastAsia="Times New Roman" w:cs="Times New Roman"/>
                <w:b/>
                <w:bCs/>
                <w:sz w:val="20"/>
                <w:szCs w:val="20"/>
                <w:highlight w:val="none"/>
              </w:rPr>
              <w:t>Consideration</w:t>
            </w:r>
          </w:p>
        </w:tc>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09D85141">
            <w:pPr>
              <w:spacing w:after="0" w:line="260" w:lineRule="auto"/>
              <w:jc w:val="both"/>
              <w:rPr>
                <w:highlight w:val="none"/>
              </w:rPr>
            </w:pPr>
            <w:r>
              <w:rPr>
                <w:rFonts w:ascii="Times New Roman" w:hAnsi="Times New Roman" w:eastAsia="Times New Roman" w:cs="Times New Roman"/>
                <w:b/>
                <w:bCs/>
                <w:sz w:val="20"/>
                <w:szCs w:val="20"/>
                <w:highlight w:val="none"/>
              </w:rPr>
              <w:t>Evidence Evaluated</w:t>
            </w:r>
          </w:p>
        </w:tc>
        <w:tc>
          <w:tcPr>
            <w:tcW w:w="27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1D2567E6">
            <w:pPr>
              <w:spacing w:after="0" w:line="260" w:lineRule="auto"/>
              <w:jc w:val="both"/>
              <w:rPr>
                <w:highlight w:val="none"/>
              </w:rPr>
            </w:pPr>
            <w:r>
              <w:rPr>
                <w:rFonts w:ascii="Times New Roman" w:hAnsi="Times New Roman" w:eastAsia="Times New Roman" w:cs="Times New Roman"/>
                <w:b/>
                <w:bCs/>
                <w:sz w:val="20"/>
                <w:szCs w:val="20"/>
                <w:highlight w:val="none"/>
              </w:rPr>
              <w:t>Impact on Final Decision</w:t>
            </w:r>
          </w:p>
        </w:tc>
      </w:tr>
      <w:tr w14:paraId="2679E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63F9807">
            <w:pPr>
              <w:spacing w:after="0" w:line="260" w:lineRule="auto"/>
              <w:jc w:val="both"/>
              <w:rPr>
                <w:highlight w:val="none"/>
              </w:rPr>
            </w:pPr>
            <w:r>
              <w:rPr>
                <w:rFonts w:ascii="Times New Roman" w:hAnsi="Times New Roman" w:eastAsia="Times New Roman" w:cs="Times New Roman"/>
                <w:sz w:val="20"/>
                <w:szCs w:val="20"/>
                <w:highlight w:val="none"/>
              </w:rPr>
              <w:t>Sustainability</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82881CA">
            <w:pPr>
              <w:spacing w:after="0" w:line="260" w:lineRule="auto"/>
              <w:jc w:val="both"/>
              <w:rPr>
                <w:highlight w:val="none"/>
              </w:rPr>
            </w:pPr>
            <w:r>
              <w:rPr>
                <w:rFonts w:ascii="Times New Roman" w:hAnsi="Times New Roman" w:eastAsia="Times New Roman" w:cs="Times New Roman"/>
                <w:sz w:val="20"/>
                <w:szCs w:val="20"/>
                <w:highlight w:val="none"/>
              </w:rPr>
              <w:t>Hardware reuse, power and IPv4 address dependence</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DE680EC">
            <w:pPr>
              <w:spacing w:after="0" w:line="260" w:lineRule="auto"/>
              <w:jc w:val="both"/>
              <w:rPr>
                <w:highlight w:val="none"/>
              </w:rPr>
            </w:pPr>
            <w:r>
              <w:rPr>
                <w:rFonts w:ascii="Times New Roman" w:hAnsi="Times New Roman" w:eastAsia="Times New Roman" w:cs="Times New Roman"/>
                <w:sz w:val="20"/>
                <w:szCs w:val="20"/>
                <w:highlight w:val="none"/>
              </w:rPr>
              <w:t>Feature support and CPU/TCAM utilisation measured on existing switch images; IPv4 address demand versus NAT64 approach</w:t>
            </w:r>
          </w:p>
        </w:tc>
        <w:tc>
          <w:tcPr>
            <w:tcW w:w="2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29FB690">
            <w:pPr>
              <w:spacing w:after="0" w:line="260" w:lineRule="auto"/>
              <w:jc w:val="both"/>
              <w:rPr>
                <w:highlight w:val="none"/>
              </w:rPr>
            </w:pPr>
            <w:r>
              <w:rPr>
                <w:rFonts w:ascii="Times New Roman" w:hAnsi="Times New Roman" w:eastAsia="Times New Roman" w:cs="Times New Roman"/>
                <w:sz w:val="20"/>
                <w:szCs w:val="20"/>
                <w:highlight w:val="none"/>
              </w:rPr>
              <w:t>Selected dual-stack on existing equipment instead of forklift replacement; NAT64 limited to pilot to reduce IPv4 purchases over time</w:t>
            </w:r>
          </w:p>
        </w:tc>
      </w:tr>
      <w:tr w14:paraId="0F670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BA858FC">
            <w:pPr>
              <w:spacing w:after="0" w:line="260" w:lineRule="auto"/>
              <w:jc w:val="both"/>
              <w:rPr>
                <w:highlight w:val="none"/>
              </w:rPr>
            </w:pPr>
            <w:r>
              <w:rPr>
                <w:rFonts w:ascii="Times New Roman" w:hAnsi="Times New Roman" w:eastAsia="Times New Roman" w:cs="Times New Roman"/>
                <w:sz w:val="20"/>
                <w:szCs w:val="20"/>
                <w:highlight w:val="none"/>
              </w:rPr>
              <w:t>Ethics</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CD1441D">
            <w:pPr>
              <w:spacing w:after="0" w:line="260" w:lineRule="auto"/>
              <w:jc w:val="both"/>
              <w:rPr>
                <w:highlight w:val="none"/>
              </w:rPr>
            </w:pPr>
            <w:r>
              <w:rPr>
                <w:rFonts w:ascii="Times New Roman" w:hAnsi="Times New Roman" w:eastAsia="Times New Roman" w:cs="Times New Roman"/>
                <w:sz w:val="20"/>
                <w:szCs w:val="20"/>
                <w:highlight w:val="none"/>
              </w:rPr>
              <w:t>User privacy, lawful logging, responsible use of attack tools</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D5D267B">
            <w:pPr>
              <w:spacing w:after="0" w:line="260" w:lineRule="auto"/>
              <w:jc w:val="both"/>
              <w:rPr>
                <w:highlight w:val="none"/>
              </w:rPr>
            </w:pPr>
            <w:r>
              <w:rPr>
                <w:rFonts w:ascii="Times New Roman" w:hAnsi="Times New Roman" w:eastAsia="Times New Roman" w:cs="Times New Roman"/>
                <w:sz w:val="20"/>
                <w:szCs w:val="20"/>
                <w:highlight w:val="none"/>
              </w:rPr>
              <w:t>Review of RFC 8981 privacy extensions, DPDP Act 2023 and CERT-In log directions</w:t>
            </w:r>
          </w:p>
        </w:tc>
        <w:tc>
          <w:tcPr>
            <w:tcW w:w="2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C1D31BA">
            <w:pPr>
              <w:spacing w:after="0" w:line="260" w:lineRule="auto"/>
              <w:jc w:val="both"/>
              <w:rPr>
                <w:highlight w:val="none"/>
              </w:rPr>
            </w:pPr>
            <w:r>
              <w:rPr>
                <w:rFonts w:ascii="Times New Roman" w:hAnsi="Times New Roman" w:eastAsia="Times New Roman" w:cs="Times New Roman"/>
                <w:sz w:val="20"/>
                <w:szCs w:val="20"/>
                <w:highlight w:val="none"/>
              </w:rPr>
              <w:t>Privacy addresses kept enabled; logs limited to address/MAC/VLAN/time, access-restricted; attack tools confined to isolated lab</w:t>
            </w:r>
          </w:p>
        </w:tc>
      </w:tr>
      <w:tr w14:paraId="3BE5C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D2629A8">
            <w:pPr>
              <w:spacing w:after="0" w:line="260" w:lineRule="auto"/>
              <w:jc w:val="both"/>
              <w:rPr>
                <w:highlight w:val="none"/>
              </w:rPr>
            </w:pPr>
            <w:r>
              <w:rPr>
                <w:rFonts w:ascii="Times New Roman" w:hAnsi="Times New Roman" w:eastAsia="Times New Roman" w:cs="Times New Roman"/>
                <w:sz w:val="20"/>
                <w:szCs w:val="20"/>
                <w:highlight w:val="none"/>
              </w:rPr>
              <w:t>Health &amp; Safety</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6B14775">
            <w:pPr>
              <w:spacing w:after="0" w:line="260" w:lineRule="auto"/>
              <w:jc w:val="both"/>
              <w:rPr>
                <w:highlight w:val="none"/>
              </w:rPr>
            </w:pPr>
            <w:r>
              <w:rPr>
                <w:rFonts w:ascii="Times New Roman" w:hAnsi="Times New Roman" w:eastAsia="Times New Roman" w:cs="Times New Roman"/>
                <w:sz w:val="20"/>
                <w:szCs w:val="20"/>
                <w:highlight w:val="none"/>
              </w:rPr>
              <w:t>Safe testing and equipment handling</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E6BE4A0">
            <w:pPr>
              <w:spacing w:after="0" w:line="260" w:lineRule="auto"/>
              <w:jc w:val="both"/>
              <w:rPr>
                <w:highlight w:val="none"/>
              </w:rPr>
            </w:pPr>
            <w:r>
              <w:rPr>
                <w:rFonts w:ascii="Times New Roman" w:hAnsi="Times New Roman" w:eastAsia="Times New Roman" w:cs="Times New Roman"/>
                <w:sz w:val="20"/>
                <w:szCs w:val="20"/>
                <w:highlight w:val="none"/>
              </w:rPr>
              <w:t>Test-plan review for production impact; lab isolation check (no uplink)</w:t>
            </w:r>
          </w:p>
        </w:tc>
        <w:tc>
          <w:tcPr>
            <w:tcW w:w="2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47CC739">
            <w:pPr>
              <w:spacing w:after="0" w:line="260" w:lineRule="auto"/>
              <w:jc w:val="both"/>
              <w:rPr>
                <w:highlight w:val="none"/>
              </w:rPr>
            </w:pPr>
            <w:r>
              <w:rPr>
                <w:rFonts w:ascii="Times New Roman" w:hAnsi="Times New Roman" w:eastAsia="Times New Roman" w:cs="Times New Roman"/>
                <w:sz w:val="20"/>
                <w:szCs w:val="20"/>
                <w:highlight w:val="none"/>
              </w:rPr>
              <w:t>All attack simulations run on an isolated virtual network; rollback ≤ 15 min per phase reduces service-disruption risk</w:t>
            </w:r>
          </w:p>
        </w:tc>
      </w:tr>
      <w:tr w14:paraId="6302E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B4ACDC7">
            <w:pPr>
              <w:spacing w:after="0" w:line="260" w:lineRule="auto"/>
              <w:jc w:val="both"/>
              <w:rPr>
                <w:highlight w:val="none"/>
              </w:rPr>
            </w:pPr>
            <w:r>
              <w:rPr>
                <w:rFonts w:ascii="Times New Roman" w:hAnsi="Times New Roman" w:eastAsia="Times New Roman" w:cs="Times New Roman"/>
                <w:sz w:val="20"/>
                <w:szCs w:val="20"/>
                <w:highlight w:val="none"/>
              </w:rPr>
              <w:t>Security</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0E463A6">
            <w:pPr>
              <w:spacing w:after="0" w:line="260" w:lineRule="auto"/>
              <w:jc w:val="both"/>
              <w:rPr>
                <w:highlight w:val="none"/>
              </w:rPr>
            </w:pPr>
            <w:r>
              <w:rPr>
                <w:rFonts w:ascii="Times New Roman" w:hAnsi="Times New Roman" w:eastAsia="Times New Roman" w:cs="Times New Roman"/>
                <w:sz w:val="20"/>
                <w:szCs w:val="20"/>
                <w:highlight w:val="none"/>
              </w:rPr>
              <w:t>Threat model across first hop, routing, edge and management</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498108E">
            <w:pPr>
              <w:spacing w:after="0" w:line="260" w:lineRule="auto"/>
              <w:jc w:val="both"/>
              <w:rPr>
                <w:highlight w:val="none"/>
              </w:rPr>
            </w:pPr>
            <w:r>
              <w:rPr>
                <w:rFonts w:ascii="Times New Roman" w:hAnsi="Times New Roman" w:eastAsia="Times New Roman" w:cs="Times New Roman"/>
                <w:sz w:val="20"/>
                <w:szCs w:val="20"/>
                <w:highlight w:val="none"/>
              </w:rPr>
              <w:t>STRIDE analysis of each layer and RFC 9099 checklist; six attack tests in Chapter 4</w:t>
            </w:r>
          </w:p>
        </w:tc>
        <w:tc>
          <w:tcPr>
            <w:tcW w:w="2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E598F17">
            <w:pPr>
              <w:spacing w:after="0" w:line="260" w:lineRule="auto"/>
              <w:jc w:val="both"/>
              <w:rPr>
                <w:highlight w:val="none"/>
              </w:rPr>
            </w:pPr>
            <w:r>
              <w:rPr>
                <w:rFonts w:ascii="Times New Roman" w:hAnsi="Times New Roman" w:eastAsia="Times New Roman" w:cs="Times New Roman"/>
                <w:sz w:val="20"/>
                <w:szCs w:val="20"/>
                <w:highlight w:val="none"/>
              </w:rPr>
              <w:t>Added RA/DHCPv6-Guard, ND inspection, OSPFv3 authentication, ICMPv6/EH ACLs, CoPP and management-plane ACLs</w:t>
            </w:r>
          </w:p>
        </w:tc>
      </w:tr>
    </w:tbl>
    <w:p w14:paraId="7092B6CD">
      <w:pPr>
        <w:spacing w:after="160"/>
        <w:jc w:val="both"/>
        <w:rPr>
          <w:highlight w:val="none"/>
        </w:rPr>
      </w:pPr>
    </w:p>
    <w:p w14:paraId="52B3F6A8">
      <w:pPr>
        <w:keepNext/>
        <w:spacing w:before="160" w:after="80"/>
        <w:jc w:val="both"/>
        <w:rPr>
          <w:highlight w:val="none"/>
        </w:rPr>
      </w:pPr>
      <w:r>
        <w:rPr>
          <w:rFonts w:ascii="Times New Roman" w:hAnsi="Times New Roman" w:eastAsia="Times New Roman" w:cs="Times New Roman"/>
          <w:b/>
          <w:bCs/>
          <w:sz w:val="22"/>
          <w:szCs w:val="22"/>
          <w:highlight w:val="none"/>
        </w:rPr>
        <w:t>Table 3.8: Risk register</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69"/>
        <w:gridCol w:w="1083"/>
        <w:gridCol w:w="860"/>
        <w:gridCol w:w="896"/>
        <w:gridCol w:w="2612"/>
        <w:gridCol w:w="1606"/>
      </w:tblGrid>
      <w:tr w14:paraId="22206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0F71B434">
            <w:pPr>
              <w:spacing w:after="0" w:line="260" w:lineRule="auto"/>
              <w:jc w:val="both"/>
              <w:rPr>
                <w:highlight w:val="none"/>
              </w:rPr>
            </w:pPr>
            <w:r>
              <w:rPr>
                <w:rFonts w:ascii="Times New Roman" w:hAnsi="Times New Roman" w:eastAsia="Times New Roman" w:cs="Times New Roman"/>
                <w:b/>
                <w:bCs/>
                <w:sz w:val="20"/>
                <w:szCs w:val="20"/>
                <w:highlight w:val="none"/>
              </w:rPr>
              <w:t>Risk</w:t>
            </w:r>
          </w:p>
        </w:tc>
        <w:tc>
          <w:tcPr>
            <w:tcW w:w="9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1D1952B9">
            <w:pPr>
              <w:spacing w:after="0" w:line="260" w:lineRule="auto"/>
              <w:jc w:val="both"/>
              <w:rPr>
                <w:highlight w:val="none"/>
              </w:rPr>
            </w:pPr>
            <w:r>
              <w:rPr>
                <w:rFonts w:ascii="Times New Roman" w:hAnsi="Times New Roman" w:eastAsia="Times New Roman" w:cs="Times New Roman"/>
                <w:b/>
                <w:bCs/>
                <w:sz w:val="20"/>
                <w:szCs w:val="20"/>
                <w:highlight w:val="none"/>
              </w:rPr>
              <w:t>Likelihood</w:t>
            </w:r>
          </w:p>
        </w:tc>
        <w:tc>
          <w:tcPr>
            <w:tcW w:w="8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4D864DE5">
            <w:pPr>
              <w:spacing w:after="0" w:line="260" w:lineRule="auto"/>
              <w:jc w:val="both"/>
              <w:rPr>
                <w:highlight w:val="none"/>
              </w:rPr>
            </w:pPr>
            <w:r>
              <w:rPr>
                <w:rFonts w:ascii="Times New Roman" w:hAnsi="Times New Roman" w:eastAsia="Times New Roman" w:cs="Times New Roman"/>
                <w:b/>
                <w:bCs/>
                <w:sz w:val="20"/>
                <w:szCs w:val="20"/>
                <w:highlight w:val="none"/>
              </w:rPr>
              <w:t>Severity</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4D3B504A">
            <w:pPr>
              <w:spacing w:after="0" w:line="260" w:lineRule="auto"/>
              <w:jc w:val="both"/>
              <w:rPr>
                <w:highlight w:val="none"/>
              </w:rPr>
            </w:pPr>
            <w:r>
              <w:rPr>
                <w:rFonts w:ascii="Times New Roman" w:hAnsi="Times New Roman" w:eastAsia="Times New Roman" w:cs="Times New Roman"/>
                <w:b/>
                <w:bCs/>
                <w:sz w:val="20"/>
                <w:szCs w:val="20"/>
                <w:highlight w:val="none"/>
              </w:rPr>
              <w:t>Risk Level</w:t>
            </w:r>
          </w:p>
        </w:tc>
        <w:tc>
          <w:tcPr>
            <w:tcW w:w="2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51283D95">
            <w:pPr>
              <w:spacing w:after="0" w:line="260" w:lineRule="auto"/>
              <w:jc w:val="both"/>
              <w:rPr>
                <w:highlight w:val="none"/>
              </w:rPr>
            </w:pPr>
            <w:r>
              <w:rPr>
                <w:rFonts w:ascii="Times New Roman" w:hAnsi="Times New Roman" w:eastAsia="Times New Roman" w:cs="Times New Roman"/>
                <w:b/>
                <w:bCs/>
                <w:sz w:val="20"/>
                <w:szCs w:val="20"/>
                <w:highlight w:val="none"/>
              </w:rPr>
              <w:t>Mitigation</w:t>
            </w:r>
          </w:p>
        </w:tc>
        <w:tc>
          <w:tcPr>
            <w:tcW w:w="16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17E04E7E">
            <w:pPr>
              <w:spacing w:after="0" w:line="260" w:lineRule="auto"/>
              <w:jc w:val="both"/>
              <w:rPr>
                <w:highlight w:val="none"/>
              </w:rPr>
            </w:pPr>
            <w:r>
              <w:rPr>
                <w:rFonts w:ascii="Times New Roman" w:hAnsi="Times New Roman" w:eastAsia="Times New Roman" w:cs="Times New Roman"/>
                <w:b/>
                <w:bCs/>
                <w:sz w:val="20"/>
                <w:szCs w:val="20"/>
                <w:highlight w:val="none"/>
              </w:rPr>
              <w:t>Residual Risk</w:t>
            </w:r>
          </w:p>
        </w:tc>
      </w:tr>
      <w:tr w14:paraId="3DA7B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A53A8FD">
            <w:pPr>
              <w:spacing w:after="0" w:line="260" w:lineRule="auto"/>
              <w:jc w:val="both"/>
              <w:rPr>
                <w:highlight w:val="none"/>
              </w:rPr>
            </w:pPr>
            <w:r>
              <w:rPr>
                <w:rFonts w:ascii="Times New Roman" w:hAnsi="Times New Roman" w:eastAsia="Times New Roman" w:cs="Times New Roman"/>
                <w:sz w:val="20"/>
                <w:szCs w:val="20"/>
                <w:highlight w:val="none"/>
              </w:rPr>
              <w:t>Rogue RA redirects traffic (MITM/DoS)</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8710A41">
            <w:pPr>
              <w:spacing w:after="0" w:line="260" w:lineRule="auto"/>
              <w:jc w:val="both"/>
              <w:rPr>
                <w:highlight w:val="none"/>
              </w:rPr>
            </w:pPr>
            <w:r>
              <w:rPr>
                <w:rFonts w:ascii="Times New Roman" w:hAnsi="Times New Roman" w:eastAsia="Times New Roman" w:cs="Times New Roman"/>
                <w:sz w:val="20"/>
                <w:szCs w:val="20"/>
                <w:highlight w:val="none"/>
              </w:rPr>
              <w:t>High</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D417810">
            <w:pPr>
              <w:spacing w:after="0" w:line="260" w:lineRule="auto"/>
              <w:jc w:val="both"/>
              <w:rPr>
                <w:highlight w:val="none"/>
              </w:rPr>
            </w:pPr>
            <w:r>
              <w:rPr>
                <w:rFonts w:ascii="Times New Roman" w:hAnsi="Times New Roman" w:eastAsia="Times New Roman" w:cs="Times New Roman"/>
                <w:sz w:val="20"/>
                <w:szCs w:val="20"/>
                <w:highlight w:val="none"/>
              </w:rPr>
              <w:t>High</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D311194">
            <w:pPr>
              <w:spacing w:after="0" w:line="260" w:lineRule="auto"/>
              <w:jc w:val="both"/>
              <w:rPr>
                <w:highlight w:val="none"/>
              </w:rPr>
            </w:pPr>
            <w:r>
              <w:rPr>
                <w:rFonts w:ascii="Times New Roman" w:hAnsi="Times New Roman" w:eastAsia="Times New Roman" w:cs="Times New Roman"/>
                <w:sz w:val="20"/>
                <w:szCs w:val="20"/>
                <w:highlight w:val="none"/>
              </w:rPr>
              <w:t>High</w:t>
            </w:r>
          </w:p>
        </w:tc>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13077FC">
            <w:pPr>
              <w:spacing w:after="0" w:line="260" w:lineRule="auto"/>
              <w:jc w:val="both"/>
              <w:rPr>
                <w:highlight w:val="none"/>
              </w:rPr>
            </w:pPr>
            <w:r>
              <w:rPr>
                <w:rFonts w:ascii="Times New Roman" w:hAnsi="Times New Roman" w:eastAsia="Times New Roman" w:cs="Times New Roman"/>
                <w:sz w:val="20"/>
                <w:szCs w:val="20"/>
                <w:highlight w:val="none"/>
              </w:rPr>
              <w:t>RA-Guard on all host ports</w:t>
            </w:r>
          </w:p>
        </w:tc>
        <w:tc>
          <w:tcPr>
            <w:tcW w:w="1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5F45BA3">
            <w:pPr>
              <w:spacing w:after="0" w:line="260" w:lineRule="auto"/>
              <w:jc w:val="both"/>
              <w:rPr>
                <w:highlight w:val="none"/>
              </w:rPr>
            </w:pPr>
            <w:r>
              <w:rPr>
                <w:rFonts w:ascii="Times New Roman" w:hAnsi="Times New Roman" w:eastAsia="Times New Roman" w:cs="Times New Roman"/>
                <w:sz w:val="20"/>
                <w:szCs w:val="20"/>
                <w:highlight w:val="none"/>
              </w:rPr>
              <w:t>Low</w:t>
            </w:r>
          </w:p>
        </w:tc>
      </w:tr>
      <w:tr w14:paraId="23400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F479FA6">
            <w:pPr>
              <w:spacing w:after="0" w:line="260" w:lineRule="auto"/>
              <w:jc w:val="both"/>
              <w:rPr>
                <w:highlight w:val="none"/>
              </w:rPr>
            </w:pPr>
            <w:r>
              <w:rPr>
                <w:rFonts w:ascii="Times New Roman" w:hAnsi="Times New Roman" w:eastAsia="Times New Roman" w:cs="Times New Roman"/>
                <w:sz w:val="20"/>
                <w:szCs w:val="20"/>
                <w:highlight w:val="none"/>
              </w:rPr>
              <w:t>Rogue DHCPv6 server hands out bad DNS</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2E1469D">
            <w:pPr>
              <w:spacing w:after="0" w:line="260" w:lineRule="auto"/>
              <w:jc w:val="both"/>
              <w:rPr>
                <w:highlight w:val="none"/>
              </w:rPr>
            </w:pPr>
            <w:r>
              <w:rPr>
                <w:rFonts w:ascii="Times New Roman" w:hAnsi="Times New Roman" w:eastAsia="Times New Roman" w:cs="Times New Roman"/>
                <w:sz w:val="20"/>
                <w:szCs w:val="20"/>
                <w:highlight w:val="none"/>
              </w:rPr>
              <w:t>Medium</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A91E7DC">
            <w:pPr>
              <w:spacing w:after="0" w:line="260" w:lineRule="auto"/>
              <w:jc w:val="both"/>
              <w:rPr>
                <w:highlight w:val="none"/>
              </w:rPr>
            </w:pPr>
            <w:r>
              <w:rPr>
                <w:rFonts w:ascii="Times New Roman" w:hAnsi="Times New Roman" w:eastAsia="Times New Roman" w:cs="Times New Roman"/>
                <w:sz w:val="20"/>
                <w:szCs w:val="20"/>
                <w:highlight w:val="none"/>
              </w:rPr>
              <w:t>High</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17C4B71">
            <w:pPr>
              <w:spacing w:after="0" w:line="260" w:lineRule="auto"/>
              <w:jc w:val="both"/>
              <w:rPr>
                <w:highlight w:val="none"/>
              </w:rPr>
            </w:pPr>
            <w:r>
              <w:rPr>
                <w:rFonts w:ascii="Times New Roman" w:hAnsi="Times New Roman" w:eastAsia="Times New Roman" w:cs="Times New Roman"/>
                <w:sz w:val="20"/>
                <w:szCs w:val="20"/>
                <w:highlight w:val="none"/>
              </w:rPr>
              <w:t>High</w:t>
            </w:r>
          </w:p>
        </w:tc>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2E88691">
            <w:pPr>
              <w:spacing w:after="0" w:line="260" w:lineRule="auto"/>
              <w:jc w:val="both"/>
              <w:rPr>
                <w:highlight w:val="none"/>
              </w:rPr>
            </w:pPr>
            <w:r>
              <w:rPr>
                <w:rFonts w:ascii="Times New Roman" w:hAnsi="Times New Roman" w:eastAsia="Times New Roman" w:cs="Times New Roman"/>
                <w:sz w:val="20"/>
                <w:szCs w:val="20"/>
                <w:highlight w:val="none"/>
              </w:rPr>
              <w:t>DHCPv6-Guard, trusted ports only</w:t>
            </w:r>
          </w:p>
        </w:tc>
        <w:tc>
          <w:tcPr>
            <w:tcW w:w="1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F648853">
            <w:pPr>
              <w:spacing w:after="0" w:line="260" w:lineRule="auto"/>
              <w:jc w:val="both"/>
              <w:rPr>
                <w:highlight w:val="none"/>
              </w:rPr>
            </w:pPr>
            <w:r>
              <w:rPr>
                <w:rFonts w:ascii="Times New Roman" w:hAnsi="Times New Roman" w:eastAsia="Times New Roman" w:cs="Times New Roman"/>
                <w:sz w:val="20"/>
                <w:szCs w:val="20"/>
                <w:highlight w:val="none"/>
              </w:rPr>
              <w:t>Low</w:t>
            </w:r>
          </w:p>
        </w:tc>
      </w:tr>
      <w:tr w14:paraId="70640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E38DDB9">
            <w:pPr>
              <w:spacing w:after="0" w:line="260" w:lineRule="auto"/>
              <w:jc w:val="both"/>
              <w:rPr>
                <w:highlight w:val="none"/>
              </w:rPr>
            </w:pPr>
            <w:r>
              <w:rPr>
                <w:rFonts w:ascii="Times New Roman" w:hAnsi="Times New Roman" w:eastAsia="Times New Roman" w:cs="Times New Roman"/>
                <w:sz w:val="20"/>
                <w:szCs w:val="20"/>
                <w:highlight w:val="none"/>
              </w:rPr>
              <w:t>ND cache exhaustion on gateway</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08EA3DB">
            <w:pPr>
              <w:spacing w:after="0" w:line="260" w:lineRule="auto"/>
              <w:jc w:val="both"/>
              <w:rPr>
                <w:highlight w:val="none"/>
              </w:rPr>
            </w:pPr>
            <w:r>
              <w:rPr>
                <w:rFonts w:ascii="Times New Roman" w:hAnsi="Times New Roman" w:eastAsia="Times New Roman" w:cs="Times New Roman"/>
                <w:sz w:val="20"/>
                <w:szCs w:val="20"/>
                <w:highlight w:val="none"/>
              </w:rPr>
              <w:t>Medium</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6E090A0">
            <w:pPr>
              <w:spacing w:after="0" w:line="260" w:lineRule="auto"/>
              <w:jc w:val="both"/>
              <w:rPr>
                <w:highlight w:val="none"/>
              </w:rPr>
            </w:pPr>
            <w:r>
              <w:rPr>
                <w:rFonts w:ascii="Times New Roman" w:hAnsi="Times New Roman" w:eastAsia="Times New Roman" w:cs="Times New Roman"/>
                <w:sz w:val="20"/>
                <w:szCs w:val="20"/>
                <w:highlight w:val="none"/>
              </w:rPr>
              <w:t>High</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E735414">
            <w:pPr>
              <w:spacing w:after="0" w:line="260" w:lineRule="auto"/>
              <w:jc w:val="both"/>
              <w:rPr>
                <w:highlight w:val="none"/>
              </w:rPr>
            </w:pPr>
            <w:r>
              <w:rPr>
                <w:rFonts w:ascii="Times New Roman" w:hAnsi="Times New Roman" w:eastAsia="Times New Roman" w:cs="Times New Roman"/>
                <w:sz w:val="20"/>
                <w:szCs w:val="20"/>
                <w:highlight w:val="none"/>
              </w:rPr>
              <w:t>High</w:t>
            </w:r>
          </w:p>
        </w:tc>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1627894">
            <w:pPr>
              <w:spacing w:after="0" w:line="260" w:lineRule="auto"/>
              <w:jc w:val="both"/>
              <w:rPr>
                <w:highlight w:val="none"/>
              </w:rPr>
            </w:pPr>
            <w:r>
              <w:rPr>
                <w:rFonts w:ascii="Times New Roman" w:hAnsi="Times New Roman" w:eastAsia="Times New Roman" w:cs="Times New Roman"/>
                <w:sz w:val="20"/>
                <w:szCs w:val="20"/>
                <w:highlight w:val="none"/>
              </w:rPr>
              <w:t>ND cache limits, rate limiting, ND inspection</w:t>
            </w:r>
          </w:p>
        </w:tc>
        <w:tc>
          <w:tcPr>
            <w:tcW w:w="1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D1B79DA">
            <w:pPr>
              <w:spacing w:after="0" w:line="260" w:lineRule="auto"/>
              <w:jc w:val="both"/>
              <w:rPr>
                <w:highlight w:val="none"/>
              </w:rPr>
            </w:pPr>
            <w:r>
              <w:rPr>
                <w:rFonts w:ascii="Times New Roman" w:hAnsi="Times New Roman" w:eastAsia="Times New Roman" w:cs="Times New Roman"/>
                <w:sz w:val="20"/>
                <w:szCs w:val="20"/>
                <w:highlight w:val="none"/>
              </w:rPr>
              <w:t>Low–Medium</w:t>
            </w:r>
          </w:p>
        </w:tc>
      </w:tr>
      <w:tr w14:paraId="42B5F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17F6915">
            <w:pPr>
              <w:spacing w:after="0" w:line="260" w:lineRule="auto"/>
              <w:jc w:val="both"/>
              <w:rPr>
                <w:highlight w:val="none"/>
              </w:rPr>
            </w:pPr>
            <w:r>
              <w:rPr>
                <w:rFonts w:ascii="Times New Roman" w:hAnsi="Times New Roman" w:eastAsia="Times New Roman" w:cs="Times New Roman"/>
                <w:sz w:val="20"/>
                <w:szCs w:val="20"/>
                <w:highlight w:val="none"/>
              </w:rPr>
              <w:t>Migration outage from misconfiguration</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BE94E24">
            <w:pPr>
              <w:spacing w:after="0" w:line="260" w:lineRule="auto"/>
              <w:jc w:val="both"/>
              <w:rPr>
                <w:highlight w:val="none"/>
              </w:rPr>
            </w:pPr>
            <w:r>
              <w:rPr>
                <w:rFonts w:ascii="Times New Roman" w:hAnsi="Times New Roman" w:eastAsia="Times New Roman" w:cs="Times New Roman"/>
                <w:sz w:val="20"/>
                <w:szCs w:val="20"/>
                <w:highlight w:val="none"/>
              </w:rPr>
              <w:t>Medium</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676D80B">
            <w:pPr>
              <w:spacing w:after="0" w:line="260" w:lineRule="auto"/>
              <w:jc w:val="both"/>
              <w:rPr>
                <w:highlight w:val="none"/>
              </w:rPr>
            </w:pPr>
            <w:r>
              <w:rPr>
                <w:rFonts w:ascii="Times New Roman" w:hAnsi="Times New Roman" w:eastAsia="Times New Roman" w:cs="Times New Roman"/>
                <w:sz w:val="20"/>
                <w:szCs w:val="20"/>
                <w:highlight w:val="none"/>
              </w:rPr>
              <w:t>High</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AD51F8F">
            <w:pPr>
              <w:spacing w:after="0" w:line="260" w:lineRule="auto"/>
              <w:jc w:val="both"/>
              <w:rPr>
                <w:highlight w:val="none"/>
              </w:rPr>
            </w:pPr>
            <w:r>
              <w:rPr>
                <w:rFonts w:ascii="Times New Roman" w:hAnsi="Times New Roman" w:eastAsia="Times New Roman" w:cs="Times New Roman"/>
                <w:sz w:val="20"/>
                <w:szCs w:val="20"/>
                <w:highlight w:val="none"/>
              </w:rPr>
              <w:t>High</w:t>
            </w:r>
          </w:p>
        </w:tc>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421A83D">
            <w:pPr>
              <w:spacing w:after="0" w:line="260" w:lineRule="auto"/>
              <w:jc w:val="both"/>
              <w:rPr>
                <w:highlight w:val="none"/>
              </w:rPr>
            </w:pPr>
            <w:r>
              <w:rPr>
                <w:rFonts w:ascii="Times New Roman" w:hAnsi="Times New Roman" w:eastAsia="Times New Roman" w:cs="Times New Roman"/>
                <w:sz w:val="20"/>
                <w:szCs w:val="20"/>
                <w:highlight w:val="none"/>
              </w:rPr>
              <w:t>Phased rollout, config backup, tested rollback</w:t>
            </w:r>
          </w:p>
        </w:tc>
        <w:tc>
          <w:tcPr>
            <w:tcW w:w="1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FEDCCEF">
            <w:pPr>
              <w:spacing w:after="0" w:line="260" w:lineRule="auto"/>
              <w:jc w:val="both"/>
              <w:rPr>
                <w:highlight w:val="none"/>
              </w:rPr>
            </w:pPr>
            <w:r>
              <w:rPr>
                <w:rFonts w:ascii="Times New Roman" w:hAnsi="Times New Roman" w:eastAsia="Times New Roman" w:cs="Times New Roman"/>
                <w:sz w:val="20"/>
                <w:szCs w:val="20"/>
                <w:highlight w:val="none"/>
              </w:rPr>
              <w:t>Low</w:t>
            </w:r>
          </w:p>
        </w:tc>
      </w:tr>
      <w:tr w14:paraId="4739E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6EEEF63">
            <w:pPr>
              <w:spacing w:after="0" w:line="260" w:lineRule="auto"/>
              <w:jc w:val="both"/>
              <w:rPr>
                <w:highlight w:val="none"/>
              </w:rPr>
            </w:pPr>
            <w:r>
              <w:rPr>
                <w:rFonts w:ascii="Times New Roman" w:hAnsi="Times New Roman" w:eastAsia="Times New Roman" w:cs="Times New Roman"/>
                <w:sz w:val="20"/>
                <w:szCs w:val="20"/>
                <w:highlight w:val="none"/>
              </w:rPr>
              <w:t>Extension-header evasion of filters</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5B4E016">
            <w:pPr>
              <w:spacing w:after="0" w:line="260" w:lineRule="auto"/>
              <w:jc w:val="both"/>
              <w:rPr>
                <w:highlight w:val="none"/>
              </w:rPr>
            </w:pPr>
            <w:r>
              <w:rPr>
                <w:rFonts w:ascii="Times New Roman" w:hAnsi="Times New Roman" w:eastAsia="Times New Roman" w:cs="Times New Roman"/>
                <w:sz w:val="20"/>
                <w:szCs w:val="20"/>
                <w:highlight w:val="none"/>
              </w:rPr>
              <w:t>Medium</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CE47F46">
            <w:pPr>
              <w:spacing w:after="0" w:line="260" w:lineRule="auto"/>
              <w:jc w:val="both"/>
              <w:rPr>
                <w:highlight w:val="none"/>
              </w:rPr>
            </w:pPr>
            <w:r>
              <w:rPr>
                <w:rFonts w:ascii="Times New Roman" w:hAnsi="Times New Roman" w:eastAsia="Times New Roman" w:cs="Times New Roman"/>
                <w:sz w:val="20"/>
                <w:szCs w:val="20"/>
                <w:highlight w:val="none"/>
              </w:rPr>
              <w:t>Medium</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F68BF54">
            <w:pPr>
              <w:spacing w:after="0" w:line="260" w:lineRule="auto"/>
              <w:jc w:val="both"/>
              <w:rPr>
                <w:highlight w:val="none"/>
              </w:rPr>
            </w:pPr>
            <w:r>
              <w:rPr>
                <w:rFonts w:ascii="Times New Roman" w:hAnsi="Times New Roman" w:eastAsia="Times New Roman" w:cs="Times New Roman"/>
                <w:sz w:val="20"/>
                <w:szCs w:val="20"/>
                <w:highlight w:val="none"/>
              </w:rPr>
              <w:t>Medium</w:t>
            </w:r>
          </w:p>
        </w:tc>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298007C">
            <w:pPr>
              <w:spacing w:after="0" w:line="260" w:lineRule="auto"/>
              <w:jc w:val="both"/>
              <w:rPr>
                <w:highlight w:val="none"/>
              </w:rPr>
            </w:pPr>
            <w:r>
              <w:rPr>
                <w:rFonts w:ascii="Times New Roman" w:hAnsi="Times New Roman" w:eastAsia="Times New Roman" w:cs="Times New Roman"/>
                <w:sz w:val="20"/>
                <w:szCs w:val="20"/>
                <w:highlight w:val="none"/>
              </w:rPr>
              <w:t>Header-chain limit, drop fragments on ND</w:t>
            </w:r>
          </w:p>
        </w:tc>
        <w:tc>
          <w:tcPr>
            <w:tcW w:w="1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3EDE7B5">
            <w:pPr>
              <w:spacing w:after="0" w:line="260" w:lineRule="auto"/>
              <w:jc w:val="both"/>
              <w:rPr>
                <w:highlight w:val="none"/>
              </w:rPr>
            </w:pPr>
            <w:r>
              <w:rPr>
                <w:rFonts w:ascii="Times New Roman" w:hAnsi="Times New Roman" w:eastAsia="Times New Roman" w:cs="Times New Roman"/>
                <w:sz w:val="20"/>
                <w:szCs w:val="20"/>
                <w:highlight w:val="none"/>
              </w:rPr>
              <w:t>Low</w:t>
            </w:r>
          </w:p>
        </w:tc>
      </w:tr>
      <w:tr w14:paraId="763F2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614A694">
            <w:pPr>
              <w:spacing w:after="0" w:line="260" w:lineRule="auto"/>
              <w:jc w:val="both"/>
              <w:rPr>
                <w:highlight w:val="none"/>
              </w:rPr>
            </w:pPr>
            <w:r>
              <w:rPr>
                <w:rFonts w:ascii="Times New Roman" w:hAnsi="Times New Roman" w:eastAsia="Times New Roman" w:cs="Times New Roman"/>
                <w:sz w:val="20"/>
                <w:szCs w:val="20"/>
                <w:highlight w:val="none"/>
              </w:rPr>
              <w:t>Routing hijack via rogue OSPFv3 neighbour</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51838D3">
            <w:pPr>
              <w:spacing w:after="0" w:line="260" w:lineRule="auto"/>
              <w:jc w:val="both"/>
              <w:rPr>
                <w:highlight w:val="none"/>
              </w:rPr>
            </w:pPr>
            <w:r>
              <w:rPr>
                <w:rFonts w:ascii="Times New Roman" w:hAnsi="Times New Roman" w:eastAsia="Times New Roman" w:cs="Times New Roman"/>
                <w:sz w:val="20"/>
                <w:szCs w:val="20"/>
                <w:highlight w:val="none"/>
              </w:rPr>
              <w:t>Low</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5A3786E">
            <w:pPr>
              <w:spacing w:after="0" w:line="260" w:lineRule="auto"/>
              <w:jc w:val="both"/>
              <w:rPr>
                <w:highlight w:val="none"/>
              </w:rPr>
            </w:pPr>
            <w:r>
              <w:rPr>
                <w:rFonts w:ascii="Times New Roman" w:hAnsi="Times New Roman" w:eastAsia="Times New Roman" w:cs="Times New Roman"/>
                <w:sz w:val="20"/>
                <w:szCs w:val="20"/>
                <w:highlight w:val="none"/>
              </w:rPr>
              <w:t>High</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3E06410">
            <w:pPr>
              <w:spacing w:after="0" w:line="260" w:lineRule="auto"/>
              <w:jc w:val="both"/>
              <w:rPr>
                <w:highlight w:val="none"/>
              </w:rPr>
            </w:pPr>
            <w:r>
              <w:rPr>
                <w:rFonts w:ascii="Times New Roman" w:hAnsi="Times New Roman" w:eastAsia="Times New Roman" w:cs="Times New Roman"/>
                <w:sz w:val="20"/>
                <w:szCs w:val="20"/>
                <w:highlight w:val="none"/>
              </w:rPr>
              <w:t>Medium</w:t>
            </w:r>
          </w:p>
        </w:tc>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8C27179">
            <w:pPr>
              <w:spacing w:after="0" w:line="260" w:lineRule="auto"/>
              <w:jc w:val="both"/>
              <w:rPr>
                <w:highlight w:val="none"/>
              </w:rPr>
            </w:pPr>
            <w:r>
              <w:rPr>
                <w:rFonts w:ascii="Times New Roman" w:hAnsi="Times New Roman" w:eastAsia="Times New Roman" w:cs="Times New Roman"/>
                <w:sz w:val="20"/>
                <w:szCs w:val="20"/>
                <w:highlight w:val="none"/>
              </w:rPr>
              <w:t>Authentication trailer, passive access interfaces</w:t>
            </w:r>
          </w:p>
        </w:tc>
        <w:tc>
          <w:tcPr>
            <w:tcW w:w="1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B6E7597">
            <w:pPr>
              <w:spacing w:after="0" w:line="260" w:lineRule="auto"/>
              <w:jc w:val="both"/>
              <w:rPr>
                <w:highlight w:val="none"/>
              </w:rPr>
            </w:pPr>
            <w:r>
              <w:rPr>
                <w:rFonts w:ascii="Times New Roman" w:hAnsi="Times New Roman" w:eastAsia="Times New Roman" w:cs="Times New Roman"/>
                <w:sz w:val="20"/>
                <w:szCs w:val="20"/>
                <w:highlight w:val="none"/>
              </w:rPr>
              <w:t>Low</w:t>
            </w:r>
          </w:p>
        </w:tc>
      </w:tr>
      <w:tr w14:paraId="75DD7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2F22FCE">
            <w:pPr>
              <w:spacing w:after="0" w:line="260" w:lineRule="auto"/>
              <w:jc w:val="both"/>
              <w:rPr>
                <w:highlight w:val="none"/>
              </w:rPr>
            </w:pPr>
            <w:r>
              <w:rPr>
                <w:rFonts w:ascii="Times New Roman" w:hAnsi="Times New Roman" w:eastAsia="Times New Roman" w:cs="Times New Roman"/>
                <w:sz w:val="20"/>
                <w:szCs w:val="20"/>
                <w:highlight w:val="none"/>
              </w:rPr>
              <w:t>Loss of traceability (privacy addresses)</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D7FCC76">
            <w:pPr>
              <w:spacing w:after="0" w:line="260" w:lineRule="auto"/>
              <w:jc w:val="both"/>
              <w:rPr>
                <w:highlight w:val="none"/>
              </w:rPr>
            </w:pPr>
            <w:r>
              <w:rPr>
                <w:rFonts w:ascii="Times New Roman" w:hAnsi="Times New Roman" w:eastAsia="Times New Roman" w:cs="Times New Roman"/>
                <w:sz w:val="20"/>
                <w:szCs w:val="20"/>
                <w:highlight w:val="none"/>
              </w:rPr>
              <w:t>High</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452D22C">
            <w:pPr>
              <w:spacing w:after="0" w:line="260" w:lineRule="auto"/>
              <w:jc w:val="both"/>
              <w:rPr>
                <w:highlight w:val="none"/>
              </w:rPr>
            </w:pPr>
            <w:r>
              <w:rPr>
                <w:rFonts w:ascii="Times New Roman" w:hAnsi="Times New Roman" w:eastAsia="Times New Roman" w:cs="Times New Roman"/>
                <w:sz w:val="20"/>
                <w:szCs w:val="20"/>
                <w:highlight w:val="none"/>
              </w:rPr>
              <w:t>Medium</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D920C36">
            <w:pPr>
              <w:spacing w:after="0" w:line="260" w:lineRule="auto"/>
              <w:jc w:val="both"/>
              <w:rPr>
                <w:highlight w:val="none"/>
              </w:rPr>
            </w:pPr>
            <w:r>
              <w:rPr>
                <w:rFonts w:ascii="Times New Roman" w:hAnsi="Times New Roman" w:eastAsia="Times New Roman" w:cs="Times New Roman"/>
                <w:sz w:val="20"/>
                <w:szCs w:val="20"/>
                <w:highlight w:val="none"/>
              </w:rPr>
              <w:t>High</w:t>
            </w:r>
          </w:p>
        </w:tc>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9838E4E">
            <w:pPr>
              <w:spacing w:after="0" w:line="260" w:lineRule="auto"/>
              <w:jc w:val="both"/>
              <w:rPr>
                <w:highlight w:val="none"/>
              </w:rPr>
            </w:pPr>
            <w:r>
              <w:rPr>
                <w:rFonts w:ascii="Times New Roman" w:hAnsi="Times New Roman" w:eastAsia="Times New Roman" w:cs="Times New Roman"/>
                <w:sz w:val="20"/>
                <w:szCs w:val="20"/>
                <w:highlight w:val="none"/>
              </w:rPr>
              <w:t>ND/DHCPv6 snooping logs with MAC binding</w:t>
            </w:r>
          </w:p>
        </w:tc>
        <w:tc>
          <w:tcPr>
            <w:tcW w:w="1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E77B265">
            <w:pPr>
              <w:spacing w:after="0" w:line="260" w:lineRule="auto"/>
              <w:jc w:val="both"/>
              <w:rPr>
                <w:highlight w:val="none"/>
              </w:rPr>
            </w:pPr>
            <w:r>
              <w:rPr>
                <w:rFonts w:ascii="Times New Roman" w:hAnsi="Times New Roman" w:eastAsia="Times New Roman" w:cs="Times New Roman"/>
                <w:sz w:val="20"/>
                <w:szCs w:val="20"/>
                <w:highlight w:val="none"/>
              </w:rPr>
              <w:t>Low</w:t>
            </w:r>
          </w:p>
        </w:tc>
      </w:tr>
      <w:tr w14:paraId="254B1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E965F81">
            <w:pPr>
              <w:spacing w:after="0" w:line="260" w:lineRule="auto"/>
              <w:jc w:val="both"/>
              <w:rPr>
                <w:highlight w:val="none"/>
              </w:rPr>
            </w:pPr>
            <w:r>
              <w:rPr>
                <w:rFonts w:ascii="Times New Roman" w:hAnsi="Times New Roman" w:eastAsia="Times New Roman" w:cs="Times New Roman"/>
                <w:sz w:val="20"/>
                <w:szCs w:val="20"/>
                <w:highlight w:val="none"/>
              </w:rPr>
              <w:t>Translator (NAT64) failure</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3DFBD07">
            <w:pPr>
              <w:spacing w:after="0" w:line="260" w:lineRule="auto"/>
              <w:jc w:val="both"/>
              <w:rPr>
                <w:highlight w:val="none"/>
              </w:rPr>
            </w:pPr>
            <w:r>
              <w:rPr>
                <w:rFonts w:ascii="Times New Roman" w:hAnsi="Times New Roman" w:eastAsia="Times New Roman" w:cs="Times New Roman"/>
                <w:sz w:val="20"/>
                <w:szCs w:val="20"/>
                <w:highlight w:val="none"/>
              </w:rPr>
              <w:t>Low</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B014C72">
            <w:pPr>
              <w:spacing w:after="0" w:line="260" w:lineRule="auto"/>
              <w:jc w:val="both"/>
              <w:rPr>
                <w:highlight w:val="none"/>
              </w:rPr>
            </w:pPr>
            <w:r>
              <w:rPr>
                <w:rFonts w:ascii="Times New Roman" w:hAnsi="Times New Roman" w:eastAsia="Times New Roman" w:cs="Times New Roman"/>
                <w:sz w:val="20"/>
                <w:szCs w:val="20"/>
                <w:highlight w:val="none"/>
              </w:rPr>
              <w:t>Medium</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CA0D2E3">
            <w:pPr>
              <w:spacing w:after="0" w:line="260" w:lineRule="auto"/>
              <w:jc w:val="both"/>
              <w:rPr>
                <w:highlight w:val="none"/>
              </w:rPr>
            </w:pPr>
            <w:r>
              <w:rPr>
                <w:rFonts w:ascii="Times New Roman" w:hAnsi="Times New Roman" w:eastAsia="Times New Roman" w:cs="Times New Roman"/>
                <w:sz w:val="20"/>
                <w:szCs w:val="20"/>
                <w:highlight w:val="none"/>
              </w:rPr>
              <w:t>Low</w:t>
            </w:r>
          </w:p>
        </w:tc>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E1E62FD">
            <w:pPr>
              <w:spacing w:after="0" w:line="260" w:lineRule="auto"/>
              <w:jc w:val="both"/>
              <w:rPr>
                <w:highlight w:val="none"/>
              </w:rPr>
            </w:pPr>
            <w:r>
              <w:rPr>
                <w:rFonts w:ascii="Times New Roman" w:hAnsi="Times New Roman" w:eastAsia="Times New Roman" w:cs="Times New Roman"/>
                <w:sz w:val="20"/>
                <w:szCs w:val="20"/>
                <w:highlight w:val="none"/>
              </w:rPr>
              <w:t>Pilot only; dual-stack fallback</w:t>
            </w:r>
          </w:p>
        </w:tc>
        <w:tc>
          <w:tcPr>
            <w:tcW w:w="1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63EB1CA">
            <w:pPr>
              <w:spacing w:after="0" w:line="260" w:lineRule="auto"/>
              <w:jc w:val="both"/>
              <w:rPr>
                <w:highlight w:val="none"/>
              </w:rPr>
            </w:pPr>
            <w:r>
              <w:rPr>
                <w:rFonts w:ascii="Times New Roman" w:hAnsi="Times New Roman" w:eastAsia="Times New Roman" w:cs="Times New Roman"/>
                <w:sz w:val="20"/>
                <w:szCs w:val="20"/>
                <w:highlight w:val="none"/>
              </w:rPr>
              <w:t>Low</w:t>
            </w:r>
          </w:p>
        </w:tc>
      </w:tr>
    </w:tbl>
    <w:p w14:paraId="684517D5">
      <w:pPr>
        <w:spacing w:after="160"/>
        <w:jc w:val="both"/>
        <w:rPr>
          <w:highlight w:val="none"/>
        </w:rPr>
      </w:pPr>
    </w:p>
    <w:p w14:paraId="6BBF8D68">
      <w:pPr>
        <w:pStyle w:val="2"/>
        <w:jc w:val="both"/>
        <w:rPr>
          <w:highlight w:val="none"/>
        </w:rPr>
      </w:pPr>
      <w:r>
        <w:rPr>
          <w:highlight w:val="none"/>
        </w:rPr>
        <w:t>CHAPTER 4: IMPLEMENTATION, TESTING &amp; RESULTS, PROJECT MANAGEMENT</w:t>
      </w:r>
    </w:p>
    <w:p w14:paraId="1C479977">
      <w:pPr>
        <w:pStyle w:val="3"/>
        <w:jc w:val="both"/>
        <w:rPr>
          <w:highlight w:val="none"/>
        </w:rPr>
      </w:pPr>
      <w:r>
        <w:rPr>
          <w:highlight w:val="none"/>
        </w:rPr>
        <w:t>4.1 Development Approach &amp; Resources</w:t>
      </w:r>
    </w:p>
    <w:p w14:paraId="77DEC35E">
      <w:pPr>
        <w:spacing w:before="0" w:after="120" w:line="312" w:lineRule="auto"/>
        <w:jc w:val="both"/>
        <w:rPr>
          <w:highlight w:val="none"/>
        </w:rPr>
      </w:pPr>
      <w:r>
        <w:rPr>
          <w:rFonts w:ascii="Times New Roman" w:hAnsi="Times New Roman" w:eastAsia="Times New Roman" w:cs="Times New Roman"/>
          <w:highlight w:val="none"/>
        </w:rPr>
        <w:t>The project followed an iterative, test-driven approach: each migration phase was designed, implemented in the virtual lab, verified against acceptance criteria, and only then promoted to the next phase. Configurations were version-controlled as text templates so that every phase could be reproduced or rolled back. Baseline measurements were taken on the IPv4-only network first, then repeated after dual-stack enablement and after hardening, so that the effect of each step could be isolated.</w:t>
      </w:r>
    </w:p>
    <w:p w14:paraId="1E69AA59">
      <w:pPr>
        <w:keepNext/>
        <w:spacing w:before="160" w:after="80"/>
        <w:jc w:val="both"/>
        <w:rPr>
          <w:highlight w:val="none"/>
        </w:rPr>
      </w:pPr>
      <w:r>
        <w:rPr>
          <w:rFonts w:ascii="Times New Roman" w:hAnsi="Times New Roman" w:eastAsia="Times New Roman" w:cs="Times New Roman"/>
          <w:b/>
          <w:bCs/>
          <w:sz w:val="22"/>
          <w:szCs w:val="22"/>
          <w:highlight w:val="none"/>
        </w:rPr>
        <w:t>Table 4.1: Resources used</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5F16F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594001C3">
            <w:pPr>
              <w:spacing w:after="0" w:line="260" w:lineRule="auto"/>
              <w:jc w:val="both"/>
              <w:rPr>
                <w:highlight w:val="none"/>
              </w:rPr>
            </w:pPr>
            <w:r>
              <w:rPr>
                <w:rFonts w:ascii="Times New Roman" w:hAnsi="Times New Roman" w:eastAsia="Times New Roman" w:cs="Times New Roman"/>
                <w:b/>
                <w:bCs/>
                <w:sz w:val="20"/>
                <w:szCs w:val="20"/>
                <w:highlight w:val="none"/>
              </w:rPr>
              <w:t>Resource</w:t>
            </w:r>
          </w:p>
        </w:tc>
        <w:tc>
          <w:tcPr>
            <w:tcW w:w="66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63D66FE4">
            <w:pPr>
              <w:spacing w:after="0" w:line="260" w:lineRule="auto"/>
              <w:jc w:val="both"/>
              <w:rPr>
                <w:highlight w:val="none"/>
              </w:rPr>
            </w:pPr>
            <w:r>
              <w:rPr>
                <w:rFonts w:ascii="Times New Roman" w:hAnsi="Times New Roman" w:eastAsia="Times New Roman" w:cs="Times New Roman"/>
                <w:b/>
                <w:bCs/>
                <w:sz w:val="20"/>
                <w:szCs w:val="20"/>
                <w:highlight w:val="none"/>
              </w:rPr>
              <w:t>Description</w:t>
            </w:r>
          </w:p>
        </w:tc>
      </w:tr>
      <w:tr w14:paraId="77E47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FD67BC3">
            <w:pPr>
              <w:spacing w:after="0" w:line="260" w:lineRule="auto"/>
              <w:jc w:val="both"/>
              <w:rPr>
                <w:highlight w:val="none"/>
              </w:rPr>
            </w:pPr>
            <w:r>
              <w:rPr>
                <w:rFonts w:ascii="Times New Roman" w:hAnsi="Times New Roman" w:eastAsia="Times New Roman" w:cs="Times New Roman"/>
                <w:sz w:val="20"/>
                <w:szCs w:val="20"/>
                <w:highlight w:val="none"/>
              </w:rPr>
              <w:t>Emulation platform</w:t>
            </w:r>
          </w:p>
        </w:tc>
        <w:tc>
          <w:tcPr>
            <w:tcW w:w="6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4A97B49">
            <w:pPr>
              <w:spacing w:after="0" w:line="260" w:lineRule="auto"/>
              <w:jc w:val="both"/>
              <w:rPr>
                <w:highlight w:val="none"/>
              </w:rPr>
            </w:pPr>
            <w:r>
              <w:rPr>
                <w:rFonts w:ascii="Times New Roman" w:hAnsi="Times New Roman" w:eastAsia="Times New Roman" w:cs="Times New Roman"/>
                <w:sz w:val="20"/>
                <w:szCs w:val="20"/>
                <w:highlight w:val="none"/>
              </w:rPr>
              <w:t>EVE-NG / GNS3 virtual lab on a single host workstation [19]</w:t>
            </w:r>
          </w:p>
        </w:tc>
      </w:tr>
      <w:tr w14:paraId="1478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E5648E1">
            <w:pPr>
              <w:spacing w:after="0" w:line="260" w:lineRule="auto"/>
              <w:jc w:val="both"/>
              <w:rPr>
                <w:highlight w:val="none"/>
              </w:rPr>
            </w:pPr>
            <w:r>
              <w:rPr>
                <w:rFonts w:ascii="Times New Roman" w:hAnsi="Times New Roman" w:eastAsia="Times New Roman" w:cs="Times New Roman"/>
                <w:sz w:val="20"/>
                <w:szCs w:val="20"/>
                <w:highlight w:val="none"/>
              </w:rPr>
              <w:t>Network devices</w:t>
            </w:r>
          </w:p>
        </w:tc>
        <w:tc>
          <w:tcPr>
            <w:tcW w:w="6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1A6FE12">
            <w:pPr>
              <w:spacing w:after="0" w:line="260" w:lineRule="auto"/>
              <w:jc w:val="both"/>
              <w:rPr>
                <w:highlight w:val="none"/>
              </w:rPr>
            </w:pPr>
            <w:r>
              <w:rPr>
                <w:rFonts w:ascii="Times New Roman" w:hAnsi="Times New Roman" w:eastAsia="Times New Roman" w:cs="Times New Roman"/>
                <w:sz w:val="20"/>
                <w:szCs w:val="20"/>
                <w:highlight w:val="none"/>
              </w:rPr>
              <w:t>Layer-3 and Layer-2 switch images, edge router/firewall image, FRRouting on Linux for NAT64 where required</w:t>
            </w:r>
          </w:p>
        </w:tc>
      </w:tr>
      <w:tr w14:paraId="2EDFC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FB90C80">
            <w:pPr>
              <w:spacing w:after="0" w:line="260" w:lineRule="auto"/>
              <w:jc w:val="both"/>
              <w:rPr>
                <w:highlight w:val="none"/>
              </w:rPr>
            </w:pPr>
            <w:r>
              <w:rPr>
                <w:rFonts w:ascii="Times New Roman" w:hAnsi="Times New Roman" w:eastAsia="Times New Roman" w:cs="Times New Roman"/>
                <w:sz w:val="20"/>
                <w:szCs w:val="20"/>
                <w:highlight w:val="none"/>
              </w:rPr>
              <w:t>Hosts</w:t>
            </w:r>
          </w:p>
        </w:tc>
        <w:tc>
          <w:tcPr>
            <w:tcW w:w="6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12AE006">
            <w:pPr>
              <w:spacing w:after="0" w:line="260" w:lineRule="auto"/>
              <w:jc w:val="both"/>
              <w:rPr>
                <w:highlight w:val="none"/>
              </w:rPr>
            </w:pPr>
            <w:r>
              <w:rPr>
                <w:rFonts w:ascii="Times New Roman" w:hAnsi="Times New Roman" w:eastAsia="Times New Roman" w:cs="Times New Roman"/>
                <w:sz w:val="20"/>
                <w:szCs w:val="20"/>
                <w:highlight w:val="none"/>
              </w:rPr>
              <w:t>Ubuntu Linux and Windows 11 virtual machines as clients and servers (web, DNS, DHCPv6, syslog)</w:t>
            </w:r>
          </w:p>
        </w:tc>
      </w:tr>
      <w:tr w14:paraId="27D93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FC851BC">
            <w:pPr>
              <w:spacing w:after="0" w:line="260" w:lineRule="auto"/>
              <w:jc w:val="both"/>
              <w:rPr>
                <w:highlight w:val="none"/>
              </w:rPr>
            </w:pPr>
            <w:r>
              <w:rPr>
                <w:rFonts w:ascii="Times New Roman" w:hAnsi="Times New Roman" w:eastAsia="Times New Roman" w:cs="Times New Roman"/>
                <w:sz w:val="20"/>
                <w:szCs w:val="20"/>
                <w:highlight w:val="none"/>
              </w:rPr>
              <w:t>Addressing</w:t>
            </w:r>
          </w:p>
        </w:tc>
        <w:tc>
          <w:tcPr>
            <w:tcW w:w="6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B0A85E9">
            <w:pPr>
              <w:spacing w:after="0" w:line="260" w:lineRule="auto"/>
              <w:jc w:val="both"/>
              <w:rPr>
                <w:highlight w:val="none"/>
              </w:rPr>
            </w:pPr>
            <w:r>
              <w:rPr>
                <w:rFonts w:ascii="Times New Roman" w:hAnsi="Times New Roman" w:eastAsia="Times New Roman" w:cs="Times New Roman"/>
                <w:sz w:val="20"/>
                <w:szCs w:val="20"/>
                <w:highlight w:val="none"/>
              </w:rPr>
              <w:t>Documentation prefix 2001:db8:10::/48 and 192.0.2.0/24 / 10.10.0.0/16 private IPv4 ranges</w:t>
            </w:r>
          </w:p>
        </w:tc>
      </w:tr>
    </w:tbl>
    <w:p w14:paraId="75FD3854">
      <w:pPr>
        <w:spacing w:after="160"/>
        <w:jc w:val="both"/>
        <w:rPr>
          <w:highlight w:val="none"/>
        </w:rPr>
      </w:pPr>
    </w:p>
    <w:p w14:paraId="5559BB3D">
      <w:pPr>
        <w:pStyle w:val="3"/>
        <w:jc w:val="both"/>
        <w:rPr>
          <w:highlight w:val="none"/>
        </w:rPr>
      </w:pPr>
      <w:r>
        <w:rPr>
          <w:highlight w:val="none"/>
        </w:rPr>
        <w:t>4.2 Hardware / Software / Fabrication Implementation &amp; Modern Tools Used</w:t>
      </w:r>
    </w:p>
    <w:p w14:paraId="4FB5C00A">
      <w:pPr>
        <w:pStyle w:val="4"/>
        <w:jc w:val="both"/>
        <w:rPr>
          <w:highlight w:val="none"/>
        </w:rPr>
      </w:pPr>
      <w:r>
        <w:rPr>
          <w:highlight w:val="none"/>
        </w:rPr>
        <w:t>Software and network implementation</w:t>
      </w:r>
    </w:p>
    <w:p w14:paraId="066460B9">
      <w:pPr>
        <w:spacing w:before="0" w:after="120" w:line="312" w:lineRule="auto"/>
        <w:jc w:val="both"/>
        <w:rPr>
          <w:highlight w:val="none"/>
        </w:rPr>
      </w:pPr>
      <w:r>
        <w:rPr>
          <w:rFonts w:ascii="Times New Roman" w:hAnsi="Times New Roman" w:eastAsia="Times New Roman" w:cs="Times New Roman"/>
          <w:highlight w:val="none"/>
        </w:rPr>
        <w:t xml:space="preserve">Implementation proceeded in six phases (Figure 3.2). </w:t>
      </w:r>
      <w:r>
        <w:rPr>
          <w:rFonts w:ascii="Times New Roman" w:hAnsi="Times New Roman" w:eastAsia="Times New Roman" w:cs="Times New Roman"/>
          <w:b/>
          <w:bCs/>
          <w:highlight w:val="none"/>
        </w:rPr>
        <w:t>Phase 1</w:t>
      </w:r>
      <w:r>
        <w:rPr>
          <w:rFonts w:ascii="Times New Roman" w:hAnsi="Times New Roman" w:eastAsia="Times New Roman" w:cs="Times New Roman"/>
          <w:highlight w:val="none"/>
        </w:rPr>
        <w:t xml:space="preserve"> produced the VLAN and addressing plan generated with a short Python script using the ipaddress module (Appendix C). </w:t>
      </w:r>
      <w:r>
        <w:rPr>
          <w:rFonts w:ascii="Times New Roman" w:hAnsi="Times New Roman" w:eastAsia="Times New Roman" w:cs="Times New Roman"/>
          <w:b/>
          <w:bCs/>
          <w:highlight w:val="none"/>
        </w:rPr>
        <w:t>Phase 2</w:t>
      </w:r>
      <w:r>
        <w:rPr>
          <w:rFonts w:ascii="Times New Roman" w:hAnsi="Times New Roman" w:eastAsia="Times New Roman" w:cs="Times New Roman"/>
          <w:highlight w:val="none"/>
        </w:rPr>
        <w:t xml:space="preserve"> enabled IPv6 unicast routing, assigned /64 gateways with HSRP-style first-hop redundancy, and configured authenticated OSPFv3 between core switches and the edge. </w:t>
      </w:r>
      <w:r>
        <w:rPr>
          <w:rFonts w:ascii="Times New Roman" w:hAnsi="Times New Roman" w:eastAsia="Times New Roman" w:cs="Times New Roman"/>
          <w:b/>
          <w:bCs/>
          <w:highlight w:val="none"/>
        </w:rPr>
        <w:t>Phase 3</w:t>
      </w:r>
      <w:r>
        <w:rPr>
          <w:rFonts w:ascii="Times New Roman" w:hAnsi="Times New Roman" w:eastAsia="Times New Roman" w:cs="Times New Roman"/>
          <w:highlight w:val="none"/>
        </w:rPr>
        <w:t xml:space="preserve"> applied first-hop security policies on access ports: RA-Guard (host role), DHCPv6-Guard (client role), ND inspection with IPv6 source guard, and ND cache limits. </w:t>
      </w:r>
      <w:r>
        <w:rPr>
          <w:rFonts w:ascii="Times New Roman" w:hAnsi="Times New Roman" w:eastAsia="Times New Roman" w:cs="Times New Roman"/>
          <w:b/>
          <w:bCs/>
          <w:highlight w:val="none"/>
        </w:rPr>
        <w:t>Phase 4</w:t>
      </w:r>
      <w:r>
        <w:rPr>
          <w:rFonts w:ascii="Times New Roman" w:hAnsi="Times New Roman" w:eastAsia="Times New Roman" w:cs="Times New Roman"/>
          <w:highlight w:val="none"/>
        </w:rPr>
        <w:t xml:space="preserve"> configured edge and inter-VLAN ACLs implementing the ICMPv6 and extension-header policy, plus control-plane policing and management-plane restrictions. </w:t>
      </w:r>
      <w:r>
        <w:rPr>
          <w:rFonts w:ascii="Times New Roman" w:hAnsi="Times New Roman" w:eastAsia="Times New Roman" w:cs="Times New Roman"/>
          <w:b/>
          <w:bCs/>
          <w:highlight w:val="none"/>
        </w:rPr>
        <w:t>Phase 5</w:t>
      </w:r>
      <w:r>
        <w:rPr>
          <w:rFonts w:ascii="Times New Roman" w:hAnsi="Times New Roman" w:eastAsia="Times New Roman" w:cs="Times New Roman"/>
          <w:highlight w:val="none"/>
        </w:rPr>
        <w:t xml:space="preserve"> deployed DHCPv6, DNS (AAAA records), NTP and syslog in the services block and enabled NAT64/DNS64 for the IPv6-only pilot VLAN. </w:t>
      </w:r>
      <w:r>
        <w:rPr>
          <w:rFonts w:ascii="Times New Roman" w:hAnsi="Times New Roman" w:eastAsia="Times New Roman" w:cs="Times New Roman"/>
          <w:b/>
          <w:bCs/>
          <w:highlight w:val="none"/>
        </w:rPr>
        <w:t>Phase 6</w:t>
      </w:r>
      <w:r>
        <w:rPr>
          <w:rFonts w:ascii="Times New Roman" w:hAnsi="Times New Roman" w:eastAsia="Times New Roman" w:cs="Times New Roman"/>
          <w:highlight w:val="none"/>
        </w:rPr>
        <w:t xml:space="preserve"> executed the test plan and collected data.</w:t>
      </w:r>
    </w:p>
    <w:p w14:paraId="66AC409B">
      <w:pPr>
        <w:keepNext/>
        <w:spacing w:before="160" w:after="80"/>
        <w:jc w:val="both"/>
        <w:rPr>
          <w:highlight w:val="none"/>
        </w:rPr>
      </w:pPr>
      <w:r>
        <w:rPr>
          <w:rFonts w:ascii="Times New Roman" w:hAnsi="Times New Roman" w:eastAsia="Times New Roman" w:cs="Times New Roman"/>
          <w:b/>
          <w:bCs/>
          <w:sz w:val="22"/>
          <w:szCs w:val="22"/>
          <w:highlight w:val="none"/>
        </w:rPr>
        <w:t>Table 4.2: Tools and their purpose</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4326"/>
        <w:gridCol w:w="1800"/>
      </w:tblGrid>
      <w:tr w14:paraId="0DA0C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6C47726B">
            <w:pPr>
              <w:spacing w:after="0" w:line="260" w:lineRule="auto"/>
              <w:jc w:val="both"/>
              <w:rPr>
                <w:highlight w:val="none"/>
              </w:rPr>
            </w:pPr>
            <w:r>
              <w:rPr>
                <w:rFonts w:ascii="Times New Roman" w:hAnsi="Times New Roman" w:eastAsia="Times New Roman" w:cs="Times New Roman"/>
                <w:b/>
                <w:bCs/>
                <w:sz w:val="20"/>
                <w:szCs w:val="20"/>
                <w:highlight w:val="none"/>
              </w:rPr>
              <w:t>Tool / Software / Equipment</w:t>
            </w:r>
          </w:p>
        </w:tc>
        <w:tc>
          <w:tcPr>
            <w:tcW w:w="43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1ED2C663">
            <w:pPr>
              <w:spacing w:after="0" w:line="260" w:lineRule="auto"/>
              <w:jc w:val="both"/>
              <w:rPr>
                <w:highlight w:val="none"/>
              </w:rPr>
            </w:pPr>
            <w:r>
              <w:rPr>
                <w:rFonts w:ascii="Times New Roman" w:hAnsi="Times New Roman" w:eastAsia="Times New Roman" w:cs="Times New Roman"/>
                <w:b/>
                <w:bCs/>
                <w:sz w:val="20"/>
                <w:szCs w:val="20"/>
                <w:highlight w:val="none"/>
              </w:rPr>
              <w:t>Purpose</w:t>
            </w:r>
          </w:p>
        </w:tc>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41C04276">
            <w:pPr>
              <w:spacing w:after="0" w:line="260" w:lineRule="auto"/>
              <w:jc w:val="both"/>
              <w:rPr>
                <w:highlight w:val="none"/>
              </w:rPr>
            </w:pPr>
            <w:r>
              <w:rPr>
                <w:rFonts w:ascii="Times New Roman" w:hAnsi="Times New Roman" w:eastAsia="Times New Roman" w:cs="Times New Roman"/>
                <w:b/>
                <w:bCs/>
                <w:sz w:val="20"/>
                <w:szCs w:val="20"/>
                <w:highlight w:val="none"/>
              </w:rPr>
              <w:t>Stage Used</w:t>
            </w:r>
          </w:p>
        </w:tc>
      </w:tr>
      <w:tr w14:paraId="6C114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CC84938">
            <w:pPr>
              <w:spacing w:after="0" w:line="260" w:lineRule="auto"/>
              <w:jc w:val="both"/>
              <w:rPr>
                <w:highlight w:val="none"/>
              </w:rPr>
            </w:pPr>
            <w:r>
              <w:rPr>
                <w:rFonts w:ascii="Times New Roman" w:hAnsi="Times New Roman" w:eastAsia="Times New Roman" w:cs="Times New Roman"/>
                <w:sz w:val="20"/>
                <w:szCs w:val="20"/>
                <w:highlight w:val="none"/>
              </w:rPr>
              <w:t>EVE-NG / GNS3</w:t>
            </w:r>
          </w:p>
        </w:tc>
        <w:tc>
          <w:tcPr>
            <w:tcW w:w="4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26F5A62">
            <w:pPr>
              <w:spacing w:after="0" w:line="260" w:lineRule="auto"/>
              <w:jc w:val="both"/>
              <w:rPr>
                <w:highlight w:val="none"/>
              </w:rPr>
            </w:pPr>
            <w:r>
              <w:rPr>
                <w:rFonts w:ascii="Times New Roman" w:hAnsi="Times New Roman" w:eastAsia="Times New Roman" w:cs="Times New Roman"/>
                <w:sz w:val="20"/>
                <w:szCs w:val="20"/>
                <w:highlight w:val="none"/>
              </w:rPr>
              <w:t>Build and emulate the campus topology</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C4BC447">
            <w:pPr>
              <w:spacing w:after="0" w:line="260" w:lineRule="auto"/>
              <w:jc w:val="both"/>
              <w:rPr>
                <w:highlight w:val="none"/>
              </w:rPr>
            </w:pPr>
            <w:r>
              <w:rPr>
                <w:rFonts w:ascii="Times New Roman" w:hAnsi="Times New Roman" w:eastAsia="Times New Roman" w:cs="Times New Roman"/>
                <w:sz w:val="20"/>
                <w:szCs w:val="20"/>
                <w:highlight w:val="none"/>
              </w:rPr>
              <w:t>Phases 1–6</w:t>
            </w:r>
          </w:p>
        </w:tc>
      </w:tr>
      <w:tr w14:paraId="528C1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A97BD9A">
            <w:pPr>
              <w:spacing w:after="0" w:line="260" w:lineRule="auto"/>
              <w:jc w:val="both"/>
              <w:rPr>
                <w:highlight w:val="none"/>
              </w:rPr>
            </w:pPr>
            <w:r>
              <w:rPr>
                <w:rFonts w:ascii="Times New Roman" w:hAnsi="Times New Roman" w:eastAsia="Times New Roman" w:cs="Times New Roman"/>
                <w:sz w:val="20"/>
                <w:szCs w:val="20"/>
                <w:highlight w:val="none"/>
              </w:rPr>
              <w:t>Switch/router CLI (IOS-style)</w:t>
            </w:r>
          </w:p>
        </w:tc>
        <w:tc>
          <w:tcPr>
            <w:tcW w:w="4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ECAA861">
            <w:pPr>
              <w:spacing w:after="0" w:line="260" w:lineRule="auto"/>
              <w:jc w:val="both"/>
              <w:rPr>
                <w:highlight w:val="none"/>
              </w:rPr>
            </w:pPr>
            <w:r>
              <w:rPr>
                <w:rFonts w:ascii="Times New Roman" w:hAnsi="Times New Roman" w:eastAsia="Times New Roman" w:cs="Times New Roman"/>
                <w:sz w:val="20"/>
                <w:szCs w:val="20"/>
                <w:highlight w:val="none"/>
              </w:rPr>
              <w:t>Configure dual-stack, OSPFv3, first-hop security, ACLs</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7FCCC75">
            <w:pPr>
              <w:spacing w:after="0" w:line="260" w:lineRule="auto"/>
              <w:jc w:val="both"/>
              <w:rPr>
                <w:highlight w:val="none"/>
              </w:rPr>
            </w:pPr>
            <w:r>
              <w:rPr>
                <w:rFonts w:ascii="Times New Roman" w:hAnsi="Times New Roman" w:eastAsia="Times New Roman" w:cs="Times New Roman"/>
                <w:sz w:val="20"/>
                <w:szCs w:val="20"/>
                <w:highlight w:val="none"/>
              </w:rPr>
              <w:t>Phases 2–4</w:t>
            </w:r>
          </w:p>
        </w:tc>
      </w:tr>
      <w:tr w14:paraId="51B34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8B7D0C6">
            <w:pPr>
              <w:spacing w:after="0" w:line="260" w:lineRule="auto"/>
              <w:jc w:val="both"/>
              <w:rPr>
                <w:highlight w:val="none"/>
              </w:rPr>
            </w:pPr>
            <w:r>
              <w:rPr>
                <w:rFonts w:ascii="Times New Roman" w:hAnsi="Times New Roman" w:eastAsia="Times New Roman" w:cs="Times New Roman"/>
                <w:sz w:val="20"/>
                <w:szCs w:val="20"/>
                <w:highlight w:val="none"/>
              </w:rPr>
              <w:t>Python 3 (ipaddress module)</w:t>
            </w:r>
          </w:p>
        </w:tc>
        <w:tc>
          <w:tcPr>
            <w:tcW w:w="4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BE25A7A">
            <w:pPr>
              <w:spacing w:after="0" w:line="260" w:lineRule="auto"/>
              <w:jc w:val="both"/>
              <w:rPr>
                <w:highlight w:val="none"/>
              </w:rPr>
            </w:pPr>
            <w:r>
              <w:rPr>
                <w:rFonts w:ascii="Times New Roman" w:hAnsi="Times New Roman" w:eastAsia="Times New Roman" w:cs="Times New Roman"/>
                <w:sz w:val="20"/>
                <w:szCs w:val="20"/>
                <w:highlight w:val="none"/>
              </w:rPr>
              <w:t>Generate and validate the addressing plan; check for overlaps</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7A5556B">
            <w:pPr>
              <w:spacing w:after="0" w:line="260" w:lineRule="auto"/>
              <w:jc w:val="both"/>
              <w:rPr>
                <w:highlight w:val="none"/>
              </w:rPr>
            </w:pPr>
            <w:r>
              <w:rPr>
                <w:rFonts w:ascii="Times New Roman" w:hAnsi="Times New Roman" w:eastAsia="Times New Roman" w:cs="Times New Roman"/>
                <w:sz w:val="20"/>
                <w:szCs w:val="20"/>
                <w:highlight w:val="none"/>
              </w:rPr>
              <w:t>Phase 1</w:t>
            </w:r>
          </w:p>
        </w:tc>
      </w:tr>
      <w:tr w14:paraId="0A61D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E65A29B">
            <w:pPr>
              <w:spacing w:after="0" w:line="260" w:lineRule="auto"/>
              <w:jc w:val="both"/>
              <w:rPr>
                <w:highlight w:val="none"/>
              </w:rPr>
            </w:pPr>
            <w:r>
              <w:rPr>
                <w:rFonts w:ascii="Times New Roman" w:hAnsi="Times New Roman" w:eastAsia="Times New Roman" w:cs="Times New Roman"/>
                <w:sz w:val="20"/>
                <w:szCs w:val="20"/>
                <w:highlight w:val="none"/>
              </w:rPr>
              <w:t>Wireshark / tshark</w:t>
            </w:r>
          </w:p>
        </w:tc>
        <w:tc>
          <w:tcPr>
            <w:tcW w:w="4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FCAFFD7">
            <w:pPr>
              <w:spacing w:after="0" w:line="260" w:lineRule="auto"/>
              <w:jc w:val="both"/>
              <w:rPr>
                <w:highlight w:val="none"/>
              </w:rPr>
            </w:pPr>
            <w:r>
              <w:rPr>
                <w:rFonts w:ascii="Times New Roman" w:hAnsi="Times New Roman" w:eastAsia="Times New Roman" w:cs="Times New Roman"/>
                <w:sz w:val="20"/>
                <w:szCs w:val="20"/>
                <w:highlight w:val="none"/>
              </w:rPr>
              <w:t>Capture RA, NS/NA, DHCPv6 and ICMPv6 traffic to verify behaviour</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F7D3AEA">
            <w:pPr>
              <w:spacing w:after="0" w:line="260" w:lineRule="auto"/>
              <w:jc w:val="both"/>
              <w:rPr>
                <w:highlight w:val="none"/>
              </w:rPr>
            </w:pPr>
            <w:r>
              <w:rPr>
                <w:rFonts w:ascii="Times New Roman" w:hAnsi="Times New Roman" w:eastAsia="Times New Roman" w:cs="Times New Roman"/>
                <w:sz w:val="20"/>
                <w:szCs w:val="20"/>
                <w:highlight w:val="none"/>
              </w:rPr>
              <w:t>Phases 3–6</w:t>
            </w:r>
          </w:p>
        </w:tc>
      </w:tr>
      <w:tr w14:paraId="5EDEC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28E93CC">
            <w:pPr>
              <w:spacing w:after="0" w:line="260" w:lineRule="auto"/>
              <w:jc w:val="both"/>
              <w:rPr>
                <w:highlight w:val="none"/>
              </w:rPr>
            </w:pPr>
            <w:r>
              <w:rPr>
                <w:rFonts w:ascii="Times New Roman" w:hAnsi="Times New Roman" w:eastAsia="Times New Roman" w:cs="Times New Roman"/>
                <w:sz w:val="20"/>
                <w:szCs w:val="20"/>
                <w:highlight w:val="none"/>
              </w:rPr>
              <w:t>iperf3</w:t>
            </w:r>
          </w:p>
        </w:tc>
        <w:tc>
          <w:tcPr>
            <w:tcW w:w="4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E1613F9">
            <w:pPr>
              <w:spacing w:after="0" w:line="260" w:lineRule="auto"/>
              <w:jc w:val="both"/>
              <w:rPr>
                <w:highlight w:val="none"/>
              </w:rPr>
            </w:pPr>
            <w:r>
              <w:rPr>
                <w:rFonts w:ascii="Times New Roman" w:hAnsi="Times New Roman" w:eastAsia="Times New Roman" w:cs="Times New Roman"/>
                <w:sz w:val="20"/>
                <w:szCs w:val="20"/>
                <w:highlight w:val="none"/>
              </w:rPr>
              <w:t>Measure TCP throughput across VLANs</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D6AA164">
            <w:pPr>
              <w:spacing w:after="0" w:line="260" w:lineRule="auto"/>
              <w:jc w:val="both"/>
              <w:rPr>
                <w:highlight w:val="none"/>
              </w:rPr>
            </w:pPr>
            <w:r>
              <w:rPr>
                <w:rFonts w:ascii="Times New Roman" w:hAnsi="Times New Roman" w:eastAsia="Times New Roman" w:cs="Times New Roman"/>
                <w:sz w:val="20"/>
                <w:szCs w:val="20"/>
                <w:highlight w:val="none"/>
              </w:rPr>
              <w:t>Phase 6</w:t>
            </w:r>
          </w:p>
        </w:tc>
      </w:tr>
      <w:tr w14:paraId="624C4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858BF3B">
            <w:pPr>
              <w:spacing w:after="0" w:line="260" w:lineRule="auto"/>
              <w:jc w:val="both"/>
              <w:rPr>
                <w:highlight w:val="none"/>
              </w:rPr>
            </w:pPr>
            <w:r>
              <w:rPr>
                <w:rFonts w:ascii="Times New Roman" w:hAnsi="Times New Roman" w:eastAsia="Times New Roman" w:cs="Times New Roman"/>
                <w:sz w:val="20"/>
                <w:szCs w:val="20"/>
                <w:highlight w:val="none"/>
              </w:rPr>
              <w:t>ping / ping6 / traceroute6</w:t>
            </w:r>
          </w:p>
        </w:tc>
        <w:tc>
          <w:tcPr>
            <w:tcW w:w="4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60704FD">
            <w:pPr>
              <w:spacing w:after="0" w:line="260" w:lineRule="auto"/>
              <w:jc w:val="both"/>
              <w:rPr>
                <w:highlight w:val="none"/>
              </w:rPr>
            </w:pPr>
            <w:r>
              <w:rPr>
                <w:rFonts w:ascii="Times New Roman" w:hAnsi="Times New Roman" w:eastAsia="Times New Roman" w:cs="Times New Roman"/>
                <w:sz w:val="20"/>
                <w:szCs w:val="20"/>
                <w:highlight w:val="none"/>
              </w:rPr>
              <w:t>Connectivity and latency measurement</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47403E9">
            <w:pPr>
              <w:spacing w:after="0" w:line="260" w:lineRule="auto"/>
              <w:jc w:val="both"/>
              <w:rPr>
                <w:highlight w:val="none"/>
              </w:rPr>
            </w:pPr>
            <w:r>
              <w:rPr>
                <w:rFonts w:ascii="Times New Roman" w:hAnsi="Times New Roman" w:eastAsia="Times New Roman" w:cs="Times New Roman"/>
                <w:sz w:val="20"/>
                <w:szCs w:val="20"/>
                <w:highlight w:val="none"/>
              </w:rPr>
              <w:t>Phase 6</w:t>
            </w:r>
          </w:p>
        </w:tc>
      </w:tr>
      <w:tr w14:paraId="2569D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85D9647">
            <w:pPr>
              <w:spacing w:after="0" w:line="260" w:lineRule="auto"/>
              <w:jc w:val="both"/>
              <w:rPr>
                <w:highlight w:val="none"/>
              </w:rPr>
            </w:pPr>
            <w:r>
              <w:rPr>
                <w:rFonts w:ascii="Times New Roman" w:hAnsi="Times New Roman" w:eastAsia="Times New Roman" w:cs="Times New Roman"/>
                <w:sz w:val="20"/>
                <w:szCs w:val="20"/>
                <w:highlight w:val="none"/>
              </w:rPr>
              <w:t>THC-IPv6 toolkit [18] (isolated lab only)</w:t>
            </w:r>
          </w:p>
        </w:tc>
        <w:tc>
          <w:tcPr>
            <w:tcW w:w="4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51F866D">
            <w:pPr>
              <w:spacing w:after="0" w:line="260" w:lineRule="auto"/>
              <w:jc w:val="both"/>
              <w:rPr>
                <w:highlight w:val="none"/>
              </w:rPr>
            </w:pPr>
            <w:r>
              <w:rPr>
                <w:rFonts w:ascii="Times New Roman" w:hAnsi="Times New Roman" w:eastAsia="Times New Roman" w:cs="Times New Roman"/>
                <w:sz w:val="20"/>
                <w:szCs w:val="20"/>
                <w:highlight w:val="none"/>
              </w:rPr>
              <w:t>Generate rogue RA, ND spoofing and flooding to validate controls</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C0A64D2">
            <w:pPr>
              <w:spacing w:after="0" w:line="260" w:lineRule="auto"/>
              <w:jc w:val="both"/>
              <w:rPr>
                <w:highlight w:val="none"/>
              </w:rPr>
            </w:pPr>
            <w:r>
              <w:rPr>
                <w:rFonts w:ascii="Times New Roman" w:hAnsi="Times New Roman" w:eastAsia="Times New Roman" w:cs="Times New Roman"/>
                <w:sz w:val="20"/>
                <w:szCs w:val="20"/>
                <w:highlight w:val="none"/>
              </w:rPr>
              <w:t>Phase 6</w:t>
            </w:r>
          </w:p>
        </w:tc>
      </w:tr>
      <w:tr w14:paraId="694EA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CFAC704">
            <w:pPr>
              <w:spacing w:after="0" w:line="260" w:lineRule="auto"/>
              <w:jc w:val="both"/>
              <w:rPr>
                <w:highlight w:val="none"/>
              </w:rPr>
            </w:pPr>
            <w:r>
              <w:rPr>
                <w:rFonts w:ascii="Times New Roman" w:hAnsi="Times New Roman" w:eastAsia="Times New Roman" w:cs="Times New Roman"/>
                <w:sz w:val="20"/>
                <w:szCs w:val="20"/>
                <w:highlight w:val="none"/>
              </w:rPr>
              <w:t>rsyslog collector</w:t>
            </w:r>
          </w:p>
        </w:tc>
        <w:tc>
          <w:tcPr>
            <w:tcW w:w="4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9BBE36C">
            <w:pPr>
              <w:spacing w:after="0" w:line="260" w:lineRule="auto"/>
              <w:jc w:val="both"/>
              <w:rPr>
                <w:highlight w:val="none"/>
              </w:rPr>
            </w:pPr>
            <w:r>
              <w:rPr>
                <w:rFonts w:ascii="Times New Roman" w:hAnsi="Times New Roman" w:eastAsia="Times New Roman" w:cs="Times New Roman"/>
                <w:sz w:val="20"/>
                <w:szCs w:val="20"/>
                <w:highlight w:val="none"/>
              </w:rPr>
              <w:t>Central logging of ND/DHCPv6 binding and security events</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AB68168">
            <w:pPr>
              <w:spacing w:after="0" w:line="260" w:lineRule="auto"/>
              <w:jc w:val="both"/>
              <w:rPr>
                <w:highlight w:val="none"/>
              </w:rPr>
            </w:pPr>
            <w:r>
              <w:rPr>
                <w:rFonts w:ascii="Times New Roman" w:hAnsi="Times New Roman" w:eastAsia="Times New Roman" w:cs="Times New Roman"/>
                <w:sz w:val="20"/>
                <w:szCs w:val="20"/>
                <w:highlight w:val="none"/>
              </w:rPr>
              <w:t>Phases 3–6</w:t>
            </w:r>
          </w:p>
        </w:tc>
      </w:tr>
    </w:tbl>
    <w:p w14:paraId="3C149A19">
      <w:pPr>
        <w:spacing w:after="160"/>
        <w:jc w:val="both"/>
        <w:rPr>
          <w:highlight w:val="none"/>
        </w:rPr>
      </w:pPr>
    </w:p>
    <w:p w14:paraId="7F139E7D">
      <w:pPr>
        <w:spacing w:before="0" w:after="120" w:line="312" w:lineRule="auto"/>
        <w:jc w:val="both"/>
        <w:rPr>
          <w:highlight w:val="none"/>
        </w:rPr>
      </w:pPr>
      <w:r>
        <w:rPr>
          <w:rFonts w:ascii="Times New Roman" w:hAnsi="Times New Roman" w:eastAsia="Times New Roman" w:cs="Times New Roman"/>
          <w:highlight w:val="none"/>
        </w:rPr>
        <w:t>Representative device configuration excerpts are included in Appendix C. The prototype evidence consists of the topology screenshot, packet captures showing rejected rogue RAs, and syslog output of dropped messages; these are to be inserted as screenshots from the lab run.</w:t>
      </w:r>
    </w:p>
    <w:p w14:paraId="73975641">
      <w:pPr>
        <w:spacing w:before="0" w:after="120" w:line="312" w:lineRule="auto"/>
        <w:jc w:val="both"/>
        <w:rPr>
          <w:highlight w:val="none"/>
        </w:rPr>
      </w:pPr>
      <w:r>
        <w:rPr>
          <w:rFonts w:ascii="Times New Roman" w:hAnsi="Times New Roman" w:eastAsia="Times New Roman" w:cs="Times New Roman"/>
          <w:highlight w:val="none"/>
        </w:rPr>
        <w:t>[Insert prototype / topology / packet-capture screenshots from your lab here]</w:t>
      </w:r>
    </w:p>
    <w:p w14:paraId="57419DC1">
      <w:pPr>
        <w:pStyle w:val="3"/>
        <w:jc w:val="both"/>
        <w:rPr>
          <w:highlight w:val="none"/>
        </w:rPr>
      </w:pPr>
      <w:r>
        <w:rPr>
          <w:highlight w:val="none"/>
        </w:rPr>
        <w:t>4.3 Test Plan &amp; Verification</w:t>
      </w:r>
    </w:p>
    <w:p w14:paraId="42D76975">
      <w:pPr>
        <w:spacing w:before="0" w:after="120" w:line="312" w:lineRule="auto"/>
        <w:jc w:val="both"/>
        <w:rPr>
          <w:highlight w:val="none"/>
        </w:rPr>
      </w:pPr>
      <w:r>
        <w:rPr>
          <w:rFonts w:ascii="Times New Roman" w:hAnsi="Times New Roman" w:eastAsia="Times New Roman" w:cs="Times New Roman"/>
          <w:highlight w:val="none"/>
        </w:rPr>
        <w:t>The test plan was defined before data collection. Each requirement from Table 3.2 is tied to a test method and an acceptance criterion.</w:t>
      </w:r>
    </w:p>
    <w:p w14:paraId="4FD3B0F4">
      <w:pPr>
        <w:keepNext/>
        <w:spacing w:before="160" w:after="80"/>
        <w:jc w:val="both"/>
        <w:rPr>
          <w:highlight w:val="none"/>
        </w:rPr>
      </w:pPr>
      <w:r>
        <w:rPr>
          <w:rFonts w:ascii="Times New Roman" w:hAnsi="Times New Roman" w:eastAsia="Times New Roman" w:cs="Times New Roman"/>
          <w:b/>
          <w:bCs/>
          <w:sz w:val="22"/>
          <w:szCs w:val="22"/>
          <w:highlight w:val="none"/>
        </w:rPr>
        <w:t>Table 4.3: Test plan</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4426"/>
        <w:gridCol w:w="2300"/>
      </w:tblGrid>
      <w:tr w14:paraId="2A74BEF6">
        <w:tblPrEx>
          <w:tblCellMar>
            <w:top w:w="0" w:type="dxa"/>
            <w:left w:w="10" w:type="dxa"/>
            <w:bottom w:w="0" w:type="dxa"/>
            <w:right w:w="10" w:type="dxa"/>
          </w:tblCellMar>
        </w:tblPrEx>
        <w:trPr>
          <w:cantSplit/>
          <w:tblHeader/>
          <w:jc w:val="center"/>
        </w:trPr>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20BDF4B5">
            <w:pPr>
              <w:spacing w:after="0" w:line="260" w:lineRule="auto"/>
              <w:jc w:val="both"/>
              <w:rPr>
                <w:highlight w:val="none"/>
              </w:rPr>
            </w:pPr>
            <w:r>
              <w:rPr>
                <w:rFonts w:ascii="Times New Roman" w:hAnsi="Times New Roman" w:eastAsia="Times New Roman" w:cs="Times New Roman"/>
                <w:b/>
                <w:bCs/>
                <w:sz w:val="20"/>
                <w:szCs w:val="20"/>
                <w:highlight w:val="none"/>
              </w:rPr>
              <w:t>Requirement</w:t>
            </w:r>
          </w:p>
        </w:tc>
        <w:tc>
          <w:tcPr>
            <w:tcW w:w="44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4A84AD7B">
            <w:pPr>
              <w:spacing w:after="0" w:line="260" w:lineRule="auto"/>
              <w:jc w:val="both"/>
              <w:rPr>
                <w:highlight w:val="none"/>
              </w:rPr>
            </w:pPr>
            <w:r>
              <w:rPr>
                <w:rFonts w:ascii="Times New Roman" w:hAnsi="Times New Roman" w:eastAsia="Times New Roman" w:cs="Times New Roman"/>
                <w:b/>
                <w:bCs/>
                <w:sz w:val="20"/>
                <w:szCs w:val="20"/>
                <w:highlight w:val="none"/>
              </w:rPr>
              <w:t>Test Method</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58F69D9A">
            <w:pPr>
              <w:spacing w:after="0" w:line="260" w:lineRule="auto"/>
              <w:jc w:val="both"/>
              <w:rPr>
                <w:highlight w:val="none"/>
              </w:rPr>
            </w:pPr>
            <w:r>
              <w:rPr>
                <w:rFonts w:ascii="Times New Roman" w:hAnsi="Times New Roman" w:eastAsia="Times New Roman" w:cs="Times New Roman"/>
                <w:b/>
                <w:bCs/>
                <w:sz w:val="20"/>
                <w:szCs w:val="20"/>
                <w:highlight w:val="none"/>
              </w:rPr>
              <w:t>Acceptance Criterion</w:t>
            </w:r>
          </w:p>
        </w:tc>
      </w:tr>
      <w:tr w14:paraId="31BC7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0C71F96">
            <w:pPr>
              <w:spacing w:after="0" w:line="260" w:lineRule="auto"/>
              <w:jc w:val="both"/>
              <w:rPr>
                <w:highlight w:val="none"/>
              </w:rPr>
            </w:pPr>
            <w:r>
              <w:rPr>
                <w:rFonts w:ascii="Times New Roman" w:hAnsi="Times New Roman" w:eastAsia="Times New Roman" w:cs="Times New Roman"/>
                <w:sz w:val="20"/>
                <w:szCs w:val="20"/>
                <w:highlight w:val="none"/>
              </w:rPr>
              <w:t>R1 Dual-stack connectivity</w:t>
            </w:r>
          </w:p>
        </w:tc>
        <w:tc>
          <w:tcPr>
            <w:tcW w:w="4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DCE2559">
            <w:pPr>
              <w:spacing w:after="0" w:line="260" w:lineRule="auto"/>
              <w:jc w:val="both"/>
              <w:rPr>
                <w:highlight w:val="none"/>
              </w:rPr>
            </w:pPr>
            <w:r>
              <w:rPr>
                <w:rFonts w:ascii="Times New Roman" w:hAnsi="Times New Roman" w:eastAsia="Times New Roman" w:cs="Times New Roman"/>
                <w:sz w:val="20"/>
                <w:szCs w:val="20"/>
                <w:highlight w:val="none"/>
              </w:rPr>
              <w:t>ping and HTTP between every VLAN pair over IPv4 and IPv6</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6E7C0C4">
            <w:pPr>
              <w:spacing w:after="0" w:line="260" w:lineRule="auto"/>
              <w:jc w:val="both"/>
              <w:rPr>
                <w:highlight w:val="none"/>
              </w:rPr>
            </w:pPr>
            <w:r>
              <w:rPr>
                <w:rFonts w:ascii="Times New Roman" w:hAnsi="Times New Roman" w:eastAsia="Times New Roman" w:cs="Times New Roman"/>
                <w:sz w:val="20"/>
                <w:szCs w:val="20"/>
                <w:highlight w:val="none"/>
              </w:rPr>
              <w:t>100 % success</w:t>
            </w:r>
          </w:p>
        </w:tc>
      </w:tr>
      <w:tr w14:paraId="25065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D22947F">
            <w:pPr>
              <w:spacing w:after="0" w:line="260" w:lineRule="auto"/>
              <w:jc w:val="both"/>
              <w:rPr>
                <w:highlight w:val="none"/>
              </w:rPr>
            </w:pPr>
            <w:r>
              <w:rPr>
                <w:rFonts w:ascii="Times New Roman" w:hAnsi="Times New Roman" w:eastAsia="Times New Roman" w:cs="Times New Roman"/>
                <w:sz w:val="20"/>
                <w:szCs w:val="20"/>
                <w:highlight w:val="none"/>
              </w:rPr>
              <w:t>R3 Rogue RA/DHCPv6 blocked</w:t>
            </w:r>
          </w:p>
        </w:tc>
        <w:tc>
          <w:tcPr>
            <w:tcW w:w="4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00184E6">
            <w:pPr>
              <w:spacing w:after="0" w:line="260" w:lineRule="auto"/>
              <w:jc w:val="both"/>
              <w:rPr>
                <w:highlight w:val="none"/>
              </w:rPr>
            </w:pPr>
            <w:r>
              <w:rPr>
                <w:rFonts w:ascii="Times New Roman" w:hAnsi="Times New Roman" w:eastAsia="Times New Roman" w:cs="Times New Roman"/>
                <w:sz w:val="20"/>
                <w:szCs w:val="20"/>
                <w:highlight w:val="none"/>
              </w:rPr>
              <w:t>Launch rogue RA and rogue DHCPv6 server from an access port; inspect client routing table and DNS settings</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BC19FA0">
            <w:pPr>
              <w:spacing w:after="0" w:line="260" w:lineRule="auto"/>
              <w:jc w:val="both"/>
              <w:rPr>
                <w:highlight w:val="none"/>
              </w:rPr>
            </w:pPr>
            <w:r>
              <w:rPr>
                <w:rFonts w:ascii="Times New Roman" w:hAnsi="Times New Roman" w:eastAsia="Times New Roman" w:cs="Times New Roman"/>
                <w:sz w:val="20"/>
                <w:szCs w:val="20"/>
                <w:highlight w:val="none"/>
              </w:rPr>
              <w:t>No client accepts rogue data</w:t>
            </w:r>
          </w:p>
        </w:tc>
      </w:tr>
      <w:tr w14:paraId="0C7FE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FF9942F">
            <w:pPr>
              <w:spacing w:after="0" w:line="260" w:lineRule="auto"/>
              <w:jc w:val="both"/>
              <w:rPr>
                <w:highlight w:val="none"/>
              </w:rPr>
            </w:pPr>
            <w:r>
              <w:rPr>
                <w:rFonts w:ascii="Times New Roman" w:hAnsi="Times New Roman" w:eastAsia="Times New Roman" w:cs="Times New Roman"/>
                <w:sz w:val="20"/>
                <w:szCs w:val="20"/>
                <w:highlight w:val="none"/>
              </w:rPr>
              <w:t>R4 ND spoofing / cache flood</w:t>
            </w:r>
          </w:p>
        </w:tc>
        <w:tc>
          <w:tcPr>
            <w:tcW w:w="4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403903A">
            <w:pPr>
              <w:spacing w:after="0" w:line="260" w:lineRule="auto"/>
              <w:jc w:val="both"/>
              <w:rPr>
                <w:highlight w:val="none"/>
              </w:rPr>
            </w:pPr>
            <w:r>
              <w:rPr>
                <w:rFonts w:ascii="Times New Roman" w:hAnsi="Times New Roman" w:eastAsia="Times New Roman" w:cs="Times New Roman"/>
                <w:sz w:val="20"/>
                <w:szCs w:val="20"/>
                <w:highlight w:val="none"/>
              </w:rPr>
              <w:t>Send spoofed NA and flood of NS for random addresses; monitor gateway ND cache and CPU</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4C99BDE">
            <w:pPr>
              <w:spacing w:after="0" w:line="260" w:lineRule="auto"/>
              <w:jc w:val="both"/>
              <w:rPr>
                <w:highlight w:val="none"/>
              </w:rPr>
            </w:pPr>
            <w:r>
              <w:rPr>
                <w:rFonts w:ascii="Times New Roman" w:hAnsi="Times New Roman" w:eastAsia="Times New Roman" w:cs="Times New Roman"/>
                <w:sz w:val="20"/>
                <w:szCs w:val="20"/>
                <w:highlight w:val="none"/>
              </w:rPr>
              <w:t>Spoof rejected; flood success ≤ 10 %</w:t>
            </w:r>
          </w:p>
        </w:tc>
      </w:tr>
      <w:tr w14:paraId="05456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AD98C66">
            <w:pPr>
              <w:spacing w:after="0" w:line="260" w:lineRule="auto"/>
              <w:jc w:val="both"/>
              <w:rPr>
                <w:highlight w:val="none"/>
              </w:rPr>
            </w:pPr>
            <w:r>
              <w:rPr>
                <w:rFonts w:ascii="Times New Roman" w:hAnsi="Times New Roman" w:eastAsia="Times New Roman" w:cs="Times New Roman"/>
                <w:sz w:val="20"/>
                <w:szCs w:val="20"/>
                <w:highlight w:val="none"/>
              </w:rPr>
              <w:t>Extension-header evasion</w:t>
            </w:r>
          </w:p>
        </w:tc>
        <w:tc>
          <w:tcPr>
            <w:tcW w:w="4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BB12E52">
            <w:pPr>
              <w:spacing w:after="0" w:line="260" w:lineRule="auto"/>
              <w:jc w:val="both"/>
              <w:rPr>
                <w:highlight w:val="none"/>
              </w:rPr>
            </w:pPr>
            <w:r>
              <w:rPr>
                <w:rFonts w:ascii="Times New Roman" w:hAnsi="Times New Roman" w:eastAsia="Times New Roman" w:cs="Times New Roman"/>
                <w:sz w:val="20"/>
                <w:szCs w:val="20"/>
                <w:highlight w:val="none"/>
              </w:rPr>
              <w:t>Send RA wrapped in oversized header chain / fragments</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9FC09BA">
            <w:pPr>
              <w:spacing w:after="0" w:line="260" w:lineRule="auto"/>
              <w:jc w:val="both"/>
              <w:rPr>
                <w:highlight w:val="none"/>
              </w:rPr>
            </w:pPr>
            <w:r>
              <w:rPr>
                <w:rFonts w:ascii="Times New Roman" w:hAnsi="Times New Roman" w:eastAsia="Times New Roman" w:cs="Times New Roman"/>
                <w:sz w:val="20"/>
                <w:szCs w:val="20"/>
                <w:highlight w:val="none"/>
              </w:rPr>
              <w:t>Packet dropped</w:t>
            </w:r>
          </w:p>
        </w:tc>
      </w:tr>
      <w:tr w14:paraId="4DFC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59FEF51">
            <w:pPr>
              <w:spacing w:after="0" w:line="260" w:lineRule="auto"/>
              <w:jc w:val="both"/>
              <w:rPr>
                <w:highlight w:val="none"/>
              </w:rPr>
            </w:pPr>
            <w:r>
              <w:rPr>
                <w:rFonts w:ascii="Times New Roman" w:hAnsi="Times New Roman" w:eastAsia="Times New Roman" w:cs="Times New Roman"/>
                <w:sz w:val="20"/>
                <w:szCs w:val="20"/>
                <w:highlight w:val="none"/>
              </w:rPr>
              <w:t>R5 Routing authentication</w:t>
            </w:r>
          </w:p>
        </w:tc>
        <w:tc>
          <w:tcPr>
            <w:tcW w:w="4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3DAE54A">
            <w:pPr>
              <w:spacing w:after="0" w:line="260" w:lineRule="auto"/>
              <w:jc w:val="both"/>
              <w:rPr>
                <w:highlight w:val="none"/>
              </w:rPr>
            </w:pPr>
            <w:r>
              <w:rPr>
                <w:rFonts w:ascii="Times New Roman" w:hAnsi="Times New Roman" w:eastAsia="Times New Roman" w:cs="Times New Roman"/>
                <w:sz w:val="20"/>
                <w:szCs w:val="20"/>
                <w:highlight w:val="none"/>
              </w:rPr>
              <w:t>Attach unauthenticated OSPFv3 speaker to access port</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47A8AA2">
            <w:pPr>
              <w:spacing w:after="0" w:line="260" w:lineRule="auto"/>
              <w:jc w:val="both"/>
              <w:rPr>
                <w:highlight w:val="none"/>
              </w:rPr>
            </w:pPr>
            <w:r>
              <w:rPr>
                <w:rFonts w:ascii="Times New Roman" w:hAnsi="Times New Roman" w:eastAsia="Times New Roman" w:cs="Times New Roman"/>
                <w:sz w:val="20"/>
                <w:szCs w:val="20"/>
                <w:highlight w:val="none"/>
              </w:rPr>
              <w:t>Never reaches FULL state</w:t>
            </w:r>
          </w:p>
        </w:tc>
      </w:tr>
      <w:tr w14:paraId="1DB87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CED9FE0">
            <w:pPr>
              <w:spacing w:after="0" w:line="260" w:lineRule="auto"/>
              <w:jc w:val="both"/>
              <w:rPr>
                <w:highlight w:val="none"/>
              </w:rPr>
            </w:pPr>
            <w:r>
              <w:rPr>
                <w:rFonts w:ascii="Times New Roman" w:hAnsi="Times New Roman" w:eastAsia="Times New Roman" w:cs="Times New Roman"/>
                <w:sz w:val="20"/>
                <w:szCs w:val="20"/>
                <w:highlight w:val="none"/>
              </w:rPr>
              <w:t>R6 NAT64/DNS64</w:t>
            </w:r>
          </w:p>
        </w:tc>
        <w:tc>
          <w:tcPr>
            <w:tcW w:w="4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9AA7933">
            <w:pPr>
              <w:spacing w:after="0" w:line="260" w:lineRule="auto"/>
              <w:jc w:val="both"/>
              <w:rPr>
                <w:highlight w:val="none"/>
              </w:rPr>
            </w:pPr>
            <w:r>
              <w:rPr>
                <w:rFonts w:ascii="Times New Roman" w:hAnsi="Times New Roman" w:eastAsia="Times New Roman" w:cs="Times New Roman"/>
                <w:sz w:val="20"/>
                <w:szCs w:val="20"/>
                <w:highlight w:val="none"/>
              </w:rPr>
              <w:t>IPv6-only client browses IPv4-only web server</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94CE631">
            <w:pPr>
              <w:spacing w:after="0" w:line="260" w:lineRule="auto"/>
              <w:jc w:val="both"/>
              <w:rPr>
                <w:highlight w:val="none"/>
              </w:rPr>
            </w:pPr>
            <w:r>
              <w:rPr>
                <w:rFonts w:ascii="Times New Roman" w:hAnsi="Times New Roman" w:eastAsia="Times New Roman" w:cs="Times New Roman"/>
                <w:sz w:val="20"/>
                <w:szCs w:val="20"/>
                <w:highlight w:val="none"/>
              </w:rPr>
              <w:t>100 % success</w:t>
            </w:r>
          </w:p>
        </w:tc>
      </w:tr>
      <w:tr w14:paraId="728DF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A473B94">
            <w:pPr>
              <w:spacing w:after="0" w:line="260" w:lineRule="auto"/>
              <w:jc w:val="both"/>
              <w:rPr>
                <w:highlight w:val="none"/>
              </w:rPr>
            </w:pPr>
            <w:r>
              <w:rPr>
                <w:rFonts w:ascii="Times New Roman" w:hAnsi="Times New Roman" w:eastAsia="Times New Roman" w:cs="Times New Roman"/>
                <w:sz w:val="20"/>
                <w:szCs w:val="20"/>
                <w:highlight w:val="none"/>
              </w:rPr>
              <w:t>R7/R8 Performance</w:t>
            </w:r>
          </w:p>
        </w:tc>
        <w:tc>
          <w:tcPr>
            <w:tcW w:w="4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CC1BFDA">
            <w:pPr>
              <w:spacing w:after="0" w:line="260" w:lineRule="auto"/>
              <w:jc w:val="both"/>
              <w:rPr>
                <w:highlight w:val="none"/>
              </w:rPr>
            </w:pPr>
            <w:r>
              <w:rPr>
                <w:rFonts w:ascii="Times New Roman" w:hAnsi="Times New Roman" w:eastAsia="Times New Roman" w:cs="Times New Roman"/>
                <w:sz w:val="20"/>
                <w:szCs w:val="20"/>
                <w:highlight w:val="none"/>
              </w:rPr>
              <w:t>iperf3 (60 s × 5 runs) and 1000 ping probes in three configurations</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C18A525">
            <w:pPr>
              <w:spacing w:after="0" w:line="260" w:lineRule="auto"/>
              <w:jc w:val="both"/>
              <w:rPr>
                <w:highlight w:val="none"/>
              </w:rPr>
            </w:pPr>
            <w:r>
              <w:rPr>
                <w:rFonts w:ascii="Times New Roman" w:hAnsi="Times New Roman" w:eastAsia="Times New Roman" w:cs="Times New Roman"/>
                <w:sz w:val="20"/>
                <w:szCs w:val="20"/>
                <w:highlight w:val="none"/>
              </w:rPr>
              <w:t>Overhead within limits</w:t>
            </w:r>
          </w:p>
        </w:tc>
      </w:tr>
      <w:tr w14:paraId="61EB6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DCACD0C">
            <w:pPr>
              <w:spacing w:after="0" w:line="260" w:lineRule="auto"/>
              <w:jc w:val="both"/>
              <w:rPr>
                <w:highlight w:val="none"/>
              </w:rPr>
            </w:pPr>
            <w:r>
              <w:rPr>
                <w:rFonts w:ascii="Times New Roman" w:hAnsi="Times New Roman" w:eastAsia="Times New Roman" w:cs="Times New Roman"/>
                <w:sz w:val="20"/>
                <w:szCs w:val="20"/>
                <w:highlight w:val="none"/>
              </w:rPr>
              <w:t>R9 Convergence</w:t>
            </w:r>
          </w:p>
        </w:tc>
        <w:tc>
          <w:tcPr>
            <w:tcW w:w="4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4A08D22">
            <w:pPr>
              <w:spacing w:after="0" w:line="260" w:lineRule="auto"/>
              <w:jc w:val="both"/>
              <w:rPr>
                <w:highlight w:val="none"/>
              </w:rPr>
            </w:pPr>
            <w:r>
              <w:rPr>
                <w:rFonts w:ascii="Times New Roman" w:hAnsi="Times New Roman" w:eastAsia="Times New Roman" w:cs="Times New Roman"/>
                <w:sz w:val="20"/>
                <w:szCs w:val="20"/>
                <w:highlight w:val="none"/>
              </w:rPr>
              <w:t>Shut a core link; measure time to restore reachability (5 runs)</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4B1984B">
            <w:pPr>
              <w:spacing w:after="0" w:line="260" w:lineRule="auto"/>
              <w:jc w:val="both"/>
              <w:rPr>
                <w:highlight w:val="none"/>
              </w:rPr>
            </w:pPr>
            <w:r>
              <w:rPr>
                <w:rFonts w:ascii="Times New Roman" w:hAnsi="Times New Roman" w:eastAsia="Times New Roman" w:cs="Times New Roman"/>
                <w:sz w:val="20"/>
                <w:szCs w:val="20"/>
                <w:highlight w:val="none"/>
              </w:rPr>
              <w:t>≤ 5 s</w:t>
            </w:r>
          </w:p>
        </w:tc>
      </w:tr>
    </w:tbl>
    <w:p w14:paraId="782FC45C">
      <w:pPr>
        <w:spacing w:after="160"/>
        <w:jc w:val="both"/>
        <w:rPr>
          <w:highlight w:val="none"/>
        </w:rPr>
      </w:pPr>
    </w:p>
    <w:p w14:paraId="48078D5A">
      <w:pPr>
        <w:pStyle w:val="3"/>
        <w:jc w:val="both"/>
        <w:rPr>
          <w:highlight w:val="none"/>
        </w:rPr>
      </w:pPr>
      <w:r>
        <w:rPr>
          <w:highlight w:val="none"/>
        </w:rPr>
        <w:t>4.4 Results</w:t>
      </w:r>
    </w:p>
    <w:p w14:paraId="5B6CF7BE">
      <w:pPr>
        <w:spacing w:before="0" w:after="120" w:line="312" w:lineRule="auto"/>
        <w:jc w:val="both"/>
        <w:rPr>
          <w:highlight w:val="none"/>
        </w:rPr>
      </w:pPr>
      <w:r>
        <w:rPr>
          <w:rFonts w:ascii="Times New Roman" w:hAnsi="Times New Roman" w:eastAsia="Times New Roman" w:cs="Times New Roman"/>
          <w:highlight w:val="none"/>
        </w:rPr>
        <w:t>[Note: the values below are a worked example showing the expected structure. Replace them with the readings from your own lab run before submission, so that the declaration of non-fabricated data remains true.]</w:t>
      </w:r>
    </w:p>
    <w:p w14:paraId="55DE94BA">
      <w:pPr>
        <w:keepNext/>
        <w:spacing w:before="160" w:after="80"/>
        <w:jc w:val="both"/>
        <w:rPr>
          <w:highlight w:val="none"/>
        </w:rPr>
      </w:pPr>
      <w:r>
        <w:rPr>
          <w:rFonts w:ascii="Times New Roman" w:hAnsi="Times New Roman" w:eastAsia="Times New Roman" w:cs="Times New Roman"/>
          <w:b/>
          <w:bCs/>
          <w:sz w:val="22"/>
          <w:szCs w:val="22"/>
          <w:highlight w:val="none"/>
        </w:rPr>
        <w:t>Table 4.4: Specification versus achieved values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1800"/>
        <w:gridCol w:w="1900"/>
        <w:gridCol w:w="1926"/>
      </w:tblGrid>
      <w:tr w14:paraId="3F84A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342B60C3">
            <w:pPr>
              <w:spacing w:after="0" w:line="260" w:lineRule="auto"/>
              <w:jc w:val="both"/>
              <w:rPr>
                <w:highlight w:val="none"/>
              </w:rPr>
            </w:pPr>
            <w:r>
              <w:rPr>
                <w:rFonts w:ascii="Times New Roman" w:hAnsi="Times New Roman" w:eastAsia="Times New Roman" w:cs="Times New Roman"/>
                <w:b/>
                <w:bCs/>
                <w:sz w:val="20"/>
                <w:szCs w:val="20"/>
                <w:highlight w:val="none"/>
              </w:rPr>
              <w:t>Specification</w:t>
            </w:r>
          </w:p>
        </w:tc>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1022013A">
            <w:pPr>
              <w:spacing w:after="0" w:line="260" w:lineRule="auto"/>
              <w:jc w:val="both"/>
              <w:rPr>
                <w:highlight w:val="none"/>
              </w:rPr>
            </w:pPr>
            <w:r>
              <w:rPr>
                <w:rFonts w:ascii="Times New Roman" w:hAnsi="Times New Roman" w:eastAsia="Times New Roman" w:cs="Times New Roman"/>
                <w:b/>
                <w:bCs/>
                <w:sz w:val="20"/>
                <w:szCs w:val="20"/>
                <w:highlight w:val="none"/>
              </w:rPr>
              <w:t>Required Value</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2BCD080C">
            <w:pPr>
              <w:spacing w:after="0" w:line="260" w:lineRule="auto"/>
              <w:jc w:val="both"/>
              <w:rPr>
                <w:highlight w:val="none"/>
              </w:rPr>
            </w:pPr>
            <w:r>
              <w:rPr>
                <w:rFonts w:ascii="Times New Roman" w:hAnsi="Times New Roman" w:eastAsia="Times New Roman" w:cs="Times New Roman"/>
                <w:b/>
                <w:bCs/>
                <w:sz w:val="20"/>
                <w:szCs w:val="20"/>
                <w:highlight w:val="none"/>
              </w:rPr>
              <w:t>Achieved Value</w:t>
            </w:r>
          </w:p>
        </w:tc>
        <w:tc>
          <w:tcPr>
            <w:tcW w:w="19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0DC2EF57">
            <w:pPr>
              <w:spacing w:after="0" w:line="260" w:lineRule="auto"/>
              <w:jc w:val="both"/>
              <w:rPr>
                <w:highlight w:val="none"/>
              </w:rPr>
            </w:pPr>
            <w:r>
              <w:rPr>
                <w:rFonts w:ascii="Times New Roman" w:hAnsi="Times New Roman" w:eastAsia="Times New Roman" w:cs="Times New Roman"/>
                <w:b/>
                <w:bCs/>
                <w:sz w:val="20"/>
                <w:szCs w:val="20"/>
                <w:highlight w:val="none"/>
              </w:rPr>
              <w:t>Status (Pass/Fail)</w:t>
            </w:r>
          </w:p>
        </w:tc>
      </w:tr>
      <w:tr w14:paraId="7DA14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E6E8763">
            <w:pPr>
              <w:spacing w:after="0" w:line="260" w:lineRule="auto"/>
              <w:jc w:val="both"/>
              <w:rPr>
                <w:highlight w:val="none"/>
              </w:rPr>
            </w:pPr>
            <w:r>
              <w:rPr>
                <w:rFonts w:ascii="Times New Roman" w:hAnsi="Times New Roman" w:eastAsia="Times New Roman" w:cs="Times New Roman"/>
                <w:sz w:val="20"/>
                <w:szCs w:val="20"/>
                <w:highlight w:val="none"/>
              </w:rPr>
              <w:t>Dual-stack connectivity</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330E967">
            <w:pPr>
              <w:spacing w:after="0" w:line="260" w:lineRule="auto"/>
              <w:jc w:val="both"/>
              <w:rPr>
                <w:highlight w:val="none"/>
              </w:rPr>
            </w:pPr>
            <w:r>
              <w:rPr>
                <w:rFonts w:ascii="Times New Roman" w:hAnsi="Times New Roman" w:eastAsia="Times New Roman" w:cs="Times New Roman"/>
                <w:sz w:val="20"/>
                <w:szCs w:val="20"/>
                <w:highlight w:val="none"/>
              </w:rPr>
              <w:t>100 %</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69CC3F7">
            <w:pPr>
              <w:spacing w:after="0" w:line="260" w:lineRule="auto"/>
              <w:jc w:val="both"/>
              <w:rPr>
                <w:highlight w:val="none"/>
              </w:rPr>
            </w:pPr>
            <w:r>
              <w:rPr>
                <w:rFonts w:ascii="Times New Roman" w:hAnsi="Times New Roman" w:eastAsia="Times New Roman" w:cs="Times New Roman"/>
                <w:sz w:val="20"/>
                <w:szCs w:val="20"/>
                <w:highlight w:val="none"/>
              </w:rPr>
              <w:t>100 %</w:t>
            </w:r>
          </w:p>
        </w:tc>
        <w:tc>
          <w:tcPr>
            <w:tcW w:w="19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8761B54">
            <w:pPr>
              <w:spacing w:after="0" w:line="260" w:lineRule="auto"/>
              <w:jc w:val="both"/>
              <w:rPr>
                <w:highlight w:val="none"/>
              </w:rPr>
            </w:pPr>
            <w:r>
              <w:rPr>
                <w:rFonts w:ascii="Times New Roman" w:hAnsi="Times New Roman" w:eastAsia="Times New Roman" w:cs="Times New Roman"/>
                <w:sz w:val="20"/>
                <w:szCs w:val="20"/>
                <w:highlight w:val="none"/>
              </w:rPr>
              <w:t>Pass</w:t>
            </w:r>
          </w:p>
        </w:tc>
      </w:tr>
      <w:tr w14:paraId="1475B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37B3BAC">
            <w:pPr>
              <w:spacing w:after="0" w:line="260" w:lineRule="auto"/>
              <w:jc w:val="both"/>
              <w:rPr>
                <w:highlight w:val="none"/>
              </w:rPr>
            </w:pPr>
            <w:r>
              <w:rPr>
                <w:rFonts w:ascii="Times New Roman" w:hAnsi="Times New Roman" w:eastAsia="Times New Roman" w:cs="Times New Roman"/>
                <w:sz w:val="20"/>
                <w:szCs w:val="20"/>
                <w:highlight w:val="none"/>
              </w:rPr>
              <w:t>Attack mitigation effectiveness (mean)</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1D27CFD">
            <w:pPr>
              <w:spacing w:after="0" w:line="260" w:lineRule="auto"/>
              <w:jc w:val="both"/>
              <w:rPr>
                <w:highlight w:val="none"/>
              </w:rPr>
            </w:pPr>
            <w:r>
              <w:rPr>
                <w:rFonts w:ascii="Times New Roman" w:hAnsi="Times New Roman" w:eastAsia="Times New Roman" w:cs="Times New Roman"/>
                <w:sz w:val="20"/>
                <w:szCs w:val="20"/>
                <w:highlight w:val="none"/>
              </w:rPr>
              <w:t>≥ 95 %</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89740D1">
            <w:pPr>
              <w:spacing w:after="0" w:line="260" w:lineRule="auto"/>
              <w:jc w:val="both"/>
              <w:rPr>
                <w:highlight w:val="none"/>
              </w:rPr>
            </w:pPr>
            <w:r>
              <w:rPr>
                <w:rFonts w:ascii="Times New Roman" w:hAnsi="Times New Roman" w:eastAsia="Times New Roman" w:cs="Times New Roman"/>
                <w:sz w:val="20"/>
                <w:szCs w:val="20"/>
                <w:highlight w:val="none"/>
              </w:rPr>
              <w:t>98.3 %</w:t>
            </w:r>
          </w:p>
        </w:tc>
        <w:tc>
          <w:tcPr>
            <w:tcW w:w="19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3AE94AD">
            <w:pPr>
              <w:spacing w:after="0" w:line="260" w:lineRule="auto"/>
              <w:jc w:val="both"/>
              <w:rPr>
                <w:highlight w:val="none"/>
              </w:rPr>
            </w:pPr>
            <w:r>
              <w:rPr>
                <w:rFonts w:ascii="Times New Roman" w:hAnsi="Times New Roman" w:eastAsia="Times New Roman" w:cs="Times New Roman"/>
                <w:sz w:val="20"/>
                <w:szCs w:val="20"/>
                <w:highlight w:val="none"/>
              </w:rPr>
              <w:t>Pass</w:t>
            </w:r>
          </w:p>
        </w:tc>
      </w:tr>
      <w:tr w14:paraId="307F1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0D8ED33">
            <w:pPr>
              <w:spacing w:after="0" w:line="260" w:lineRule="auto"/>
              <w:jc w:val="both"/>
              <w:rPr>
                <w:highlight w:val="none"/>
              </w:rPr>
            </w:pPr>
            <w:r>
              <w:rPr>
                <w:rFonts w:ascii="Times New Roman" w:hAnsi="Times New Roman" w:eastAsia="Times New Roman" w:cs="Times New Roman"/>
                <w:sz w:val="20"/>
                <w:szCs w:val="20"/>
                <w:highlight w:val="none"/>
              </w:rPr>
              <w:t>TCP throughput overhead vs IPv4</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0E7EC0B">
            <w:pPr>
              <w:spacing w:after="0" w:line="260" w:lineRule="auto"/>
              <w:jc w:val="both"/>
              <w:rPr>
                <w:highlight w:val="none"/>
              </w:rPr>
            </w:pPr>
            <w:r>
              <w:rPr>
                <w:rFonts w:ascii="Times New Roman" w:hAnsi="Times New Roman" w:eastAsia="Times New Roman" w:cs="Times New Roman"/>
                <w:sz w:val="20"/>
                <w:szCs w:val="20"/>
                <w:highlight w:val="none"/>
              </w:rPr>
              <w:t>≤ 3 %</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650174F">
            <w:pPr>
              <w:spacing w:after="0" w:line="260" w:lineRule="auto"/>
              <w:jc w:val="both"/>
              <w:rPr>
                <w:highlight w:val="none"/>
              </w:rPr>
            </w:pPr>
            <w:r>
              <w:rPr>
                <w:rFonts w:ascii="Times New Roman" w:hAnsi="Times New Roman" w:eastAsia="Times New Roman" w:cs="Times New Roman"/>
                <w:sz w:val="20"/>
                <w:szCs w:val="20"/>
                <w:highlight w:val="none"/>
              </w:rPr>
              <w:t>1.3 %</w:t>
            </w:r>
          </w:p>
        </w:tc>
        <w:tc>
          <w:tcPr>
            <w:tcW w:w="19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7BC358D">
            <w:pPr>
              <w:spacing w:after="0" w:line="260" w:lineRule="auto"/>
              <w:jc w:val="both"/>
              <w:rPr>
                <w:highlight w:val="none"/>
              </w:rPr>
            </w:pPr>
            <w:r>
              <w:rPr>
                <w:rFonts w:ascii="Times New Roman" w:hAnsi="Times New Roman" w:eastAsia="Times New Roman" w:cs="Times New Roman"/>
                <w:sz w:val="20"/>
                <w:szCs w:val="20"/>
                <w:highlight w:val="none"/>
              </w:rPr>
              <w:t>Pass</w:t>
            </w:r>
          </w:p>
        </w:tc>
      </w:tr>
      <w:tr w14:paraId="52B9E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A2F08CD">
            <w:pPr>
              <w:spacing w:after="0" w:line="260" w:lineRule="auto"/>
              <w:jc w:val="both"/>
              <w:rPr>
                <w:highlight w:val="none"/>
              </w:rPr>
            </w:pPr>
            <w:r>
              <w:rPr>
                <w:rFonts w:ascii="Times New Roman" w:hAnsi="Times New Roman" w:eastAsia="Times New Roman" w:cs="Times New Roman"/>
                <w:sz w:val="20"/>
                <w:szCs w:val="20"/>
                <w:highlight w:val="none"/>
              </w:rPr>
              <w:t>Mean latency increase vs IPv4</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9B495B2">
            <w:pPr>
              <w:spacing w:after="0" w:line="260" w:lineRule="auto"/>
              <w:jc w:val="both"/>
              <w:rPr>
                <w:highlight w:val="none"/>
              </w:rPr>
            </w:pPr>
            <w:r>
              <w:rPr>
                <w:rFonts w:ascii="Times New Roman" w:hAnsi="Times New Roman" w:eastAsia="Times New Roman" w:cs="Times New Roman"/>
                <w:sz w:val="20"/>
                <w:szCs w:val="20"/>
                <w:highlight w:val="none"/>
              </w:rPr>
              <w:t>≤ 15 %</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FBE5B6D">
            <w:pPr>
              <w:spacing w:after="0" w:line="260" w:lineRule="auto"/>
              <w:jc w:val="both"/>
              <w:rPr>
                <w:highlight w:val="none"/>
              </w:rPr>
            </w:pPr>
            <w:r>
              <w:rPr>
                <w:rFonts w:ascii="Times New Roman" w:hAnsi="Times New Roman" w:eastAsia="Times New Roman" w:cs="Times New Roman"/>
                <w:sz w:val="20"/>
                <w:szCs w:val="20"/>
                <w:highlight w:val="none"/>
              </w:rPr>
              <w:t>11.0 %</w:t>
            </w:r>
          </w:p>
        </w:tc>
        <w:tc>
          <w:tcPr>
            <w:tcW w:w="19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065A8D4">
            <w:pPr>
              <w:spacing w:after="0" w:line="260" w:lineRule="auto"/>
              <w:jc w:val="both"/>
              <w:rPr>
                <w:highlight w:val="none"/>
              </w:rPr>
            </w:pPr>
            <w:r>
              <w:rPr>
                <w:rFonts w:ascii="Times New Roman" w:hAnsi="Times New Roman" w:eastAsia="Times New Roman" w:cs="Times New Roman"/>
                <w:sz w:val="20"/>
                <w:szCs w:val="20"/>
                <w:highlight w:val="none"/>
              </w:rPr>
              <w:t>Pass</w:t>
            </w:r>
          </w:p>
        </w:tc>
      </w:tr>
      <w:tr w14:paraId="61E95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B99C6E7">
            <w:pPr>
              <w:spacing w:after="0" w:line="260" w:lineRule="auto"/>
              <w:jc w:val="both"/>
              <w:rPr>
                <w:highlight w:val="none"/>
              </w:rPr>
            </w:pPr>
            <w:r>
              <w:rPr>
                <w:rFonts w:ascii="Times New Roman" w:hAnsi="Times New Roman" w:eastAsia="Times New Roman" w:cs="Times New Roman"/>
                <w:sz w:val="20"/>
                <w:szCs w:val="20"/>
                <w:highlight w:val="none"/>
              </w:rPr>
              <w:t>Routing reconvergence</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52C7F1B">
            <w:pPr>
              <w:spacing w:after="0" w:line="260" w:lineRule="auto"/>
              <w:jc w:val="both"/>
              <w:rPr>
                <w:highlight w:val="none"/>
              </w:rPr>
            </w:pPr>
            <w:r>
              <w:rPr>
                <w:rFonts w:ascii="Times New Roman" w:hAnsi="Times New Roman" w:eastAsia="Times New Roman" w:cs="Times New Roman"/>
                <w:sz w:val="20"/>
                <w:szCs w:val="20"/>
                <w:highlight w:val="none"/>
              </w:rPr>
              <w:t>≤ 5 s</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54AB263">
            <w:pPr>
              <w:spacing w:after="0" w:line="260" w:lineRule="auto"/>
              <w:jc w:val="both"/>
              <w:rPr>
                <w:highlight w:val="none"/>
              </w:rPr>
            </w:pPr>
            <w:r>
              <w:rPr>
                <w:rFonts w:ascii="Times New Roman" w:hAnsi="Times New Roman" w:eastAsia="Times New Roman" w:cs="Times New Roman"/>
                <w:sz w:val="20"/>
                <w:szCs w:val="20"/>
                <w:highlight w:val="none"/>
              </w:rPr>
              <w:t>3.0 s</w:t>
            </w:r>
          </w:p>
        </w:tc>
        <w:tc>
          <w:tcPr>
            <w:tcW w:w="19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51D706B">
            <w:pPr>
              <w:spacing w:after="0" w:line="260" w:lineRule="auto"/>
              <w:jc w:val="both"/>
              <w:rPr>
                <w:highlight w:val="none"/>
              </w:rPr>
            </w:pPr>
            <w:r>
              <w:rPr>
                <w:rFonts w:ascii="Times New Roman" w:hAnsi="Times New Roman" w:eastAsia="Times New Roman" w:cs="Times New Roman"/>
                <w:sz w:val="20"/>
                <w:szCs w:val="20"/>
                <w:highlight w:val="none"/>
              </w:rPr>
              <w:t>Pass</w:t>
            </w:r>
          </w:p>
        </w:tc>
      </w:tr>
      <w:tr w14:paraId="06530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700F7C2">
            <w:pPr>
              <w:spacing w:after="0" w:line="260" w:lineRule="auto"/>
              <w:jc w:val="both"/>
              <w:rPr>
                <w:highlight w:val="none"/>
              </w:rPr>
            </w:pPr>
            <w:r>
              <w:rPr>
                <w:rFonts w:ascii="Times New Roman" w:hAnsi="Times New Roman" w:eastAsia="Times New Roman" w:cs="Times New Roman"/>
                <w:sz w:val="20"/>
                <w:szCs w:val="20"/>
                <w:highlight w:val="none"/>
              </w:rPr>
              <w:t>NAT64/DNS64 reachability</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E3D7ACB">
            <w:pPr>
              <w:spacing w:after="0" w:line="260" w:lineRule="auto"/>
              <w:jc w:val="both"/>
              <w:rPr>
                <w:highlight w:val="none"/>
              </w:rPr>
            </w:pPr>
            <w:r>
              <w:rPr>
                <w:rFonts w:ascii="Times New Roman" w:hAnsi="Times New Roman" w:eastAsia="Times New Roman" w:cs="Times New Roman"/>
                <w:sz w:val="20"/>
                <w:szCs w:val="20"/>
                <w:highlight w:val="none"/>
              </w:rPr>
              <w:t>100 %</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98C4BC8">
            <w:pPr>
              <w:spacing w:after="0" w:line="260" w:lineRule="auto"/>
              <w:jc w:val="both"/>
              <w:rPr>
                <w:highlight w:val="none"/>
              </w:rPr>
            </w:pPr>
            <w:r>
              <w:rPr>
                <w:rFonts w:ascii="Times New Roman" w:hAnsi="Times New Roman" w:eastAsia="Times New Roman" w:cs="Times New Roman"/>
                <w:sz w:val="20"/>
                <w:szCs w:val="20"/>
                <w:highlight w:val="none"/>
              </w:rPr>
              <w:t>100 %</w:t>
            </w:r>
          </w:p>
        </w:tc>
        <w:tc>
          <w:tcPr>
            <w:tcW w:w="19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CF27549">
            <w:pPr>
              <w:spacing w:after="0" w:line="260" w:lineRule="auto"/>
              <w:jc w:val="both"/>
              <w:rPr>
                <w:highlight w:val="none"/>
              </w:rPr>
            </w:pPr>
            <w:r>
              <w:rPr>
                <w:rFonts w:ascii="Times New Roman" w:hAnsi="Times New Roman" w:eastAsia="Times New Roman" w:cs="Times New Roman"/>
                <w:sz w:val="20"/>
                <w:szCs w:val="20"/>
                <w:highlight w:val="none"/>
              </w:rPr>
              <w:t>Pass</w:t>
            </w:r>
          </w:p>
        </w:tc>
      </w:tr>
      <w:tr w14:paraId="3B9B5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FD4B64D">
            <w:pPr>
              <w:spacing w:after="0" w:line="260" w:lineRule="auto"/>
              <w:jc w:val="both"/>
              <w:rPr>
                <w:highlight w:val="none"/>
              </w:rPr>
            </w:pPr>
            <w:r>
              <w:rPr>
                <w:rFonts w:ascii="Times New Roman" w:hAnsi="Times New Roman" w:eastAsia="Times New Roman" w:cs="Times New Roman"/>
                <w:sz w:val="20"/>
                <w:szCs w:val="20"/>
                <w:highlight w:val="none"/>
              </w:rPr>
              <w:t>Rollback time per phase</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7F2B797">
            <w:pPr>
              <w:spacing w:after="0" w:line="260" w:lineRule="auto"/>
              <w:jc w:val="both"/>
              <w:rPr>
                <w:highlight w:val="none"/>
              </w:rPr>
            </w:pPr>
            <w:r>
              <w:rPr>
                <w:rFonts w:ascii="Times New Roman" w:hAnsi="Times New Roman" w:eastAsia="Times New Roman" w:cs="Times New Roman"/>
                <w:sz w:val="20"/>
                <w:szCs w:val="20"/>
                <w:highlight w:val="none"/>
              </w:rPr>
              <w:t>≤ 15 min</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FB46771">
            <w:pPr>
              <w:spacing w:after="0" w:line="260" w:lineRule="auto"/>
              <w:jc w:val="both"/>
              <w:rPr>
                <w:highlight w:val="none"/>
              </w:rPr>
            </w:pPr>
            <w:r>
              <w:rPr>
                <w:rFonts w:ascii="Times New Roman" w:hAnsi="Times New Roman" w:eastAsia="Times New Roman" w:cs="Times New Roman"/>
                <w:sz w:val="20"/>
                <w:szCs w:val="20"/>
                <w:highlight w:val="none"/>
              </w:rPr>
              <w:t>8 min</w:t>
            </w:r>
          </w:p>
        </w:tc>
        <w:tc>
          <w:tcPr>
            <w:tcW w:w="19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EFDE443">
            <w:pPr>
              <w:spacing w:after="0" w:line="260" w:lineRule="auto"/>
              <w:jc w:val="both"/>
              <w:rPr>
                <w:highlight w:val="none"/>
              </w:rPr>
            </w:pPr>
            <w:r>
              <w:rPr>
                <w:rFonts w:ascii="Times New Roman" w:hAnsi="Times New Roman" w:eastAsia="Times New Roman" w:cs="Times New Roman"/>
                <w:sz w:val="20"/>
                <w:szCs w:val="20"/>
                <w:highlight w:val="none"/>
              </w:rPr>
              <w:t>Pass</w:t>
            </w:r>
          </w:p>
        </w:tc>
      </w:tr>
    </w:tbl>
    <w:p w14:paraId="78F1712A">
      <w:pPr>
        <w:spacing w:after="160"/>
        <w:jc w:val="both"/>
        <w:rPr>
          <w:highlight w:val="none"/>
        </w:rPr>
      </w:pPr>
    </w:p>
    <w:p w14:paraId="547E92AB">
      <w:pPr>
        <w:keepNext/>
        <w:spacing w:before="120" w:after="60"/>
        <w:jc w:val="both"/>
        <w:rPr>
          <w:highlight w:val="none"/>
        </w:rPr>
      </w:pPr>
      <w:r>
        <w:rPr>
          <w:highlight w:val="none"/>
        </w:rPr>
        <w:drawing>
          <wp:inline distT="0" distB="0" distL="0" distR="0">
            <wp:extent cx="4572000" cy="1943100"/>
            <wp:effectExtent l="0" t="0" r="0" b="0"/>
            <wp:docPr id="4" name="fig4.1" descr="Throughput and latency for the three configurations" title="Throughput and latency for the three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1" descr="Throughput and latency for the three configurations" title="Throughput and latency for the three configurations"/>
                    <pic:cNvPicPr>
                      <a:picLocks noChangeAspect="1" noChangeArrowheads="1"/>
                    </pic:cNvPicPr>
                  </pic:nvPicPr>
                  <pic:blipFill>
                    <a:blip r:embed="rId9"/>
                    <a:srcRect/>
                    <a:stretch>
                      <a:fillRect/>
                    </a:stretch>
                  </pic:blipFill>
                  <pic:spPr>
                    <a:xfrm>
                      <a:off x="0" y="0"/>
                      <a:ext cx="4572000" cy="1943100"/>
                    </a:xfrm>
                    <a:prstGeom prst="rect">
                      <a:avLst/>
                    </a:prstGeom>
                  </pic:spPr>
                </pic:pic>
              </a:graphicData>
            </a:graphic>
          </wp:inline>
        </w:drawing>
      </w:r>
    </w:p>
    <w:p w14:paraId="39522E20">
      <w:pPr>
        <w:spacing w:after="200"/>
        <w:jc w:val="both"/>
        <w:rPr>
          <w:highlight w:val="none"/>
        </w:rPr>
      </w:pPr>
      <w:r>
        <w:rPr>
          <w:rFonts w:ascii="Times New Roman" w:hAnsi="Times New Roman" w:eastAsia="Times New Roman" w:cs="Times New Roman"/>
          <w:b/>
          <w:bCs/>
          <w:sz w:val="22"/>
          <w:szCs w:val="22"/>
          <w:highlight w:val="none"/>
        </w:rPr>
        <w:t>Figure 4.1: Throughput and latency for the three configurations</w:t>
      </w:r>
    </w:p>
    <w:p w14:paraId="2A87AB81">
      <w:pPr>
        <w:keepNext/>
        <w:spacing w:before="120" w:after="60"/>
        <w:jc w:val="both"/>
        <w:rPr>
          <w:highlight w:val="none"/>
        </w:rPr>
      </w:pPr>
      <w:r>
        <w:rPr>
          <w:highlight w:val="none"/>
        </w:rPr>
        <w:drawing>
          <wp:inline distT="0" distB="0" distL="0" distR="0">
            <wp:extent cx="4572000" cy="2057400"/>
            <wp:effectExtent l="0" t="0" r="0" b="0"/>
            <wp:docPr id="5" name="fig4.2" descr="Attack success rate before and after hardening" title="Attack success rate before and after hard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4.2" descr="Attack success rate before and after hardening" title="Attack success rate before and after hardening"/>
                    <pic:cNvPicPr>
                      <a:picLocks noChangeAspect="1" noChangeArrowheads="1"/>
                    </pic:cNvPicPr>
                  </pic:nvPicPr>
                  <pic:blipFill>
                    <a:blip r:embed="rId10"/>
                    <a:srcRect/>
                    <a:stretch>
                      <a:fillRect/>
                    </a:stretch>
                  </pic:blipFill>
                  <pic:spPr>
                    <a:xfrm>
                      <a:off x="0" y="0"/>
                      <a:ext cx="4572000" cy="2057400"/>
                    </a:xfrm>
                    <a:prstGeom prst="rect">
                      <a:avLst/>
                    </a:prstGeom>
                  </pic:spPr>
                </pic:pic>
              </a:graphicData>
            </a:graphic>
          </wp:inline>
        </w:drawing>
      </w:r>
    </w:p>
    <w:p w14:paraId="2259E0D7">
      <w:pPr>
        <w:spacing w:after="200"/>
        <w:jc w:val="both"/>
        <w:rPr>
          <w:highlight w:val="none"/>
        </w:rPr>
      </w:pPr>
      <w:r>
        <w:rPr>
          <w:rFonts w:ascii="Times New Roman" w:hAnsi="Times New Roman" w:eastAsia="Times New Roman" w:cs="Times New Roman"/>
          <w:b/>
          <w:bCs/>
          <w:sz w:val="22"/>
          <w:szCs w:val="22"/>
          <w:highlight w:val="none"/>
        </w:rPr>
        <w:t>Figure 4.2: Attack success rate before and after hardening</w:t>
      </w:r>
    </w:p>
    <w:p w14:paraId="3B673714">
      <w:pPr>
        <w:keepNext/>
        <w:spacing w:before="160" w:after="80"/>
        <w:jc w:val="both"/>
        <w:rPr>
          <w:highlight w:val="none"/>
        </w:rPr>
      </w:pPr>
      <w:r>
        <w:rPr>
          <w:rFonts w:ascii="Times New Roman" w:hAnsi="Times New Roman" w:eastAsia="Times New Roman" w:cs="Times New Roman"/>
          <w:b/>
          <w:bCs/>
          <w:sz w:val="22"/>
          <w:szCs w:val="22"/>
          <w:highlight w:val="none"/>
        </w:rPr>
        <w:t>Table 4.5: Security test outcomes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300"/>
        <w:gridCol w:w="2400"/>
        <w:gridCol w:w="2026"/>
      </w:tblGrid>
      <w:tr w14:paraId="2207D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492B81D0">
            <w:pPr>
              <w:spacing w:after="0" w:line="260" w:lineRule="auto"/>
              <w:jc w:val="both"/>
              <w:rPr>
                <w:highlight w:val="none"/>
              </w:rPr>
            </w:pPr>
            <w:r>
              <w:rPr>
                <w:rFonts w:ascii="Times New Roman" w:hAnsi="Times New Roman" w:eastAsia="Times New Roman" w:cs="Times New Roman"/>
                <w:b/>
                <w:bCs/>
                <w:sz w:val="20"/>
                <w:szCs w:val="20"/>
                <w:highlight w:val="none"/>
              </w:rPr>
              <w:t>Attack Scenario</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2E5DF166">
            <w:pPr>
              <w:spacing w:after="0" w:line="260" w:lineRule="auto"/>
              <w:jc w:val="both"/>
              <w:rPr>
                <w:highlight w:val="none"/>
              </w:rPr>
            </w:pPr>
            <w:r>
              <w:rPr>
                <w:rFonts w:ascii="Times New Roman" w:hAnsi="Times New Roman" w:eastAsia="Times New Roman" w:cs="Times New Roman"/>
                <w:b/>
                <w:bCs/>
                <w:sz w:val="20"/>
                <w:szCs w:val="20"/>
                <w:highlight w:val="none"/>
              </w:rPr>
              <w:t>Before Hardening</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123A3918">
            <w:pPr>
              <w:spacing w:after="0" w:line="260" w:lineRule="auto"/>
              <w:jc w:val="both"/>
              <w:rPr>
                <w:highlight w:val="none"/>
              </w:rPr>
            </w:pPr>
            <w:r>
              <w:rPr>
                <w:rFonts w:ascii="Times New Roman" w:hAnsi="Times New Roman" w:eastAsia="Times New Roman" w:cs="Times New Roman"/>
                <w:b/>
                <w:bCs/>
                <w:sz w:val="20"/>
                <w:szCs w:val="20"/>
                <w:highlight w:val="none"/>
              </w:rPr>
              <w:t>After Hardening</w:t>
            </w:r>
          </w:p>
        </w:tc>
        <w:tc>
          <w:tcPr>
            <w:tcW w:w="20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26CB1BE4">
            <w:pPr>
              <w:spacing w:after="0" w:line="260" w:lineRule="auto"/>
              <w:jc w:val="both"/>
              <w:rPr>
                <w:highlight w:val="none"/>
              </w:rPr>
            </w:pPr>
            <w:r>
              <w:rPr>
                <w:rFonts w:ascii="Times New Roman" w:hAnsi="Times New Roman" w:eastAsia="Times New Roman" w:cs="Times New Roman"/>
                <w:b/>
                <w:bCs/>
                <w:sz w:val="20"/>
                <w:szCs w:val="20"/>
                <w:highlight w:val="none"/>
              </w:rPr>
              <w:t>Control Responsible</w:t>
            </w:r>
          </w:p>
        </w:tc>
      </w:tr>
      <w:tr w14:paraId="335F4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C90E331">
            <w:pPr>
              <w:spacing w:after="0" w:line="260" w:lineRule="auto"/>
              <w:jc w:val="both"/>
              <w:rPr>
                <w:highlight w:val="none"/>
              </w:rPr>
            </w:pPr>
            <w:r>
              <w:rPr>
                <w:rFonts w:ascii="Times New Roman" w:hAnsi="Times New Roman" w:eastAsia="Times New Roman" w:cs="Times New Roman"/>
                <w:sz w:val="20"/>
                <w:szCs w:val="20"/>
                <w:highlight w:val="none"/>
              </w:rPr>
              <w:t>Rogue Router Advertisement</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AD16DA1">
            <w:pPr>
              <w:spacing w:after="0" w:line="260" w:lineRule="auto"/>
              <w:jc w:val="both"/>
              <w:rPr>
                <w:highlight w:val="none"/>
              </w:rPr>
            </w:pPr>
            <w:r>
              <w:rPr>
                <w:rFonts w:ascii="Times New Roman" w:hAnsi="Times New Roman" w:eastAsia="Times New Roman" w:cs="Times New Roman"/>
                <w:sz w:val="20"/>
                <w:szCs w:val="20"/>
                <w:highlight w:val="none"/>
              </w:rPr>
              <w:t>Clients adopted fake default gateway</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83FCDDF">
            <w:pPr>
              <w:spacing w:after="0" w:line="260" w:lineRule="auto"/>
              <w:jc w:val="both"/>
              <w:rPr>
                <w:highlight w:val="none"/>
              </w:rPr>
            </w:pPr>
            <w:r>
              <w:rPr>
                <w:rFonts w:ascii="Times New Roman" w:hAnsi="Times New Roman" w:eastAsia="Times New Roman" w:cs="Times New Roman"/>
                <w:sz w:val="20"/>
                <w:szCs w:val="20"/>
                <w:highlight w:val="none"/>
              </w:rPr>
              <w:t>RA dropped on host port; logged</w:t>
            </w:r>
          </w:p>
        </w:tc>
        <w:tc>
          <w:tcPr>
            <w:tcW w:w="2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88181A6">
            <w:pPr>
              <w:spacing w:after="0" w:line="260" w:lineRule="auto"/>
              <w:jc w:val="both"/>
              <w:rPr>
                <w:highlight w:val="none"/>
              </w:rPr>
            </w:pPr>
            <w:r>
              <w:rPr>
                <w:rFonts w:ascii="Times New Roman" w:hAnsi="Times New Roman" w:eastAsia="Times New Roman" w:cs="Times New Roman"/>
                <w:sz w:val="20"/>
                <w:szCs w:val="20"/>
                <w:highlight w:val="none"/>
              </w:rPr>
              <w:t>RA-Guard</w:t>
            </w:r>
          </w:p>
        </w:tc>
      </w:tr>
      <w:tr w14:paraId="119BB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8D8341C">
            <w:pPr>
              <w:spacing w:after="0" w:line="260" w:lineRule="auto"/>
              <w:jc w:val="both"/>
              <w:rPr>
                <w:highlight w:val="none"/>
              </w:rPr>
            </w:pPr>
            <w:r>
              <w:rPr>
                <w:rFonts w:ascii="Times New Roman" w:hAnsi="Times New Roman" w:eastAsia="Times New Roman" w:cs="Times New Roman"/>
                <w:sz w:val="20"/>
                <w:szCs w:val="20"/>
                <w:highlight w:val="none"/>
              </w:rPr>
              <w:t>Rogue DHCPv6 server</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B3822FF">
            <w:pPr>
              <w:spacing w:after="0" w:line="260" w:lineRule="auto"/>
              <w:jc w:val="both"/>
              <w:rPr>
                <w:highlight w:val="none"/>
              </w:rPr>
            </w:pPr>
            <w:r>
              <w:rPr>
                <w:rFonts w:ascii="Times New Roman" w:hAnsi="Times New Roman" w:eastAsia="Times New Roman" w:cs="Times New Roman"/>
                <w:sz w:val="20"/>
                <w:szCs w:val="20"/>
                <w:highlight w:val="none"/>
              </w:rPr>
              <w:t>Clients received attacker DNS</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69D61AD">
            <w:pPr>
              <w:spacing w:after="0" w:line="260" w:lineRule="auto"/>
              <w:jc w:val="both"/>
              <w:rPr>
                <w:highlight w:val="none"/>
              </w:rPr>
            </w:pPr>
            <w:r>
              <w:rPr>
                <w:rFonts w:ascii="Times New Roman" w:hAnsi="Times New Roman" w:eastAsia="Times New Roman" w:cs="Times New Roman"/>
                <w:sz w:val="20"/>
                <w:szCs w:val="20"/>
                <w:highlight w:val="none"/>
              </w:rPr>
              <w:t>Replies dropped</w:t>
            </w:r>
          </w:p>
        </w:tc>
        <w:tc>
          <w:tcPr>
            <w:tcW w:w="2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7C4B9FB">
            <w:pPr>
              <w:spacing w:after="0" w:line="260" w:lineRule="auto"/>
              <w:jc w:val="both"/>
              <w:rPr>
                <w:highlight w:val="none"/>
              </w:rPr>
            </w:pPr>
            <w:r>
              <w:rPr>
                <w:rFonts w:ascii="Times New Roman" w:hAnsi="Times New Roman" w:eastAsia="Times New Roman" w:cs="Times New Roman"/>
                <w:sz w:val="20"/>
                <w:szCs w:val="20"/>
                <w:highlight w:val="none"/>
              </w:rPr>
              <w:t>DHCPv6-Guard</w:t>
            </w:r>
          </w:p>
        </w:tc>
      </w:tr>
      <w:tr w14:paraId="6732E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0105C07">
            <w:pPr>
              <w:spacing w:after="0" w:line="260" w:lineRule="auto"/>
              <w:jc w:val="both"/>
              <w:rPr>
                <w:highlight w:val="none"/>
              </w:rPr>
            </w:pPr>
            <w:r>
              <w:rPr>
                <w:rFonts w:ascii="Times New Roman" w:hAnsi="Times New Roman" w:eastAsia="Times New Roman" w:cs="Times New Roman"/>
                <w:sz w:val="20"/>
                <w:szCs w:val="20"/>
                <w:highlight w:val="none"/>
              </w:rPr>
              <w:t>NS/NA spoofing</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91C0BEB">
            <w:pPr>
              <w:spacing w:after="0" w:line="260" w:lineRule="auto"/>
              <w:jc w:val="both"/>
              <w:rPr>
                <w:highlight w:val="none"/>
              </w:rPr>
            </w:pPr>
            <w:r>
              <w:rPr>
                <w:rFonts w:ascii="Times New Roman" w:hAnsi="Times New Roman" w:eastAsia="Times New Roman" w:cs="Times New Roman"/>
                <w:sz w:val="20"/>
                <w:szCs w:val="20"/>
                <w:highlight w:val="none"/>
              </w:rPr>
              <w:t>Gateway binding hijacked</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726051D">
            <w:pPr>
              <w:spacing w:after="0" w:line="260" w:lineRule="auto"/>
              <w:jc w:val="both"/>
              <w:rPr>
                <w:highlight w:val="none"/>
              </w:rPr>
            </w:pPr>
            <w:r>
              <w:rPr>
                <w:rFonts w:ascii="Times New Roman" w:hAnsi="Times New Roman" w:eastAsia="Times New Roman" w:cs="Times New Roman"/>
                <w:sz w:val="20"/>
                <w:szCs w:val="20"/>
                <w:highlight w:val="none"/>
              </w:rPr>
              <w:t>Spoofed binding rejected</w:t>
            </w:r>
          </w:p>
        </w:tc>
        <w:tc>
          <w:tcPr>
            <w:tcW w:w="2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8D5410D">
            <w:pPr>
              <w:spacing w:after="0" w:line="260" w:lineRule="auto"/>
              <w:jc w:val="both"/>
              <w:rPr>
                <w:highlight w:val="none"/>
              </w:rPr>
            </w:pPr>
            <w:r>
              <w:rPr>
                <w:rFonts w:ascii="Times New Roman" w:hAnsi="Times New Roman" w:eastAsia="Times New Roman" w:cs="Times New Roman"/>
                <w:sz w:val="20"/>
                <w:szCs w:val="20"/>
                <w:highlight w:val="none"/>
              </w:rPr>
              <w:t>ND inspection + source guard</w:t>
            </w:r>
          </w:p>
        </w:tc>
      </w:tr>
      <w:tr w14:paraId="5D6D6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06504C1">
            <w:pPr>
              <w:spacing w:after="0" w:line="260" w:lineRule="auto"/>
              <w:jc w:val="both"/>
              <w:rPr>
                <w:highlight w:val="none"/>
              </w:rPr>
            </w:pPr>
            <w:r>
              <w:rPr>
                <w:rFonts w:ascii="Times New Roman" w:hAnsi="Times New Roman" w:eastAsia="Times New Roman" w:cs="Times New Roman"/>
                <w:sz w:val="20"/>
                <w:szCs w:val="20"/>
                <w:highlight w:val="none"/>
              </w:rPr>
              <w:t>ND cache flood</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55B5DB3">
            <w:pPr>
              <w:spacing w:after="0" w:line="260" w:lineRule="auto"/>
              <w:jc w:val="both"/>
              <w:rPr>
                <w:highlight w:val="none"/>
              </w:rPr>
            </w:pPr>
            <w:r>
              <w:rPr>
                <w:rFonts w:ascii="Times New Roman" w:hAnsi="Times New Roman" w:eastAsia="Times New Roman" w:cs="Times New Roman"/>
                <w:sz w:val="20"/>
                <w:szCs w:val="20"/>
                <w:highlight w:val="none"/>
              </w:rPr>
              <w:t>Cache filled, CPU spike</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CF5D0E8">
            <w:pPr>
              <w:spacing w:after="0" w:line="260" w:lineRule="auto"/>
              <w:jc w:val="both"/>
              <w:rPr>
                <w:highlight w:val="none"/>
              </w:rPr>
            </w:pPr>
            <w:r>
              <w:rPr>
                <w:rFonts w:ascii="Times New Roman" w:hAnsi="Times New Roman" w:eastAsia="Times New Roman" w:cs="Times New Roman"/>
                <w:sz w:val="20"/>
                <w:szCs w:val="20"/>
                <w:highlight w:val="none"/>
              </w:rPr>
              <w:t>Cache capped; success ≈ 10 %</w:t>
            </w:r>
          </w:p>
        </w:tc>
        <w:tc>
          <w:tcPr>
            <w:tcW w:w="2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0F9C314">
            <w:pPr>
              <w:spacing w:after="0" w:line="260" w:lineRule="auto"/>
              <w:jc w:val="both"/>
              <w:rPr>
                <w:highlight w:val="none"/>
              </w:rPr>
            </w:pPr>
            <w:r>
              <w:rPr>
                <w:rFonts w:ascii="Times New Roman" w:hAnsi="Times New Roman" w:eastAsia="Times New Roman" w:cs="Times New Roman"/>
                <w:sz w:val="20"/>
                <w:szCs w:val="20"/>
                <w:highlight w:val="none"/>
              </w:rPr>
              <w:t>ND cache limits, CoPP</w:t>
            </w:r>
          </w:p>
        </w:tc>
      </w:tr>
      <w:tr w14:paraId="56E2F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E5CF42B">
            <w:pPr>
              <w:spacing w:after="0" w:line="260" w:lineRule="auto"/>
              <w:jc w:val="both"/>
              <w:rPr>
                <w:highlight w:val="none"/>
              </w:rPr>
            </w:pPr>
            <w:r>
              <w:rPr>
                <w:rFonts w:ascii="Times New Roman" w:hAnsi="Times New Roman" w:eastAsia="Times New Roman" w:cs="Times New Roman"/>
                <w:sz w:val="20"/>
                <w:szCs w:val="20"/>
                <w:highlight w:val="none"/>
              </w:rPr>
              <w:t>Oversized extension-header chain</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6840A70">
            <w:pPr>
              <w:spacing w:after="0" w:line="260" w:lineRule="auto"/>
              <w:jc w:val="both"/>
              <w:rPr>
                <w:highlight w:val="none"/>
              </w:rPr>
            </w:pPr>
            <w:r>
              <w:rPr>
                <w:rFonts w:ascii="Times New Roman" w:hAnsi="Times New Roman" w:eastAsia="Times New Roman" w:cs="Times New Roman"/>
                <w:sz w:val="20"/>
                <w:szCs w:val="20"/>
                <w:highlight w:val="none"/>
              </w:rPr>
              <w:t>Passed to host</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3E4F92A">
            <w:pPr>
              <w:spacing w:after="0" w:line="260" w:lineRule="auto"/>
              <w:jc w:val="both"/>
              <w:rPr>
                <w:highlight w:val="none"/>
              </w:rPr>
            </w:pPr>
            <w:r>
              <w:rPr>
                <w:rFonts w:ascii="Times New Roman" w:hAnsi="Times New Roman" w:eastAsia="Times New Roman" w:cs="Times New Roman"/>
                <w:sz w:val="20"/>
                <w:szCs w:val="20"/>
                <w:highlight w:val="none"/>
              </w:rPr>
              <w:t>Dropped at access/edge</w:t>
            </w:r>
          </w:p>
        </w:tc>
        <w:tc>
          <w:tcPr>
            <w:tcW w:w="2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37EAC73">
            <w:pPr>
              <w:spacing w:after="0" w:line="260" w:lineRule="auto"/>
              <w:jc w:val="both"/>
              <w:rPr>
                <w:highlight w:val="none"/>
              </w:rPr>
            </w:pPr>
            <w:r>
              <w:rPr>
                <w:rFonts w:ascii="Times New Roman" w:hAnsi="Times New Roman" w:eastAsia="Times New Roman" w:cs="Times New Roman"/>
                <w:sz w:val="20"/>
                <w:szCs w:val="20"/>
                <w:highlight w:val="none"/>
              </w:rPr>
              <w:t>Header-chain ACL</w:t>
            </w:r>
          </w:p>
        </w:tc>
      </w:tr>
      <w:tr w14:paraId="5A8F5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01198A3">
            <w:pPr>
              <w:spacing w:after="0" w:line="260" w:lineRule="auto"/>
              <w:jc w:val="both"/>
              <w:rPr>
                <w:highlight w:val="none"/>
              </w:rPr>
            </w:pPr>
            <w:r>
              <w:rPr>
                <w:rFonts w:ascii="Times New Roman" w:hAnsi="Times New Roman" w:eastAsia="Times New Roman" w:cs="Times New Roman"/>
                <w:sz w:val="20"/>
                <w:szCs w:val="20"/>
                <w:highlight w:val="none"/>
              </w:rPr>
              <w:t>Rogue OSPFv3 neighbour</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DC0D597">
            <w:pPr>
              <w:spacing w:after="0" w:line="260" w:lineRule="auto"/>
              <w:jc w:val="both"/>
              <w:rPr>
                <w:highlight w:val="none"/>
              </w:rPr>
            </w:pPr>
            <w:r>
              <w:rPr>
                <w:rFonts w:ascii="Times New Roman" w:hAnsi="Times New Roman" w:eastAsia="Times New Roman" w:cs="Times New Roman"/>
                <w:sz w:val="20"/>
                <w:szCs w:val="20"/>
                <w:highlight w:val="none"/>
              </w:rPr>
              <w:t>Adjacency formed</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A814387">
            <w:pPr>
              <w:spacing w:after="0" w:line="260" w:lineRule="auto"/>
              <w:jc w:val="both"/>
              <w:rPr>
                <w:highlight w:val="none"/>
              </w:rPr>
            </w:pPr>
            <w:r>
              <w:rPr>
                <w:rFonts w:ascii="Times New Roman" w:hAnsi="Times New Roman" w:eastAsia="Times New Roman" w:cs="Times New Roman"/>
                <w:sz w:val="20"/>
                <w:szCs w:val="20"/>
                <w:highlight w:val="none"/>
              </w:rPr>
              <w:t>Adjacency rejected</w:t>
            </w:r>
          </w:p>
        </w:tc>
        <w:tc>
          <w:tcPr>
            <w:tcW w:w="2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2554FDE">
            <w:pPr>
              <w:spacing w:after="0" w:line="260" w:lineRule="auto"/>
              <w:jc w:val="both"/>
              <w:rPr>
                <w:highlight w:val="none"/>
              </w:rPr>
            </w:pPr>
            <w:r>
              <w:rPr>
                <w:rFonts w:ascii="Times New Roman" w:hAnsi="Times New Roman" w:eastAsia="Times New Roman" w:cs="Times New Roman"/>
                <w:sz w:val="20"/>
                <w:szCs w:val="20"/>
                <w:highlight w:val="none"/>
              </w:rPr>
              <w:t>Authentication trailer, passive interface</w:t>
            </w:r>
          </w:p>
        </w:tc>
      </w:tr>
    </w:tbl>
    <w:p w14:paraId="347CA89C">
      <w:pPr>
        <w:spacing w:after="160"/>
        <w:jc w:val="both"/>
        <w:rPr>
          <w:highlight w:val="none"/>
        </w:rPr>
      </w:pPr>
    </w:p>
    <w:p w14:paraId="03923F46">
      <w:pPr>
        <w:pStyle w:val="3"/>
        <w:jc w:val="both"/>
        <w:rPr>
          <w:highlight w:val="none"/>
        </w:rPr>
      </w:pPr>
      <w:r>
        <w:rPr>
          <w:highlight w:val="none"/>
        </w:rPr>
        <w:t>4.5 Data Analysis &amp; Engineering Judgment</w:t>
      </w:r>
    </w:p>
    <w:p w14:paraId="577B801D">
      <w:pPr>
        <w:spacing w:before="0" w:after="120" w:line="312" w:lineRule="auto"/>
        <w:jc w:val="both"/>
        <w:rPr>
          <w:highlight w:val="none"/>
        </w:rPr>
      </w:pPr>
      <w:r>
        <w:rPr>
          <w:rFonts w:ascii="Times New Roman" w:hAnsi="Times New Roman" w:eastAsia="Times New Roman" w:cs="Times New Roman"/>
          <w:b/>
          <w:bCs/>
          <w:highlight w:val="none"/>
        </w:rPr>
        <w:t>Performance.</w:t>
      </w:r>
      <w:r>
        <w:rPr>
          <w:rFonts w:ascii="Times New Roman" w:hAnsi="Times New Roman" w:eastAsia="Times New Roman" w:cs="Times New Roman"/>
          <w:highlight w:val="none"/>
        </w:rPr>
        <w:t xml:space="preserve"> Dual-stack alone reduced TCP throughput from 941 to 936 Mbps (0.5 %), and hardening reduced it to 929 Mbps, a total overhead of (941 − 929) / 941 = 1.3 %, well inside the 3 % limit. Mean RTT rose from 0.82 ms to 0.91 ms (11.0 %). Most of the added latency arises from ND inspection and ACL lookups in the emulated switches; because the increase is a fraction of a millisecond, it is not significant for campus applications.</w:t>
      </w:r>
    </w:p>
    <w:p w14:paraId="6CC26231">
      <w:pPr>
        <w:spacing w:before="0" w:after="120" w:line="312" w:lineRule="auto"/>
        <w:jc w:val="both"/>
        <w:rPr>
          <w:highlight w:val="none"/>
        </w:rPr>
      </w:pPr>
      <w:r>
        <w:rPr>
          <w:rFonts w:ascii="Times New Roman" w:hAnsi="Times New Roman" w:eastAsia="Times New Roman" w:cs="Times New Roman"/>
          <w:b/>
          <w:bCs/>
          <w:highlight w:val="none"/>
        </w:rPr>
        <w:t>Security.</w:t>
      </w:r>
      <w:r>
        <w:rPr>
          <w:rFonts w:ascii="Times New Roman" w:hAnsi="Times New Roman" w:eastAsia="Times New Roman" w:cs="Times New Roman"/>
          <w:highlight w:val="none"/>
        </w:rPr>
        <w:t xml:space="preserve"> Five of six attack classes were fully blocked; the ND cache flood was reduced to about 10 % residual success, giving a mean mitigation effectiveness of (5 × 100 + 90) / 6 = 98.3 %. The residual result is expected: rate-limiting bounds, but cannot eliminate, state-exhaustion attacks. This confirms the engineering judgment that ND limits must be combined with CoPP and monitoring rather than relied on alone.</w:t>
      </w:r>
    </w:p>
    <w:p w14:paraId="4260245B">
      <w:pPr>
        <w:spacing w:before="0" w:after="120" w:line="312" w:lineRule="auto"/>
        <w:jc w:val="both"/>
        <w:rPr>
          <w:highlight w:val="none"/>
        </w:rPr>
      </w:pPr>
      <w:r>
        <w:rPr>
          <w:rFonts w:ascii="Times New Roman" w:hAnsi="Times New Roman" w:eastAsia="Times New Roman" w:cs="Times New Roman"/>
          <w:b/>
          <w:bCs/>
          <w:highlight w:val="none"/>
        </w:rPr>
        <w:t>Deviations and implications.</w:t>
      </w:r>
      <w:r>
        <w:rPr>
          <w:rFonts w:ascii="Times New Roman" w:hAnsi="Times New Roman" w:eastAsia="Times New Roman" w:cs="Times New Roman"/>
          <w:highlight w:val="none"/>
        </w:rPr>
        <w:t xml:space="preserve"> Reconvergence rose slightly (2.9 s to 3.0 s) after enabling OSPFv3 authentication, due to additional hash computation. Early tests also showed that an over-strict ICMPv6 ACL broke Path MTU Discovery for large transfers; permitting Packet Too Big messages as RFC 4890 recommends [5] resolved this. The lesson is that IPv4-style “block ICMP” habits must not be carried over to IPv6.</w:t>
      </w:r>
    </w:p>
    <w:p w14:paraId="7ED00BB1">
      <w:pPr>
        <w:pStyle w:val="3"/>
        <w:jc w:val="both"/>
        <w:rPr>
          <w:highlight w:val="none"/>
        </w:rPr>
      </w:pPr>
      <w:r>
        <w:rPr>
          <w:highlight w:val="none"/>
        </w:rPr>
        <w:t>4.6 Comparison with Existing Solutions &amp; Achievement of Objectives</w:t>
      </w:r>
    </w:p>
    <w:p w14:paraId="07FFD7D8">
      <w:pPr>
        <w:keepNext/>
        <w:spacing w:before="160" w:after="80"/>
        <w:jc w:val="both"/>
        <w:rPr>
          <w:highlight w:val="none"/>
        </w:rPr>
      </w:pPr>
      <w:r>
        <w:rPr>
          <w:rFonts w:ascii="Times New Roman" w:hAnsi="Times New Roman" w:eastAsia="Times New Roman" w:cs="Times New Roman"/>
          <w:b/>
          <w:bCs/>
          <w:sz w:val="22"/>
          <w:szCs w:val="22"/>
          <w:highlight w:val="none"/>
        </w:rPr>
        <w:t>Table 4.6: Achievement of objectives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3326"/>
        <w:gridCol w:w="2400"/>
      </w:tblGrid>
      <w:tr w14:paraId="21705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07D39923">
            <w:pPr>
              <w:spacing w:after="0" w:line="260" w:lineRule="auto"/>
              <w:jc w:val="both"/>
              <w:rPr>
                <w:highlight w:val="none"/>
              </w:rPr>
            </w:pPr>
            <w:r>
              <w:rPr>
                <w:rFonts w:ascii="Times New Roman" w:hAnsi="Times New Roman" w:eastAsia="Times New Roman" w:cs="Times New Roman"/>
                <w:b/>
                <w:bCs/>
                <w:sz w:val="20"/>
                <w:szCs w:val="20"/>
                <w:highlight w:val="none"/>
              </w:rPr>
              <w:t>Objective</w:t>
            </w:r>
          </w:p>
        </w:tc>
        <w:tc>
          <w:tcPr>
            <w:tcW w:w="33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4742D7A1">
            <w:pPr>
              <w:spacing w:after="0" w:line="260" w:lineRule="auto"/>
              <w:jc w:val="both"/>
              <w:rPr>
                <w:highlight w:val="none"/>
              </w:rPr>
            </w:pPr>
            <w:r>
              <w:rPr>
                <w:rFonts w:ascii="Times New Roman" w:hAnsi="Times New Roman" w:eastAsia="Times New Roman" w:cs="Times New Roman"/>
                <w:b/>
                <w:bCs/>
                <w:sz w:val="20"/>
                <w:szCs w:val="20"/>
                <w:highlight w:val="none"/>
              </w:rPr>
              <w:t>Evidence</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58CDBBE3">
            <w:pPr>
              <w:spacing w:after="0" w:line="260" w:lineRule="auto"/>
              <w:jc w:val="both"/>
              <w:rPr>
                <w:highlight w:val="none"/>
              </w:rPr>
            </w:pPr>
            <w:r>
              <w:rPr>
                <w:rFonts w:ascii="Times New Roman" w:hAnsi="Times New Roman" w:eastAsia="Times New Roman" w:cs="Times New Roman"/>
                <w:b/>
                <w:bCs/>
                <w:sz w:val="20"/>
                <w:szCs w:val="20"/>
                <w:highlight w:val="none"/>
              </w:rPr>
              <w:t>Achievement (Fully/Partially/Not Achieved)</w:t>
            </w:r>
          </w:p>
        </w:tc>
      </w:tr>
      <w:tr w14:paraId="403BB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7CBD5A3">
            <w:pPr>
              <w:spacing w:after="0" w:line="260" w:lineRule="auto"/>
              <w:jc w:val="both"/>
              <w:rPr>
                <w:highlight w:val="none"/>
              </w:rPr>
            </w:pPr>
            <w:r>
              <w:rPr>
                <w:rFonts w:ascii="Times New Roman" w:hAnsi="Times New Roman" w:eastAsia="Times New Roman" w:cs="Times New Roman"/>
                <w:sz w:val="20"/>
                <w:szCs w:val="20"/>
                <w:highlight w:val="none"/>
              </w:rPr>
              <w:t>1. Addressing plan (/48, /64 per VLAN)</w:t>
            </w:r>
          </w:p>
        </w:tc>
        <w:tc>
          <w:tcPr>
            <w:tcW w:w="3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7944407">
            <w:pPr>
              <w:spacing w:after="0" w:line="260" w:lineRule="auto"/>
              <w:jc w:val="both"/>
              <w:rPr>
                <w:highlight w:val="none"/>
              </w:rPr>
            </w:pPr>
            <w:r>
              <w:rPr>
                <w:rFonts w:ascii="Times New Roman" w:hAnsi="Times New Roman" w:eastAsia="Times New Roman" w:cs="Times New Roman"/>
                <w:sz w:val="20"/>
                <w:szCs w:val="20"/>
                <w:highlight w:val="none"/>
              </w:rPr>
              <w:t>Table 3.4, Appendix A and B</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733C11A">
            <w:pPr>
              <w:spacing w:after="0" w:line="260" w:lineRule="auto"/>
              <w:jc w:val="both"/>
              <w:rPr>
                <w:highlight w:val="none"/>
              </w:rPr>
            </w:pPr>
            <w:r>
              <w:rPr>
                <w:rFonts w:ascii="Times New Roman" w:hAnsi="Times New Roman" w:eastAsia="Times New Roman" w:cs="Times New Roman"/>
                <w:sz w:val="20"/>
                <w:szCs w:val="20"/>
                <w:highlight w:val="none"/>
              </w:rPr>
              <w:t>Fully Achieved</w:t>
            </w:r>
          </w:p>
        </w:tc>
      </w:tr>
      <w:tr w14:paraId="6A94F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243932D">
            <w:pPr>
              <w:spacing w:after="0" w:line="260" w:lineRule="auto"/>
              <w:jc w:val="both"/>
              <w:rPr>
                <w:highlight w:val="none"/>
              </w:rPr>
            </w:pPr>
            <w:r>
              <w:rPr>
                <w:rFonts w:ascii="Times New Roman" w:hAnsi="Times New Roman" w:eastAsia="Times New Roman" w:cs="Times New Roman"/>
                <w:sz w:val="20"/>
                <w:szCs w:val="20"/>
                <w:highlight w:val="none"/>
              </w:rPr>
              <w:t>2. Phased migration methodology</w:t>
            </w:r>
          </w:p>
        </w:tc>
        <w:tc>
          <w:tcPr>
            <w:tcW w:w="3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46E93F5">
            <w:pPr>
              <w:spacing w:after="0" w:line="260" w:lineRule="auto"/>
              <w:jc w:val="both"/>
              <w:rPr>
                <w:highlight w:val="none"/>
              </w:rPr>
            </w:pPr>
            <w:r>
              <w:rPr>
                <w:rFonts w:ascii="Times New Roman" w:hAnsi="Times New Roman" w:eastAsia="Times New Roman" w:cs="Times New Roman"/>
                <w:sz w:val="20"/>
                <w:szCs w:val="20"/>
                <w:highlight w:val="none"/>
              </w:rPr>
              <w:t>Figure 3.2, Section 4.2, rollback 8 min</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2470E85">
            <w:pPr>
              <w:spacing w:after="0" w:line="260" w:lineRule="auto"/>
              <w:jc w:val="both"/>
              <w:rPr>
                <w:highlight w:val="none"/>
              </w:rPr>
            </w:pPr>
            <w:r>
              <w:rPr>
                <w:rFonts w:ascii="Times New Roman" w:hAnsi="Times New Roman" w:eastAsia="Times New Roman" w:cs="Times New Roman"/>
                <w:sz w:val="20"/>
                <w:szCs w:val="20"/>
                <w:highlight w:val="none"/>
              </w:rPr>
              <w:t>Fully Achieved</w:t>
            </w:r>
          </w:p>
        </w:tc>
      </w:tr>
      <w:tr w14:paraId="4CE44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C0CE0AE">
            <w:pPr>
              <w:spacing w:after="0" w:line="260" w:lineRule="auto"/>
              <w:jc w:val="both"/>
              <w:rPr>
                <w:highlight w:val="none"/>
              </w:rPr>
            </w:pPr>
            <w:r>
              <w:rPr>
                <w:rFonts w:ascii="Times New Roman" w:hAnsi="Times New Roman" w:eastAsia="Times New Roman" w:cs="Times New Roman"/>
                <w:sz w:val="20"/>
                <w:szCs w:val="20"/>
                <w:highlight w:val="none"/>
              </w:rPr>
              <w:t>3. First-hop security implemented</w:t>
            </w:r>
          </w:p>
        </w:tc>
        <w:tc>
          <w:tcPr>
            <w:tcW w:w="3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A8B1306">
            <w:pPr>
              <w:spacing w:after="0" w:line="260" w:lineRule="auto"/>
              <w:jc w:val="both"/>
              <w:rPr>
                <w:highlight w:val="none"/>
              </w:rPr>
            </w:pPr>
            <w:r>
              <w:rPr>
                <w:rFonts w:ascii="Times New Roman" w:hAnsi="Times New Roman" w:eastAsia="Times New Roman" w:cs="Times New Roman"/>
                <w:sz w:val="20"/>
                <w:szCs w:val="20"/>
                <w:highlight w:val="none"/>
              </w:rPr>
              <w:t>Table 4.5, packet captures</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4E8A474">
            <w:pPr>
              <w:spacing w:after="0" w:line="260" w:lineRule="auto"/>
              <w:jc w:val="both"/>
              <w:rPr>
                <w:highlight w:val="none"/>
              </w:rPr>
            </w:pPr>
            <w:r>
              <w:rPr>
                <w:rFonts w:ascii="Times New Roman" w:hAnsi="Times New Roman" w:eastAsia="Times New Roman" w:cs="Times New Roman"/>
                <w:sz w:val="20"/>
                <w:szCs w:val="20"/>
                <w:highlight w:val="none"/>
              </w:rPr>
              <w:t>Fully Achieved</w:t>
            </w:r>
          </w:p>
        </w:tc>
      </w:tr>
      <w:tr w14:paraId="18883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1CE6DCE">
            <w:pPr>
              <w:spacing w:after="0" w:line="260" w:lineRule="auto"/>
              <w:jc w:val="both"/>
              <w:rPr>
                <w:highlight w:val="none"/>
              </w:rPr>
            </w:pPr>
            <w:r>
              <w:rPr>
                <w:rFonts w:ascii="Times New Roman" w:hAnsi="Times New Roman" w:eastAsia="Times New Roman" w:cs="Times New Roman"/>
                <w:sz w:val="20"/>
                <w:szCs w:val="20"/>
                <w:highlight w:val="none"/>
              </w:rPr>
              <w:t>4. ICMPv6/EH filtering and OSPFv3 authentication</w:t>
            </w:r>
          </w:p>
        </w:tc>
        <w:tc>
          <w:tcPr>
            <w:tcW w:w="3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40A93D2">
            <w:pPr>
              <w:spacing w:after="0" w:line="260" w:lineRule="auto"/>
              <w:jc w:val="both"/>
              <w:rPr>
                <w:highlight w:val="none"/>
              </w:rPr>
            </w:pPr>
            <w:r>
              <w:rPr>
                <w:rFonts w:ascii="Times New Roman" w:hAnsi="Times New Roman" w:eastAsia="Times New Roman" w:cs="Times New Roman"/>
                <w:sz w:val="20"/>
                <w:szCs w:val="20"/>
                <w:highlight w:val="none"/>
              </w:rPr>
              <w:t>Table 4.5, Section 4.5</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E9E0642">
            <w:pPr>
              <w:spacing w:after="0" w:line="260" w:lineRule="auto"/>
              <w:jc w:val="both"/>
              <w:rPr>
                <w:highlight w:val="none"/>
              </w:rPr>
            </w:pPr>
            <w:r>
              <w:rPr>
                <w:rFonts w:ascii="Times New Roman" w:hAnsi="Times New Roman" w:eastAsia="Times New Roman" w:cs="Times New Roman"/>
                <w:sz w:val="20"/>
                <w:szCs w:val="20"/>
                <w:highlight w:val="none"/>
              </w:rPr>
              <w:t>Fully Achieved</w:t>
            </w:r>
          </w:p>
        </w:tc>
      </w:tr>
      <w:tr w14:paraId="77D74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F160C5F">
            <w:pPr>
              <w:spacing w:after="0" w:line="260" w:lineRule="auto"/>
              <w:jc w:val="both"/>
              <w:rPr>
                <w:highlight w:val="none"/>
              </w:rPr>
            </w:pPr>
            <w:r>
              <w:rPr>
                <w:rFonts w:ascii="Times New Roman" w:hAnsi="Times New Roman" w:eastAsia="Times New Roman" w:cs="Times New Roman"/>
                <w:sz w:val="20"/>
                <w:szCs w:val="20"/>
                <w:highlight w:val="none"/>
              </w:rPr>
              <w:t>5. NAT64/DNS64 for IPv6-only clients</w:t>
            </w:r>
          </w:p>
        </w:tc>
        <w:tc>
          <w:tcPr>
            <w:tcW w:w="3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7667D67">
            <w:pPr>
              <w:spacing w:after="0" w:line="260" w:lineRule="auto"/>
              <w:jc w:val="both"/>
              <w:rPr>
                <w:highlight w:val="none"/>
              </w:rPr>
            </w:pPr>
            <w:r>
              <w:rPr>
                <w:rFonts w:ascii="Times New Roman" w:hAnsi="Times New Roman" w:eastAsia="Times New Roman" w:cs="Times New Roman"/>
                <w:sz w:val="20"/>
                <w:szCs w:val="20"/>
                <w:highlight w:val="none"/>
              </w:rPr>
              <w:t>Table 4.4 (100 % reachability)</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5DB6465">
            <w:pPr>
              <w:spacing w:after="0" w:line="260" w:lineRule="auto"/>
              <w:jc w:val="both"/>
              <w:rPr>
                <w:highlight w:val="none"/>
              </w:rPr>
            </w:pPr>
            <w:r>
              <w:rPr>
                <w:rFonts w:ascii="Times New Roman" w:hAnsi="Times New Roman" w:eastAsia="Times New Roman" w:cs="Times New Roman"/>
                <w:sz w:val="20"/>
                <w:szCs w:val="20"/>
                <w:highlight w:val="none"/>
              </w:rPr>
              <w:t>Fully Achieved</w:t>
            </w:r>
          </w:p>
        </w:tc>
      </w:tr>
      <w:tr w14:paraId="2939E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9B428DC">
            <w:pPr>
              <w:spacing w:after="0" w:line="260" w:lineRule="auto"/>
              <w:jc w:val="both"/>
              <w:rPr>
                <w:highlight w:val="none"/>
              </w:rPr>
            </w:pPr>
            <w:r>
              <w:rPr>
                <w:rFonts w:ascii="Times New Roman" w:hAnsi="Times New Roman" w:eastAsia="Times New Roman" w:cs="Times New Roman"/>
                <w:sz w:val="20"/>
                <w:szCs w:val="20"/>
                <w:highlight w:val="none"/>
              </w:rPr>
              <w:t>6. ≥ 95 % mitigation effectiveness</w:t>
            </w:r>
          </w:p>
        </w:tc>
        <w:tc>
          <w:tcPr>
            <w:tcW w:w="3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3DCE4AF">
            <w:pPr>
              <w:spacing w:after="0" w:line="260" w:lineRule="auto"/>
              <w:jc w:val="both"/>
              <w:rPr>
                <w:highlight w:val="none"/>
              </w:rPr>
            </w:pPr>
            <w:r>
              <w:rPr>
                <w:rFonts w:ascii="Times New Roman" w:hAnsi="Times New Roman" w:eastAsia="Times New Roman" w:cs="Times New Roman"/>
                <w:sz w:val="20"/>
                <w:szCs w:val="20"/>
                <w:highlight w:val="none"/>
              </w:rPr>
              <w:t>98.3 % (Table 4.4)</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BF6F10C">
            <w:pPr>
              <w:spacing w:after="0" w:line="260" w:lineRule="auto"/>
              <w:jc w:val="both"/>
              <w:rPr>
                <w:highlight w:val="none"/>
              </w:rPr>
            </w:pPr>
            <w:r>
              <w:rPr>
                <w:rFonts w:ascii="Times New Roman" w:hAnsi="Times New Roman" w:eastAsia="Times New Roman" w:cs="Times New Roman"/>
                <w:sz w:val="20"/>
                <w:szCs w:val="20"/>
                <w:highlight w:val="none"/>
              </w:rPr>
              <w:t>Fully Achieved</w:t>
            </w:r>
          </w:p>
        </w:tc>
      </w:tr>
      <w:tr w14:paraId="22D8F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0680C2A">
            <w:pPr>
              <w:spacing w:after="0" w:line="260" w:lineRule="auto"/>
              <w:jc w:val="both"/>
              <w:rPr>
                <w:highlight w:val="none"/>
              </w:rPr>
            </w:pPr>
            <w:r>
              <w:rPr>
                <w:rFonts w:ascii="Times New Roman" w:hAnsi="Times New Roman" w:eastAsia="Times New Roman" w:cs="Times New Roman"/>
                <w:sz w:val="20"/>
                <w:szCs w:val="20"/>
                <w:highlight w:val="none"/>
              </w:rPr>
              <w:t>7. Throughput ≤ 3 % and latency ≤ 15 % overhead</w:t>
            </w:r>
          </w:p>
        </w:tc>
        <w:tc>
          <w:tcPr>
            <w:tcW w:w="3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228087F">
            <w:pPr>
              <w:spacing w:after="0" w:line="260" w:lineRule="auto"/>
              <w:jc w:val="both"/>
              <w:rPr>
                <w:highlight w:val="none"/>
              </w:rPr>
            </w:pPr>
            <w:r>
              <w:rPr>
                <w:rFonts w:ascii="Times New Roman" w:hAnsi="Times New Roman" w:eastAsia="Times New Roman" w:cs="Times New Roman"/>
                <w:sz w:val="20"/>
                <w:szCs w:val="20"/>
                <w:highlight w:val="none"/>
              </w:rPr>
              <w:t>1.3 % and 11.0 % (Figure 4.1)</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71E8482">
            <w:pPr>
              <w:spacing w:after="0" w:line="260" w:lineRule="auto"/>
              <w:jc w:val="both"/>
              <w:rPr>
                <w:highlight w:val="none"/>
              </w:rPr>
            </w:pPr>
            <w:r>
              <w:rPr>
                <w:rFonts w:ascii="Times New Roman" w:hAnsi="Times New Roman" w:eastAsia="Times New Roman" w:cs="Times New Roman"/>
                <w:sz w:val="20"/>
                <w:szCs w:val="20"/>
                <w:highlight w:val="none"/>
              </w:rPr>
              <w:t>Fully Achieved</w:t>
            </w:r>
          </w:p>
        </w:tc>
      </w:tr>
    </w:tbl>
    <w:p w14:paraId="46F08DAE">
      <w:pPr>
        <w:spacing w:after="160"/>
        <w:jc w:val="both"/>
        <w:rPr>
          <w:highlight w:val="none"/>
        </w:rPr>
      </w:pPr>
    </w:p>
    <w:p w14:paraId="5B13866F">
      <w:pPr>
        <w:spacing w:before="0" w:after="120" w:line="312" w:lineRule="auto"/>
        <w:jc w:val="both"/>
        <w:rPr>
          <w:highlight w:val="none"/>
        </w:rPr>
      </w:pPr>
      <w:r>
        <w:rPr>
          <w:rFonts w:ascii="Times New Roman" w:hAnsi="Times New Roman" w:eastAsia="Times New Roman" w:cs="Times New Roman"/>
          <w:highlight w:val="none"/>
        </w:rPr>
        <w:t>Compared with the existing approaches in Table 2.1, the framework adds measured, repeatable evidence to vendor feature guides and IETF recommendations, while avoiding the security blind spots of tunnelling and the operational risk of an immediate IPv6-only design.</w:t>
      </w:r>
    </w:p>
    <w:p w14:paraId="581D7F46">
      <w:pPr>
        <w:pStyle w:val="3"/>
        <w:jc w:val="both"/>
        <w:rPr>
          <w:highlight w:val="none"/>
        </w:rPr>
      </w:pPr>
      <w:r>
        <w:rPr>
          <w:highlight w:val="none"/>
        </w:rPr>
        <w:t>4.7 Strengths &amp; Limitations</w:t>
      </w:r>
    </w:p>
    <w:p w14:paraId="101BC841">
      <w:pPr>
        <w:spacing w:before="0" w:after="40" w:line="312" w:lineRule="auto"/>
        <w:jc w:val="both"/>
        <w:rPr>
          <w:highlight w:val="none"/>
        </w:rPr>
      </w:pPr>
      <w:r>
        <w:rPr>
          <w:rFonts w:ascii="Times New Roman" w:hAnsi="Times New Roman" w:eastAsia="Times New Roman" w:cs="Times New Roman"/>
          <w:b/>
          <w:bCs/>
          <w:highlight w:val="none"/>
        </w:rPr>
        <w:t>Strengths:</w:t>
      </w:r>
    </w:p>
    <w:p w14:paraId="696F346A">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Integrated, phased framework with rollback criteria at each stage.</w:t>
      </w:r>
    </w:p>
    <w:p w14:paraId="6B4A93A9">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Security controls are mapped one-to-one to attack classes and verified by tests.</w:t>
      </w:r>
    </w:p>
    <w:p w14:paraId="23974F3E">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Very low performance overhead (1.3 % throughput, 11 % latency in the lab).</w:t>
      </w:r>
    </w:p>
    <w:p w14:paraId="03FA0ED8">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Built on published standards (RFCs, NIST, ISO/IEC), so it is vendor-neutral in principle.</w:t>
      </w:r>
    </w:p>
    <w:p w14:paraId="5E08B5E2">
      <w:pPr>
        <w:spacing w:before="80" w:after="40" w:line="312" w:lineRule="auto"/>
        <w:jc w:val="both"/>
        <w:rPr>
          <w:highlight w:val="none"/>
        </w:rPr>
      </w:pPr>
      <w:r>
        <w:rPr>
          <w:rFonts w:ascii="Times New Roman" w:hAnsi="Times New Roman" w:eastAsia="Times New Roman" w:cs="Times New Roman"/>
          <w:b/>
          <w:bCs/>
          <w:highlight w:val="none"/>
        </w:rPr>
        <w:t>Limitations:</w:t>
      </w:r>
    </w:p>
    <w:p w14:paraId="0541476B">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Evaluation was performed in an emulated environment; hardware ASIC behaviour, TCAM limits and wireless effects may differ in production.</w:t>
      </w:r>
    </w:p>
    <w:p w14:paraId="238F245E">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Only a single administrative domain was tested; WAN, BGP and multihoming are out of scope.</w:t>
      </w:r>
    </w:p>
    <w:p w14:paraId="4B4B2947">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ND cache exhaustion is reduced but not eliminated; continuous monitoring is still required.</w:t>
      </w:r>
    </w:p>
    <w:p w14:paraId="063027F0">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Endpoint diversity (IoT, legacy operating systems) was limited to a small set of client types.</w:t>
      </w:r>
    </w:p>
    <w:p w14:paraId="3B6DE559">
      <w:pPr>
        <w:pStyle w:val="3"/>
        <w:jc w:val="both"/>
        <w:rPr>
          <w:highlight w:val="none"/>
        </w:rPr>
      </w:pPr>
      <w:r>
        <w:rPr>
          <w:highlight w:val="none"/>
        </w:rPr>
        <w:t>4.8 Project Planning, Roles &amp; Budget</w:t>
      </w:r>
    </w:p>
    <w:p w14:paraId="12A86E09">
      <w:pPr>
        <w:keepNext/>
        <w:spacing w:before="160" w:after="80"/>
        <w:jc w:val="both"/>
        <w:rPr>
          <w:highlight w:val="none"/>
        </w:rPr>
      </w:pPr>
      <w:r>
        <w:rPr>
          <w:rFonts w:ascii="Times New Roman" w:hAnsi="Times New Roman" w:eastAsia="Times New Roman" w:cs="Times New Roman"/>
          <w:b/>
          <w:bCs/>
          <w:sz w:val="22"/>
          <w:szCs w:val="22"/>
          <w:highlight w:val="none"/>
        </w:rPr>
        <w:t>Table 4.7: Project milestone timeline (12 weeks)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4500"/>
        <w:gridCol w:w="3226"/>
      </w:tblGrid>
      <w:tr w14:paraId="235B7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7AD14B62">
            <w:pPr>
              <w:spacing w:after="0" w:line="260" w:lineRule="auto"/>
              <w:jc w:val="both"/>
              <w:rPr>
                <w:highlight w:val="none"/>
              </w:rPr>
            </w:pPr>
            <w:r>
              <w:rPr>
                <w:rFonts w:ascii="Times New Roman" w:hAnsi="Times New Roman" w:eastAsia="Times New Roman" w:cs="Times New Roman"/>
                <w:b/>
                <w:bCs/>
                <w:sz w:val="20"/>
                <w:szCs w:val="20"/>
                <w:highlight w:val="none"/>
              </w:rPr>
              <w:t>Weeks</w:t>
            </w:r>
          </w:p>
        </w:tc>
        <w:tc>
          <w:tcPr>
            <w:tcW w:w="4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6B10D851">
            <w:pPr>
              <w:spacing w:after="0" w:line="260" w:lineRule="auto"/>
              <w:jc w:val="both"/>
              <w:rPr>
                <w:highlight w:val="none"/>
              </w:rPr>
            </w:pPr>
            <w:r>
              <w:rPr>
                <w:rFonts w:ascii="Times New Roman" w:hAnsi="Times New Roman" w:eastAsia="Times New Roman" w:cs="Times New Roman"/>
                <w:b/>
                <w:bCs/>
                <w:sz w:val="20"/>
                <w:szCs w:val="20"/>
                <w:highlight w:val="none"/>
              </w:rPr>
              <w:t>Milestone</w:t>
            </w:r>
          </w:p>
        </w:tc>
        <w:tc>
          <w:tcPr>
            <w:tcW w:w="32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581A2EE4">
            <w:pPr>
              <w:spacing w:after="0" w:line="260" w:lineRule="auto"/>
              <w:jc w:val="both"/>
              <w:rPr>
                <w:highlight w:val="none"/>
              </w:rPr>
            </w:pPr>
            <w:r>
              <w:rPr>
                <w:rFonts w:ascii="Times New Roman" w:hAnsi="Times New Roman" w:eastAsia="Times New Roman" w:cs="Times New Roman"/>
                <w:b/>
                <w:bCs/>
                <w:sz w:val="20"/>
                <w:szCs w:val="20"/>
                <w:highlight w:val="none"/>
              </w:rPr>
              <w:t>Deliverable</w:t>
            </w:r>
          </w:p>
        </w:tc>
      </w:tr>
      <w:tr w14:paraId="6A481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24FC90C">
            <w:pPr>
              <w:spacing w:after="0" w:line="260" w:lineRule="auto"/>
              <w:jc w:val="both"/>
              <w:rPr>
                <w:highlight w:val="none"/>
              </w:rPr>
            </w:pPr>
            <w:r>
              <w:rPr>
                <w:rFonts w:ascii="Times New Roman" w:hAnsi="Times New Roman" w:eastAsia="Times New Roman" w:cs="Times New Roman"/>
                <w:sz w:val="20"/>
                <w:szCs w:val="20"/>
                <w:highlight w:val="none"/>
              </w:rPr>
              <w:t>1–2</w:t>
            </w:r>
          </w:p>
        </w:tc>
        <w:tc>
          <w:tcPr>
            <w:tcW w:w="4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8F426A7">
            <w:pPr>
              <w:spacing w:after="0" w:line="260" w:lineRule="auto"/>
              <w:jc w:val="both"/>
              <w:rPr>
                <w:highlight w:val="none"/>
              </w:rPr>
            </w:pPr>
            <w:r>
              <w:rPr>
                <w:rFonts w:ascii="Times New Roman" w:hAnsi="Times New Roman" w:eastAsia="Times New Roman" w:cs="Times New Roman"/>
                <w:sz w:val="20"/>
                <w:szCs w:val="20"/>
                <w:highlight w:val="none"/>
              </w:rPr>
              <w:t>Problem definition and literature review</w:t>
            </w:r>
          </w:p>
        </w:tc>
        <w:tc>
          <w:tcPr>
            <w:tcW w:w="3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5E54BAA">
            <w:pPr>
              <w:spacing w:after="0" w:line="260" w:lineRule="auto"/>
              <w:jc w:val="both"/>
              <w:rPr>
                <w:highlight w:val="none"/>
              </w:rPr>
            </w:pPr>
            <w:r>
              <w:rPr>
                <w:rFonts w:ascii="Times New Roman" w:hAnsi="Times New Roman" w:eastAsia="Times New Roman" w:cs="Times New Roman"/>
                <w:sz w:val="20"/>
                <w:szCs w:val="20"/>
                <w:highlight w:val="none"/>
              </w:rPr>
              <w:t>Chapters 1–2 draft</w:t>
            </w:r>
          </w:p>
        </w:tc>
      </w:tr>
      <w:tr w14:paraId="617D5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45C9754">
            <w:pPr>
              <w:spacing w:after="0" w:line="260" w:lineRule="auto"/>
              <w:jc w:val="both"/>
              <w:rPr>
                <w:highlight w:val="none"/>
              </w:rPr>
            </w:pPr>
            <w:r>
              <w:rPr>
                <w:rFonts w:ascii="Times New Roman" w:hAnsi="Times New Roman" w:eastAsia="Times New Roman" w:cs="Times New Roman"/>
                <w:sz w:val="20"/>
                <w:szCs w:val="20"/>
                <w:highlight w:val="none"/>
              </w:rPr>
              <w:t>3–4</w:t>
            </w:r>
          </w:p>
        </w:tc>
        <w:tc>
          <w:tcPr>
            <w:tcW w:w="4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ED5E24D">
            <w:pPr>
              <w:spacing w:after="0" w:line="260" w:lineRule="auto"/>
              <w:jc w:val="both"/>
              <w:rPr>
                <w:highlight w:val="none"/>
              </w:rPr>
            </w:pPr>
            <w:r>
              <w:rPr>
                <w:rFonts w:ascii="Times New Roman" w:hAnsi="Times New Roman" w:eastAsia="Times New Roman" w:cs="Times New Roman"/>
                <w:sz w:val="20"/>
                <w:szCs w:val="20"/>
                <w:highlight w:val="none"/>
              </w:rPr>
              <w:t>Requirements, standards and alternative evaluation</w:t>
            </w:r>
          </w:p>
        </w:tc>
        <w:tc>
          <w:tcPr>
            <w:tcW w:w="3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5480ED0">
            <w:pPr>
              <w:spacing w:after="0" w:line="260" w:lineRule="auto"/>
              <w:jc w:val="both"/>
              <w:rPr>
                <w:highlight w:val="none"/>
              </w:rPr>
            </w:pPr>
            <w:r>
              <w:rPr>
                <w:rFonts w:ascii="Times New Roman" w:hAnsi="Times New Roman" w:eastAsia="Times New Roman" w:cs="Times New Roman"/>
                <w:sz w:val="20"/>
                <w:szCs w:val="20"/>
                <w:highlight w:val="none"/>
              </w:rPr>
              <w:t>Chapter 3.1–3.4</w:t>
            </w:r>
          </w:p>
        </w:tc>
      </w:tr>
      <w:tr w14:paraId="67405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7F69994">
            <w:pPr>
              <w:spacing w:after="0" w:line="260" w:lineRule="auto"/>
              <w:jc w:val="both"/>
              <w:rPr>
                <w:highlight w:val="none"/>
              </w:rPr>
            </w:pPr>
            <w:r>
              <w:rPr>
                <w:rFonts w:ascii="Times New Roman" w:hAnsi="Times New Roman" w:eastAsia="Times New Roman" w:cs="Times New Roman"/>
                <w:sz w:val="20"/>
                <w:szCs w:val="20"/>
                <w:highlight w:val="none"/>
              </w:rPr>
              <w:t>5–6</w:t>
            </w:r>
          </w:p>
        </w:tc>
        <w:tc>
          <w:tcPr>
            <w:tcW w:w="4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1CBEB37">
            <w:pPr>
              <w:spacing w:after="0" w:line="260" w:lineRule="auto"/>
              <w:jc w:val="both"/>
              <w:rPr>
                <w:highlight w:val="none"/>
              </w:rPr>
            </w:pPr>
            <w:r>
              <w:rPr>
                <w:rFonts w:ascii="Times New Roman" w:hAnsi="Times New Roman" w:eastAsia="Times New Roman" w:cs="Times New Roman"/>
                <w:sz w:val="20"/>
                <w:szCs w:val="20"/>
                <w:highlight w:val="none"/>
              </w:rPr>
              <w:t>Addressing plan and dual-stack core/edge build</w:t>
            </w:r>
          </w:p>
        </w:tc>
        <w:tc>
          <w:tcPr>
            <w:tcW w:w="3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D011D72">
            <w:pPr>
              <w:spacing w:after="0" w:line="260" w:lineRule="auto"/>
              <w:jc w:val="both"/>
              <w:rPr>
                <w:highlight w:val="none"/>
              </w:rPr>
            </w:pPr>
            <w:r>
              <w:rPr>
                <w:rFonts w:ascii="Times New Roman" w:hAnsi="Times New Roman" w:eastAsia="Times New Roman" w:cs="Times New Roman"/>
                <w:sz w:val="20"/>
                <w:szCs w:val="20"/>
                <w:highlight w:val="none"/>
              </w:rPr>
              <w:t>Working dual-stack lab</w:t>
            </w:r>
          </w:p>
        </w:tc>
      </w:tr>
      <w:tr w14:paraId="1F4AB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D21A956">
            <w:pPr>
              <w:spacing w:after="0" w:line="260" w:lineRule="auto"/>
              <w:jc w:val="both"/>
              <w:rPr>
                <w:highlight w:val="none"/>
              </w:rPr>
            </w:pPr>
            <w:r>
              <w:rPr>
                <w:rFonts w:ascii="Times New Roman" w:hAnsi="Times New Roman" w:eastAsia="Times New Roman" w:cs="Times New Roman"/>
                <w:sz w:val="20"/>
                <w:szCs w:val="20"/>
                <w:highlight w:val="none"/>
              </w:rPr>
              <w:t>7–8</w:t>
            </w:r>
          </w:p>
        </w:tc>
        <w:tc>
          <w:tcPr>
            <w:tcW w:w="4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D53E7DC">
            <w:pPr>
              <w:spacing w:after="0" w:line="260" w:lineRule="auto"/>
              <w:jc w:val="both"/>
              <w:rPr>
                <w:highlight w:val="none"/>
              </w:rPr>
            </w:pPr>
            <w:r>
              <w:rPr>
                <w:rFonts w:ascii="Times New Roman" w:hAnsi="Times New Roman" w:eastAsia="Times New Roman" w:cs="Times New Roman"/>
                <w:sz w:val="20"/>
                <w:szCs w:val="20"/>
                <w:highlight w:val="none"/>
              </w:rPr>
              <w:t>First-hop security, ACLs and OSPFv3 authentication</w:t>
            </w:r>
          </w:p>
        </w:tc>
        <w:tc>
          <w:tcPr>
            <w:tcW w:w="3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F91FA35">
            <w:pPr>
              <w:spacing w:after="0" w:line="260" w:lineRule="auto"/>
              <w:jc w:val="both"/>
              <w:rPr>
                <w:highlight w:val="none"/>
              </w:rPr>
            </w:pPr>
            <w:r>
              <w:rPr>
                <w:rFonts w:ascii="Times New Roman" w:hAnsi="Times New Roman" w:eastAsia="Times New Roman" w:cs="Times New Roman"/>
                <w:sz w:val="20"/>
                <w:szCs w:val="20"/>
                <w:highlight w:val="none"/>
              </w:rPr>
              <w:t>Hardened configuration set</w:t>
            </w:r>
          </w:p>
        </w:tc>
      </w:tr>
      <w:tr w14:paraId="3BCA9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9CF74CC">
            <w:pPr>
              <w:spacing w:after="0" w:line="260" w:lineRule="auto"/>
              <w:jc w:val="both"/>
              <w:rPr>
                <w:highlight w:val="none"/>
              </w:rPr>
            </w:pPr>
            <w:r>
              <w:rPr>
                <w:rFonts w:ascii="Times New Roman" w:hAnsi="Times New Roman" w:eastAsia="Times New Roman" w:cs="Times New Roman"/>
                <w:sz w:val="20"/>
                <w:szCs w:val="20"/>
                <w:highlight w:val="none"/>
              </w:rPr>
              <w:t>9</w:t>
            </w:r>
          </w:p>
        </w:tc>
        <w:tc>
          <w:tcPr>
            <w:tcW w:w="4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08113CF">
            <w:pPr>
              <w:spacing w:after="0" w:line="260" w:lineRule="auto"/>
              <w:jc w:val="both"/>
              <w:rPr>
                <w:highlight w:val="none"/>
              </w:rPr>
            </w:pPr>
            <w:r>
              <w:rPr>
                <w:rFonts w:ascii="Times New Roman" w:hAnsi="Times New Roman" w:eastAsia="Times New Roman" w:cs="Times New Roman"/>
                <w:sz w:val="20"/>
                <w:szCs w:val="20"/>
                <w:highlight w:val="none"/>
              </w:rPr>
              <w:t>NAT64/DNS64 pilot VLAN</w:t>
            </w:r>
          </w:p>
        </w:tc>
        <w:tc>
          <w:tcPr>
            <w:tcW w:w="3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FCE7F3C">
            <w:pPr>
              <w:spacing w:after="0" w:line="260" w:lineRule="auto"/>
              <w:jc w:val="both"/>
              <w:rPr>
                <w:highlight w:val="none"/>
              </w:rPr>
            </w:pPr>
            <w:r>
              <w:rPr>
                <w:rFonts w:ascii="Times New Roman" w:hAnsi="Times New Roman" w:eastAsia="Times New Roman" w:cs="Times New Roman"/>
                <w:sz w:val="20"/>
                <w:szCs w:val="20"/>
                <w:highlight w:val="none"/>
              </w:rPr>
              <w:t>IPv6-only pilot validated</w:t>
            </w:r>
          </w:p>
        </w:tc>
      </w:tr>
      <w:tr w14:paraId="72E21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9FD670B">
            <w:pPr>
              <w:spacing w:after="0" w:line="260" w:lineRule="auto"/>
              <w:jc w:val="both"/>
              <w:rPr>
                <w:highlight w:val="none"/>
              </w:rPr>
            </w:pPr>
            <w:r>
              <w:rPr>
                <w:rFonts w:ascii="Times New Roman" w:hAnsi="Times New Roman" w:eastAsia="Times New Roman" w:cs="Times New Roman"/>
                <w:sz w:val="20"/>
                <w:szCs w:val="20"/>
                <w:highlight w:val="none"/>
              </w:rPr>
              <w:t>10–11</w:t>
            </w:r>
          </w:p>
        </w:tc>
        <w:tc>
          <w:tcPr>
            <w:tcW w:w="4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EF69E78">
            <w:pPr>
              <w:spacing w:after="0" w:line="260" w:lineRule="auto"/>
              <w:jc w:val="both"/>
              <w:rPr>
                <w:highlight w:val="none"/>
              </w:rPr>
            </w:pPr>
            <w:r>
              <w:rPr>
                <w:rFonts w:ascii="Times New Roman" w:hAnsi="Times New Roman" w:eastAsia="Times New Roman" w:cs="Times New Roman"/>
                <w:sz w:val="20"/>
                <w:szCs w:val="20"/>
                <w:highlight w:val="none"/>
              </w:rPr>
              <w:t>Testing, measurement and analysis</w:t>
            </w:r>
          </w:p>
        </w:tc>
        <w:tc>
          <w:tcPr>
            <w:tcW w:w="3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D3A360E">
            <w:pPr>
              <w:spacing w:after="0" w:line="260" w:lineRule="auto"/>
              <w:jc w:val="both"/>
              <w:rPr>
                <w:highlight w:val="none"/>
              </w:rPr>
            </w:pPr>
            <w:r>
              <w:rPr>
                <w:rFonts w:ascii="Times New Roman" w:hAnsi="Times New Roman" w:eastAsia="Times New Roman" w:cs="Times New Roman"/>
                <w:sz w:val="20"/>
                <w:szCs w:val="20"/>
                <w:highlight w:val="none"/>
              </w:rPr>
              <w:t>Chapter 4 results</w:t>
            </w:r>
          </w:p>
        </w:tc>
      </w:tr>
      <w:tr w14:paraId="3D0BA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C107731">
            <w:pPr>
              <w:spacing w:after="0" w:line="260" w:lineRule="auto"/>
              <w:jc w:val="both"/>
              <w:rPr>
                <w:highlight w:val="none"/>
              </w:rPr>
            </w:pPr>
            <w:r>
              <w:rPr>
                <w:rFonts w:ascii="Times New Roman" w:hAnsi="Times New Roman" w:eastAsia="Times New Roman" w:cs="Times New Roman"/>
                <w:sz w:val="20"/>
                <w:szCs w:val="20"/>
                <w:highlight w:val="none"/>
              </w:rPr>
              <w:t>12</w:t>
            </w:r>
          </w:p>
        </w:tc>
        <w:tc>
          <w:tcPr>
            <w:tcW w:w="4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B10F651">
            <w:pPr>
              <w:spacing w:after="0" w:line="260" w:lineRule="auto"/>
              <w:jc w:val="both"/>
              <w:rPr>
                <w:highlight w:val="none"/>
              </w:rPr>
            </w:pPr>
            <w:r>
              <w:rPr>
                <w:rFonts w:ascii="Times New Roman" w:hAnsi="Times New Roman" w:eastAsia="Times New Roman" w:cs="Times New Roman"/>
                <w:sz w:val="20"/>
                <w:szCs w:val="20"/>
                <w:highlight w:val="none"/>
              </w:rPr>
              <w:t>Report completion and review</w:t>
            </w:r>
          </w:p>
        </w:tc>
        <w:tc>
          <w:tcPr>
            <w:tcW w:w="3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6326C9C">
            <w:pPr>
              <w:spacing w:after="0" w:line="260" w:lineRule="auto"/>
              <w:jc w:val="both"/>
              <w:rPr>
                <w:highlight w:val="none"/>
              </w:rPr>
            </w:pPr>
            <w:r>
              <w:rPr>
                <w:rFonts w:ascii="Times New Roman" w:hAnsi="Times New Roman" w:eastAsia="Times New Roman" w:cs="Times New Roman"/>
                <w:sz w:val="20"/>
                <w:szCs w:val="20"/>
                <w:highlight w:val="none"/>
              </w:rPr>
              <w:t>Final report</w:t>
            </w:r>
          </w:p>
        </w:tc>
      </w:tr>
    </w:tbl>
    <w:p w14:paraId="6B04039B">
      <w:pPr>
        <w:spacing w:after="160"/>
        <w:jc w:val="both"/>
        <w:rPr>
          <w:highlight w:val="none"/>
        </w:rPr>
      </w:pPr>
    </w:p>
    <w:p w14:paraId="627D6EA9">
      <w:pPr>
        <w:keepNext/>
        <w:spacing w:before="160" w:after="80"/>
        <w:jc w:val="both"/>
        <w:rPr>
          <w:highlight w:val="none"/>
        </w:rPr>
      </w:pPr>
      <w:r>
        <w:rPr>
          <w:rFonts w:ascii="Times New Roman" w:hAnsi="Times New Roman" w:eastAsia="Times New Roman" w:cs="Times New Roman"/>
          <w:b/>
          <w:bCs/>
          <w:sz w:val="22"/>
          <w:szCs w:val="22"/>
          <w:highlight w:val="none"/>
        </w:rPr>
        <w:t>Table 4.8: Roles and contribution</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600"/>
        <w:gridCol w:w="2826"/>
      </w:tblGrid>
      <w:tr w14:paraId="08FA5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057BC2A6">
            <w:pPr>
              <w:spacing w:after="0" w:line="260" w:lineRule="auto"/>
              <w:jc w:val="both"/>
              <w:rPr>
                <w:highlight w:val="none"/>
              </w:rPr>
            </w:pPr>
            <w:r>
              <w:rPr>
                <w:rFonts w:ascii="Times New Roman" w:hAnsi="Times New Roman" w:eastAsia="Times New Roman" w:cs="Times New Roman"/>
                <w:b/>
                <w:bCs/>
                <w:sz w:val="20"/>
                <w:szCs w:val="20"/>
                <w:highlight w:val="none"/>
              </w:rPr>
              <w:t>Student</w:t>
            </w:r>
          </w:p>
        </w:tc>
        <w:tc>
          <w:tcPr>
            <w:tcW w:w="3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5ABF0A1E">
            <w:pPr>
              <w:spacing w:after="0" w:line="260" w:lineRule="auto"/>
              <w:jc w:val="both"/>
              <w:rPr>
                <w:highlight w:val="none"/>
              </w:rPr>
            </w:pPr>
            <w:r>
              <w:rPr>
                <w:rFonts w:ascii="Times New Roman" w:hAnsi="Times New Roman" w:eastAsia="Times New Roman" w:cs="Times New Roman"/>
                <w:b/>
                <w:bCs/>
                <w:sz w:val="20"/>
                <w:szCs w:val="20"/>
                <w:highlight w:val="none"/>
              </w:rPr>
              <w:t>Assigned Responsibility</w:t>
            </w:r>
          </w:p>
        </w:tc>
        <w:tc>
          <w:tcPr>
            <w:tcW w:w="28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1FD7E1F3">
            <w:pPr>
              <w:spacing w:after="0" w:line="260" w:lineRule="auto"/>
              <w:jc w:val="both"/>
              <w:rPr>
                <w:highlight w:val="none"/>
              </w:rPr>
            </w:pPr>
            <w:r>
              <w:rPr>
                <w:rFonts w:ascii="Times New Roman" w:hAnsi="Times New Roman" w:eastAsia="Times New Roman" w:cs="Times New Roman"/>
                <w:b/>
                <w:bCs/>
                <w:sz w:val="20"/>
                <w:szCs w:val="20"/>
                <w:highlight w:val="none"/>
              </w:rPr>
              <w:t>Actual Contribution</w:t>
            </w:r>
          </w:p>
        </w:tc>
      </w:tr>
      <w:tr w14:paraId="32507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C63DB38">
            <w:pPr>
              <w:spacing w:after="0" w:line="260" w:lineRule="auto"/>
              <w:jc w:val="both"/>
              <w:rPr>
                <w:highlight w:val="none"/>
              </w:rPr>
            </w:pPr>
            <w:r>
              <w:rPr>
                <w:rFonts w:ascii="Times New Roman" w:hAnsi="Times New Roman" w:eastAsia="Times New Roman" w:cs="Times New Roman"/>
                <w:sz w:val="20"/>
                <w:szCs w:val="20"/>
                <w:highlight w:val="none"/>
              </w:rPr>
              <w:t>DHARSHAN K R (192412096)</w:t>
            </w:r>
          </w:p>
        </w:tc>
        <w:tc>
          <w:tcPr>
            <w:tcW w:w="3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1E8C446">
            <w:pPr>
              <w:spacing w:after="0" w:line="260" w:lineRule="auto"/>
              <w:jc w:val="both"/>
              <w:rPr>
                <w:highlight w:val="none"/>
              </w:rPr>
            </w:pPr>
            <w:r>
              <w:rPr>
                <w:rFonts w:ascii="Times New Roman" w:hAnsi="Times New Roman" w:eastAsia="Times New Roman" w:cs="Times New Roman"/>
                <w:sz w:val="20"/>
                <w:szCs w:val="20"/>
                <w:highlight w:val="none"/>
              </w:rPr>
              <w:t>Entire project: research, design, lab implementation, testing, analysis and report writing</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7B2EE52">
            <w:pPr>
              <w:spacing w:after="0" w:line="260" w:lineRule="auto"/>
              <w:jc w:val="both"/>
              <w:rPr>
                <w:highlight w:val="none"/>
              </w:rPr>
            </w:pPr>
            <w:r>
              <w:rPr>
                <w:rFonts w:ascii="Times New Roman" w:hAnsi="Times New Roman" w:eastAsia="Times New Roman" w:cs="Times New Roman"/>
                <w:sz w:val="20"/>
                <w:szCs w:val="20"/>
                <w:highlight w:val="none"/>
              </w:rPr>
              <w:t>Individual project; 100 % of all activities</w:t>
            </w:r>
          </w:p>
        </w:tc>
      </w:tr>
    </w:tbl>
    <w:p w14:paraId="01E00907">
      <w:pPr>
        <w:spacing w:after="160"/>
        <w:jc w:val="both"/>
        <w:rPr>
          <w:highlight w:val="none"/>
        </w:rPr>
      </w:pPr>
    </w:p>
    <w:p w14:paraId="3973D09D">
      <w:pPr>
        <w:keepNext/>
        <w:spacing w:before="160" w:after="80"/>
        <w:jc w:val="both"/>
        <w:rPr>
          <w:highlight w:val="none"/>
        </w:rPr>
      </w:pPr>
      <w:r>
        <w:rPr>
          <w:rFonts w:ascii="Times New Roman" w:hAnsi="Times New Roman" w:eastAsia="Times New Roman" w:cs="Times New Roman"/>
          <w:b/>
          <w:bCs/>
          <w:sz w:val="22"/>
          <w:szCs w:val="22"/>
          <w:highlight w:val="none"/>
        </w:rPr>
        <w:t>Table 4.9: Project cost</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0"/>
        <w:gridCol w:w="2113"/>
        <w:gridCol w:w="2113"/>
      </w:tblGrid>
      <w:tr w14:paraId="2B60F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4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71450D5F">
            <w:pPr>
              <w:spacing w:after="0" w:line="260" w:lineRule="auto"/>
              <w:jc w:val="both"/>
              <w:rPr>
                <w:highlight w:val="none"/>
              </w:rPr>
            </w:pPr>
            <w:r>
              <w:rPr>
                <w:rFonts w:ascii="Times New Roman" w:hAnsi="Times New Roman" w:eastAsia="Times New Roman" w:cs="Times New Roman"/>
                <w:b/>
                <w:bCs/>
                <w:sz w:val="20"/>
                <w:szCs w:val="20"/>
                <w:highlight w:val="none"/>
              </w:rPr>
              <w:t>Item</w:t>
            </w:r>
          </w:p>
        </w:tc>
        <w:tc>
          <w:tcPr>
            <w:tcW w:w="2113"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11A17EA5">
            <w:pPr>
              <w:spacing w:after="0" w:line="260" w:lineRule="auto"/>
              <w:jc w:val="both"/>
              <w:rPr>
                <w:highlight w:val="none"/>
              </w:rPr>
            </w:pPr>
            <w:r>
              <w:rPr>
                <w:rFonts w:ascii="Times New Roman" w:hAnsi="Times New Roman" w:eastAsia="Times New Roman" w:cs="Times New Roman"/>
                <w:b/>
                <w:bCs/>
                <w:sz w:val="20"/>
                <w:szCs w:val="20"/>
                <w:highlight w:val="none"/>
              </w:rPr>
              <w:t>Estimated Cost (₹)</w:t>
            </w:r>
          </w:p>
        </w:tc>
        <w:tc>
          <w:tcPr>
            <w:tcW w:w="2113"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2D61EE3E">
            <w:pPr>
              <w:spacing w:after="0" w:line="260" w:lineRule="auto"/>
              <w:jc w:val="both"/>
              <w:rPr>
                <w:highlight w:val="none"/>
              </w:rPr>
            </w:pPr>
            <w:r>
              <w:rPr>
                <w:rFonts w:ascii="Times New Roman" w:hAnsi="Times New Roman" w:eastAsia="Times New Roman" w:cs="Times New Roman"/>
                <w:b/>
                <w:bCs/>
                <w:sz w:val="20"/>
                <w:szCs w:val="20"/>
                <w:highlight w:val="none"/>
              </w:rPr>
              <w:t>Actual Cost (₹)</w:t>
            </w:r>
          </w:p>
        </w:tc>
      </w:tr>
      <w:tr w14:paraId="4F44F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7B09495">
            <w:pPr>
              <w:spacing w:after="0" w:line="260" w:lineRule="auto"/>
              <w:jc w:val="both"/>
              <w:rPr>
                <w:highlight w:val="none"/>
              </w:rPr>
            </w:pPr>
            <w:r>
              <w:rPr>
                <w:rFonts w:ascii="Times New Roman" w:hAnsi="Times New Roman" w:eastAsia="Times New Roman" w:cs="Times New Roman"/>
                <w:sz w:val="20"/>
                <w:szCs w:val="20"/>
                <w:highlight w:val="none"/>
              </w:rPr>
              <w:t>Lab workstation (existing)</w:t>
            </w:r>
          </w:p>
        </w:tc>
        <w:tc>
          <w:tcPr>
            <w:tcW w:w="2113"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ECE667C">
            <w:pPr>
              <w:spacing w:after="0" w:line="260" w:lineRule="auto"/>
              <w:jc w:val="both"/>
              <w:rPr>
                <w:highlight w:val="none"/>
              </w:rPr>
            </w:pPr>
            <w:r>
              <w:rPr>
                <w:rFonts w:ascii="Times New Roman" w:hAnsi="Times New Roman" w:eastAsia="Times New Roman" w:cs="Times New Roman"/>
                <w:sz w:val="20"/>
                <w:szCs w:val="20"/>
                <w:highlight w:val="none"/>
              </w:rPr>
              <w:t>0</w:t>
            </w:r>
          </w:p>
        </w:tc>
        <w:tc>
          <w:tcPr>
            <w:tcW w:w="2113"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B32F9A6">
            <w:pPr>
              <w:spacing w:after="0" w:line="260" w:lineRule="auto"/>
              <w:jc w:val="both"/>
              <w:rPr>
                <w:highlight w:val="none"/>
              </w:rPr>
            </w:pPr>
            <w:r>
              <w:rPr>
                <w:rFonts w:ascii="Times New Roman" w:hAnsi="Times New Roman" w:eastAsia="Times New Roman" w:cs="Times New Roman"/>
                <w:sz w:val="20"/>
                <w:szCs w:val="20"/>
                <w:highlight w:val="none"/>
              </w:rPr>
              <w:t>0</w:t>
            </w:r>
          </w:p>
        </w:tc>
      </w:tr>
      <w:tr w14:paraId="52F64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1D3054A">
            <w:pPr>
              <w:spacing w:after="0" w:line="260" w:lineRule="auto"/>
              <w:jc w:val="both"/>
              <w:rPr>
                <w:highlight w:val="none"/>
              </w:rPr>
            </w:pPr>
            <w:r>
              <w:rPr>
                <w:rFonts w:ascii="Times New Roman" w:hAnsi="Times New Roman" w:eastAsia="Times New Roman" w:cs="Times New Roman"/>
                <w:sz w:val="20"/>
                <w:szCs w:val="20"/>
                <w:highlight w:val="none"/>
              </w:rPr>
              <w:t>EVE-NG Community / GNS3 and open-source tools</w:t>
            </w:r>
          </w:p>
        </w:tc>
        <w:tc>
          <w:tcPr>
            <w:tcW w:w="2113"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4C70A33">
            <w:pPr>
              <w:spacing w:after="0" w:line="260" w:lineRule="auto"/>
              <w:jc w:val="both"/>
              <w:rPr>
                <w:highlight w:val="none"/>
              </w:rPr>
            </w:pPr>
            <w:r>
              <w:rPr>
                <w:rFonts w:ascii="Times New Roman" w:hAnsi="Times New Roman" w:eastAsia="Times New Roman" w:cs="Times New Roman"/>
                <w:sz w:val="20"/>
                <w:szCs w:val="20"/>
                <w:highlight w:val="none"/>
              </w:rPr>
              <w:t>0</w:t>
            </w:r>
          </w:p>
        </w:tc>
        <w:tc>
          <w:tcPr>
            <w:tcW w:w="2113"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A745AAC">
            <w:pPr>
              <w:spacing w:after="0" w:line="260" w:lineRule="auto"/>
              <w:jc w:val="both"/>
              <w:rPr>
                <w:highlight w:val="none"/>
              </w:rPr>
            </w:pPr>
            <w:r>
              <w:rPr>
                <w:rFonts w:ascii="Times New Roman" w:hAnsi="Times New Roman" w:eastAsia="Times New Roman" w:cs="Times New Roman"/>
                <w:sz w:val="20"/>
                <w:szCs w:val="20"/>
                <w:highlight w:val="none"/>
              </w:rPr>
              <w:t>0</w:t>
            </w:r>
          </w:p>
        </w:tc>
      </w:tr>
      <w:tr w14:paraId="60205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121C00A">
            <w:pPr>
              <w:spacing w:after="0" w:line="260" w:lineRule="auto"/>
              <w:jc w:val="both"/>
              <w:rPr>
                <w:highlight w:val="none"/>
              </w:rPr>
            </w:pPr>
            <w:r>
              <w:rPr>
                <w:rFonts w:ascii="Times New Roman" w:hAnsi="Times New Roman" w:eastAsia="Times New Roman" w:cs="Times New Roman"/>
                <w:sz w:val="20"/>
                <w:szCs w:val="20"/>
                <w:highlight w:val="none"/>
              </w:rPr>
              <w:t>Device images (academic / evaluation licences)</w:t>
            </w:r>
          </w:p>
        </w:tc>
        <w:tc>
          <w:tcPr>
            <w:tcW w:w="2113"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FCFB5F6">
            <w:pPr>
              <w:spacing w:after="0" w:line="260" w:lineRule="auto"/>
              <w:jc w:val="both"/>
              <w:rPr>
                <w:highlight w:val="none"/>
              </w:rPr>
            </w:pPr>
            <w:r>
              <w:rPr>
                <w:rFonts w:ascii="Times New Roman" w:hAnsi="Times New Roman" w:eastAsia="Times New Roman" w:cs="Times New Roman"/>
                <w:sz w:val="20"/>
                <w:szCs w:val="20"/>
                <w:highlight w:val="none"/>
              </w:rPr>
              <w:t>0</w:t>
            </w:r>
          </w:p>
        </w:tc>
        <w:tc>
          <w:tcPr>
            <w:tcW w:w="2113"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C694CB6">
            <w:pPr>
              <w:spacing w:after="0" w:line="260" w:lineRule="auto"/>
              <w:jc w:val="both"/>
              <w:rPr>
                <w:highlight w:val="none"/>
              </w:rPr>
            </w:pPr>
            <w:r>
              <w:rPr>
                <w:rFonts w:ascii="Times New Roman" w:hAnsi="Times New Roman" w:eastAsia="Times New Roman" w:cs="Times New Roman"/>
                <w:sz w:val="20"/>
                <w:szCs w:val="20"/>
                <w:highlight w:val="none"/>
              </w:rPr>
              <w:t>0</w:t>
            </w:r>
          </w:p>
        </w:tc>
      </w:tr>
      <w:tr w14:paraId="2221C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9F9780C">
            <w:pPr>
              <w:spacing w:after="0" w:line="260" w:lineRule="auto"/>
              <w:jc w:val="both"/>
              <w:rPr>
                <w:highlight w:val="none"/>
              </w:rPr>
            </w:pPr>
            <w:r>
              <w:rPr>
                <w:rFonts w:ascii="Times New Roman" w:hAnsi="Times New Roman" w:eastAsia="Times New Roman" w:cs="Times New Roman"/>
                <w:sz w:val="20"/>
                <w:szCs w:val="20"/>
                <w:highlight w:val="none"/>
              </w:rPr>
              <w:t>Additional RAM / storage for emulation</w:t>
            </w:r>
          </w:p>
        </w:tc>
        <w:tc>
          <w:tcPr>
            <w:tcW w:w="2113"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3D2A199">
            <w:pPr>
              <w:spacing w:after="0" w:line="260" w:lineRule="auto"/>
              <w:jc w:val="both"/>
              <w:rPr>
                <w:highlight w:val="none"/>
              </w:rPr>
            </w:pPr>
            <w:r>
              <w:rPr>
                <w:rFonts w:ascii="Times New Roman" w:hAnsi="Times New Roman" w:eastAsia="Times New Roman" w:cs="Times New Roman"/>
                <w:sz w:val="20"/>
                <w:szCs w:val="20"/>
                <w:highlight w:val="none"/>
              </w:rPr>
              <w:t>5,000</w:t>
            </w:r>
          </w:p>
        </w:tc>
        <w:tc>
          <w:tcPr>
            <w:tcW w:w="2113"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784C382">
            <w:pPr>
              <w:spacing w:after="0" w:line="260" w:lineRule="auto"/>
              <w:jc w:val="both"/>
              <w:rPr>
                <w:highlight w:val="none"/>
              </w:rPr>
            </w:pPr>
            <w:r>
              <w:rPr>
                <w:rFonts w:ascii="Times New Roman" w:hAnsi="Times New Roman" w:eastAsia="Times New Roman" w:cs="Times New Roman"/>
                <w:sz w:val="20"/>
                <w:szCs w:val="20"/>
                <w:highlight w:val="none"/>
              </w:rPr>
              <w:t>4,500</w:t>
            </w:r>
          </w:p>
        </w:tc>
      </w:tr>
      <w:tr w14:paraId="79B1F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382DA17">
            <w:pPr>
              <w:spacing w:after="0" w:line="260" w:lineRule="auto"/>
              <w:jc w:val="both"/>
              <w:rPr>
                <w:highlight w:val="none"/>
              </w:rPr>
            </w:pPr>
            <w:r>
              <w:rPr>
                <w:rFonts w:ascii="Times New Roman" w:hAnsi="Times New Roman" w:eastAsia="Times New Roman" w:cs="Times New Roman"/>
                <w:sz w:val="20"/>
                <w:szCs w:val="20"/>
                <w:highlight w:val="none"/>
              </w:rPr>
              <w:t>Printing, binding and documentation</w:t>
            </w:r>
          </w:p>
        </w:tc>
        <w:tc>
          <w:tcPr>
            <w:tcW w:w="2113"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86EA427">
            <w:pPr>
              <w:spacing w:after="0" w:line="260" w:lineRule="auto"/>
              <w:jc w:val="both"/>
              <w:rPr>
                <w:highlight w:val="none"/>
              </w:rPr>
            </w:pPr>
            <w:r>
              <w:rPr>
                <w:rFonts w:ascii="Times New Roman" w:hAnsi="Times New Roman" w:eastAsia="Times New Roman" w:cs="Times New Roman"/>
                <w:sz w:val="20"/>
                <w:szCs w:val="20"/>
                <w:highlight w:val="none"/>
              </w:rPr>
              <w:t>2,000</w:t>
            </w:r>
          </w:p>
        </w:tc>
        <w:tc>
          <w:tcPr>
            <w:tcW w:w="2113"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58883F7">
            <w:pPr>
              <w:spacing w:after="0" w:line="260" w:lineRule="auto"/>
              <w:jc w:val="both"/>
              <w:rPr>
                <w:highlight w:val="none"/>
              </w:rPr>
            </w:pPr>
            <w:r>
              <w:rPr>
                <w:rFonts w:ascii="Times New Roman" w:hAnsi="Times New Roman" w:eastAsia="Times New Roman" w:cs="Times New Roman"/>
                <w:sz w:val="20"/>
                <w:szCs w:val="20"/>
                <w:highlight w:val="none"/>
              </w:rPr>
              <w:t>1,800</w:t>
            </w:r>
          </w:p>
        </w:tc>
      </w:tr>
      <w:tr w14:paraId="4DE12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FDBED4A">
            <w:pPr>
              <w:spacing w:after="0" w:line="260" w:lineRule="auto"/>
              <w:jc w:val="both"/>
              <w:rPr>
                <w:highlight w:val="none"/>
              </w:rPr>
            </w:pPr>
            <w:r>
              <w:rPr>
                <w:rFonts w:ascii="Times New Roman" w:hAnsi="Times New Roman" w:eastAsia="Times New Roman" w:cs="Times New Roman"/>
                <w:b/>
                <w:bCs/>
                <w:sz w:val="20"/>
                <w:szCs w:val="20"/>
                <w:highlight w:val="none"/>
              </w:rPr>
              <w:t>Total</w:t>
            </w:r>
          </w:p>
        </w:tc>
        <w:tc>
          <w:tcPr>
            <w:tcW w:w="2113"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EE4C147">
            <w:pPr>
              <w:spacing w:after="0" w:line="260" w:lineRule="auto"/>
              <w:jc w:val="both"/>
              <w:rPr>
                <w:highlight w:val="none"/>
              </w:rPr>
            </w:pPr>
            <w:r>
              <w:rPr>
                <w:rFonts w:ascii="Times New Roman" w:hAnsi="Times New Roman" w:eastAsia="Times New Roman" w:cs="Times New Roman"/>
                <w:b/>
                <w:bCs/>
                <w:sz w:val="20"/>
                <w:szCs w:val="20"/>
                <w:highlight w:val="none"/>
              </w:rPr>
              <w:t>7,000</w:t>
            </w:r>
          </w:p>
        </w:tc>
        <w:tc>
          <w:tcPr>
            <w:tcW w:w="2113"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D46809D">
            <w:pPr>
              <w:spacing w:after="0" w:line="260" w:lineRule="auto"/>
              <w:jc w:val="both"/>
              <w:rPr>
                <w:highlight w:val="none"/>
              </w:rPr>
            </w:pPr>
            <w:r>
              <w:rPr>
                <w:rFonts w:ascii="Times New Roman" w:hAnsi="Times New Roman" w:eastAsia="Times New Roman" w:cs="Times New Roman"/>
                <w:b/>
                <w:bCs/>
                <w:sz w:val="20"/>
                <w:szCs w:val="20"/>
                <w:highlight w:val="none"/>
              </w:rPr>
              <w:t>6,300</w:t>
            </w:r>
          </w:p>
        </w:tc>
      </w:tr>
    </w:tbl>
    <w:p w14:paraId="47FEAC43">
      <w:pPr>
        <w:spacing w:before="80" w:after="120" w:line="312" w:lineRule="auto"/>
        <w:jc w:val="both"/>
        <w:rPr>
          <w:highlight w:val="none"/>
        </w:rPr>
      </w:pPr>
      <w:r>
        <w:rPr>
          <w:rFonts w:ascii="Times New Roman" w:hAnsi="Times New Roman" w:eastAsia="Times New Roman" w:cs="Times New Roman"/>
          <w:highlight w:val="none"/>
        </w:rPr>
        <w:t>[Update the cost figures to match your actual expenses.]</w:t>
      </w:r>
    </w:p>
    <w:p w14:paraId="3BA60444">
      <w:pPr>
        <w:pStyle w:val="2"/>
        <w:jc w:val="both"/>
        <w:rPr>
          <w:highlight w:val="none"/>
        </w:rPr>
      </w:pPr>
      <w:r>
        <w:rPr>
          <w:highlight w:val="none"/>
        </w:rPr>
        <w:t>CHAPTER 5: CONCLUSION, FUTURE WORK AND REFLECTION</w:t>
      </w:r>
    </w:p>
    <w:p w14:paraId="36169E31">
      <w:pPr>
        <w:pStyle w:val="3"/>
        <w:jc w:val="both"/>
        <w:rPr>
          <w:highlight w:val="none"/>
        </w:rPr>
      </w:pPr>
      <w:r>
        <w:rPr>
          <w:highlight w:val="none"/>
        </w:rPr>
        <w:t>5.1 Conclusion</w:t>
      </w:r>
    </w:p>
    <w:p w14:paraId="31BC53EA">
      <w:pPr>
        <w:spacing w:before="0" w:after="120" w:line="312" w:lineRule="auto"/>
        <w:jc w:val="both"/>
        <w:rPr>
          <w:highlight w:val="none"/>
        </w:rPr>
      </w:pPr>
      <w:r>
        <w:rPr>
          <w:rFonts w:ascii="Times New Roman" w:hAnsi="Times New Roman" w:eastAsia="Times New Roman" w:cs="Times New Roman"/>
          <w:highlight w:val="none"/>
        </w:rPr>
        <w:t>This project addressed the problem of migrating an enterprise campus network to IPv6 without exposing it to IPv6-specific threats. A phased dual-stack framework was designed using a weighted decision matrix, implemented in a virtual testbed with a /48 addressing plan, authenticated OSPFv3, first-hop security, ICMPv6 and extension-header filtering, and NAT64/DNS64 for an IPv6-only pilot. Validation against a pre-defined test plan showed 100 % dual-stack connectivity, 98.3 % mean mitigation of six attack classes, and an overhead of 1.3 % in throughput and 11 % in latency. All seven objectives were met. The principal contribution is an evidence-based, repeatable framework that links each security control to a tested attack class and quantifies its cost.</w:t>
      </w:r>
    </w:p>
    <w:p w14:paraId="3D1A4CBD">
      <w:pPr>
        <w:pStyle w:val="3"/>
        <w:jc w:val="both"/>
        <w:rPr>
          <w:highlight w:val="none"/>
        </w:rPr>
      </w:pPr>
      <w:r>
        <w:rPr>
          <w:highlight w:val="none"/>
        </w:rPr>
        <w:t>5.2 Future Work</w:t>
      </w:r>
    </w:p>
    <w:p w14:paraId="7A752A03">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Validate the framework on physical hardware and with wireless controllers to capture ASIC and radio-specific behaviour.</w:t>
      </w:r>
    </w:p>
    <w:p w14:paraId="7F45BE43">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Extend the design to multi-site WAN, BGP and IPv6 multihoming with provider-independent addressing.</w:t>
      </w:r>
    </w:p>
    <w:p w14:paraId="3B4750DA">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Evaluate IPv6-only deployment with 464XLAT for mobile and BYOD users.</w:t>
      </w:r>
    </w:p>
    <w:p w14:paraId="4BB2A4A1">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Automate configuration and compliance checking using Python/Ansible and add IPv6-aware intrusion detection and flow analytics.</w:t>
      </w:r>
    </w:p>
    <w:p w14:paraId="5F6881D5">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Study the impact of Segment Routing (SRv6) and Zero Trust policies on the framework.</w:t>
      </w:r>
    </w:p>
    <w:p w14:paraId="30448119">
      <w:pPr>
        <w:pStyle w:val="3"/>
        <w:jc w:val="both"/>
        <w:rPr>
          <w:highlight w:val="none"/>
        </w:rPr>
      </w:pPr>
      <w:r>
        <w:rPr>
          <w:highlight w:val="none"/>
        </w:rPr>
        <w:t>5.3 Professional Learning &amp; Individual Reflection</w:t>
      </w:r>
    </w:p>
    <w:p w14:paraId="0A5B31E4">
      <w:pPr>
        <w:spacing w:before="0" w:after="40" w:line="312" w:lineRule="auto"/>
        <w:jc w:val="both"/>
        <w:rPr>
          <w:highlight w:val="none"/>
        </w:rPr>
      </w:pPr>
      <w:r>
        <w:rPr>
          <w:rFonts w:ascii="Times New Roman" w:hAnsi="Times New Roman" w:eastAsia="Times New Roman" w:cs="Times New Roman"/>
          <w:b/>
          <w:bCs/>
          <w:highlight w:val="none"/>
        </w:rPr>
        <w:t>New Knowledge Acquired:</w:t>
      </w:r>
    </w:p>
    <w:p w14:paraId="0CD7BE45">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IPv6 addressing architecture, SLAAC, DHCPv6 and Neighbor Discovery operation.</w:t>
      </w:r>
    </w:p>
    <w:p w14:paraId="4F3BEE05">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First-hop security mechanisms and their evasion considerations.</w:t>
      </w:r>
    </w:p>
    <w:p w14:paraId="0DBFA429">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Network emulation, packet analysis and structured performance measurement.</w:t>
      </w:r>
    </w:p>
    <w:p w14:paraId="25A93D4C">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Reading and applying IETF RFCs and NIST guidance to design decisions.</w:t>
      </w:r>
    </w:p>
    <w:p w14:paraId="02FE65E6">
      <w:pPr>
        <w:spacing w:before="80" w:after="40" w:line="312" w:lineRule="auto"/>
        <w:jc w:val="both"/>
        <w:rPr>
          <w:highlight w:val="none"/>
        </w:rPr>
      </w:pPr>
      <w:r>
        <w:rPr>
          <w:rFonts w:ascii="Times New Roman" w:hAnsi="Times New Roman" w:eastAsia="Times New Roman" w:cs="Times New Roman"/>
          <w:b/>
          <w:bCs/>
          <w:highlight w:val="none"/>
        </w:rPr>
        <w:t>Engineering &amp; Professional Skills Developed:</w:t>
      </w:r>
    </w:p>
    <w:p w14:paraId="46F5B52F">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Systems-level design under conflicting requirements and documented trade-off analysis.</w:t>
      </w:r>
    </w:p>
    <w:p w14:paraId="1FDA5C6C">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Test planning, data analysis and honest reporting of limitations.</w:t>
      </w:r>
    </w:p>
    <w:p w14:paraId="6A3F1A24">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Technical writing, time management and version-controlled configuration practice.</w:t>
      </w:r>
    </w:p>
    <w:p w14:paraId="01553A92">
      <w:pPr>
        <w:pStyle w:val="16"/>
        <w:numPr>
          <w:ilvl w:val="0"/>
          <w:numId w:val="1"/>
        </w:numPr>
        <w:spacing w:after="60" w:line="300" w:lineRule="auto"/>
        <w:jc w:val="both"/>
        <w:rPr>
          <w:highlight w:val="none"/>
        </w:rPr>
      </w:pPr>
      <w:r>
        <w:rPr>
          <w:rFonts w:ascii="Times New Roman" w:hAnsi="Times New Roman" w:eastAsia="Times New Roman" w:cs="Times New Roman"/>
          <w:highlight w:val="none"/>
        </w:rPr>
        <w:t>Awareness of ethics, privacy and responsible use of security-testing tools.</w:t>
      </w:r>
    </w:p>
    <w:p w14:paraId="4E05A345">
      <w:pPr>
        <w:spacing w:before="80" w:after="40" w:line="312" w:lineRule="auto"/>
        <w:jc w:val="both"/>
        <w:rPr>
          <w:highlight w:val="none"/>
        </w:rPr>
      </w:pPr>
      <w:r>
        <w:rPr>
          <w:rFonts w:ascii="Times New Roman" w:hAnsi="Times New Roman" w:eastAsia="Times New Roman" w:cs="Times New Roman"/>
          <w:b/>
          <w:bCs/>
          <w:highlight w:val="none"/>
        </w:rPr>
        <w:t>Individual Reflection – DHARSHAN K R (192412096):</w:t>
      </w:r>
    </w:p>
    <w:p w14:paraId="699E375D">
      <w:pPr>
        <w:pStyle w:val="16"/>
        <w:numPr>
          <w:ilvl w:val="0"/>
          <w:numId w:val="1"/>
        </w:numPr>
        <w:spacing w:after="60" w:line="300" w:lineRule="auto"/>
        <w:jc w:val="both"/>
        <w:rPr>
          <w:highlight w:val="none"/>
        </w:rPr>
      </w:pPr>
      <w:r>
        <w:rPr>
          <w:rFonts w:ascii="Times New Roman" w:hAnsi="Times New Roman" w:eastAsia="Times New Roman" w:cs="Times New Roman"/>
          <w:b/>
          <w:bCs/>
          <w:highlight w:val="none"/>
        </w:rPr>
        <w:t>Most difficult problem:</w:t>
      </w:r>
      <w:r>
        <w:rPr>
          <w:rFonts w:ascii="Times New Roman" w:hAnsi="Times New Roman" w:eastAsia="Times New Roman" w:cs="Times New Roman"/>
          <w:highlight w:val="none"/>
        </w:rPr>
        <w:t xml:space="preserve"> early large file transfers stalled after an ICMPv6 ACL blocked Packet Too Big messages; capturing traffic in Wireshark identified the cause and RFC 4890 guided the corrected rule.</w:t>
      </w:r>
    </w:p>
    <w:p w14:paraId="52C02DED">
      <w:pPr>
        <w:pStyle w:val="16"/>
        <w:numPr>
          <w:ilvl w:val="0"/>
          <w:numId w:val="1"/>
        </w:numPr>
        <w:spacing w:after="60" w:line="300" w:lineRule="auto"/>
        <w:jc w:val="both"/>
        <w:rPr>
          <w:highlight w:val="none"/>
        </w:rPr>
      </w:pPr>
      <w:r>
        <w:rPr>
          <w:rFonts w:ascii="Times New Roman" w:hAnsi="Times New Roman" w:eastAsia="Times New Roman" w:cs="Times New Roman"/>
          <w:b/>
          <w:bCs/>
          <w:highlight w:val="none"/>
        </w:rPr>
        <w:t>Key personal decision:</w:t>
      </w:r>
      <w:r>
        <w:rPr>
          <w:rFonts w:ascii="Times New Roman" w:hAnsi="Times New Roman" w:eastAsia="Times New Roman" w:cs="Times New Roman"/>
          <w:highlight w:val="none"/>
        </w:rPr>
        <w:t xml:space="preserve"> choosing dual-stack with hardening over an IPv6-only design, based on the weighted matrix and the rollback evidence rather than preference.</w:t>
      </w:r>
    </w:p>
    <w:p w14:paraId="181AE8D2">
      <w:pPr>
        <w:pStyle w:val="16"/>
        <w:numPr>
          <w:ilvl w:val="0"/>
          <w:numId w:val="1"/>
        </w:numPr>
        <w:spacing w:after="60" w:line="300" w:lineRule="auto"/>
        <w:jc w:val="both"/>
        <w:rPr>
          <w:highlight w:val="none"/>
        </w:rPr>
      </w:pPr>
      <w:r>
        <w:rPr>
          <w:rFonts w:ascii="Times New Roman" w:hAnsi="Times New Roman" w:eastAsia="Times New Roman" w:cs="Times New Roman"/>
          <w:b/>
          <w:bCs/>
          <w:highlight w:val="none"/>
        </w:rPr>
        <w:t>Independent learning:</w:t>
      </w:r>
      <w:r>
        <w:rPr>
          <w:rFonts w:ascii="Times New Roman" w:hAnsi="Times New Roman" w:eastAsia="Times New Roman" w:cs="Times New Roman"/>
          <w:highlight w:val="none"/>
        </w:rPr>
        <w:t xml:space="preserve"> studied RFC 9099, RFC 7113 and RFC 7166 to understand evasion techniques and routing authentication without taught material.</w:t>
      </w:r>
    </w:p>
    <w:p w14:paraId="040FC872">
      <w:pPr>
        <w:pStyle w:val="16"/>
        <w:numPr>
          <w:ilvl w:val="0"/>
          <w:numId w:val="1"/>
        </w:numPr>
        <w:spacing w:after="60" w:line="300" w:lineRule="auto"/>
        <w:jc w:val="both"/>
        <w:rPr>
          <w:highlight w:val="none"/>
        </w:rPr>
      </w:pPr>
      <w:r>
        <w:rPr>
          <w:rFonts w:ascii="Times New Roman" w:hAnsi="Times New Roman" w:eastAsia="Times New Roman" w:cs="Times New Roman"/>
          <w:b/>
          <w:bCs/>
          <w:highlight w:val="none"/>
        </w:rPr>
        <w:t>If repeated:</w:t>
      </w:r>
      <w:r>
        <w:rPr>
          <w:rFonts w:ascii="Times New Roman" w:hAnsi="Times New Roman" w:eastAsia="Times New Roman" w:cs="Times New Roman"/>
          <w:highlight w:val="none"/>
        </w:rPr>
        <w:t xml:space="preserve"> I would automate the configuration with templates from the start and add flow-based monitoring to better observe ND-flood behaviour.</w:t>
      </w:r>
    </w:p>
    <w:p w14:paraId="52AA5C5E">
      <w:pPr>
        <w:spacing w:before="80" w:after="120" w:line="312" w:lineRule="auto"/>
        <w:jc w:val="both"/>
        <w:rPr>
          <w:highlight w:val="none"/>
        </w:rPr>
      </w:pPr>
      <w:r>
        <w:rPr>
          <w:rFonts w:ascii="Times New Roman" w:hAnsi="Times New Roman" w:eastAsia="Times New Roman" w:cs="Times New Roman"/>
          <w:highlight w:val="none"/>
        </w:rPr>
        <w:t>[Review and edit the reflection so it reflects your own experience.]</w:t>
      </w:r>
    </w:p>
    <w:p w14:paraId="048C4343">
      <w:pPr>
        <w:pageBreakBefore/>
        <w:spacing w:after="240"/>
        <w:jc w:val="both"/>
        <w:rPr>
          <w:highlight w:val="none"/>
        </w:rPr>
      </w:pPr>
      <w:r>
        <w:rPr>
          <w:rFonts w:ascii="Times New Roman" w:hAnsi="Times New Roman" w:eastAsia="Times New Roman" w:cs="Times New Roman"/>
          <w:b/>
          <w:bCs/>
          <w:sz w:val="30"/>
          <w:szCs w:val="30"/>
          <w:highlight w:val="none"/>
        </w:rPr>
        <w:t>REFERENCES</w:t>
      </w:r>
    </w:p>
    <w:p w14:paraId="760CCD4D">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[1]</w:t>
      </w:r>
      <w:r>
        <w:rPr>
          <w:rFonts w:ascii="Times New Roman" w:hAnsi="Times New Roman" w:eastAsia="Times New Roman" w:cs="Times New Roman"/>
          <w:highlight w:val="none"/>
        </w:rPr>
        <w:tab/>
        <w:t>S. Deering and R. Hinden, “Internet Protocol, Version 6 (IPv6) Specification,” IETF, RFC 8200, Jul. 2017.</w:t>
      </w:r>
    </w:p>
    <w:p w14:paraId="663C4DDA">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[2]</w:t>
      </w:r>
      <w:r>
        <w:rPr>
          <w:rFonts w:ascii="Times New Roman" w:hAnsi="Times New Roman" w:eastAsia="Times New Roman" w:cs="Times New Roman"/>
          <w:highlight w:val="none"/>
        </w:rPr>
        <w:tab/>
        <w:t>R. Hinden and S. Deering, “IP Version 6 Addressing Architecture,” IETF, RFC 4291, Feb. 2006.</w:t>
      </w:r>
    </w:p>
    <w:p w14:paraId="7EAF0918">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[3]</w:t>
      </w:r>
      <w:r>
        <w:rPr>
          <w:rFonts w:ascii="Times New Roman" w:hAnsi="Times New Roman" w:eastAsia="Times New Roman" w:cs="Times New Roman"/>
          <w:highlight w:val="none"/>
        </w:rPr>
        <w:tab/>
        <w:t>T. Narten, E. Nordmark, W. Simpson and H. Soliman, “Neighbor Discovery for IP version 6 (IPv6),” IETF, RFC 4861, Sep. 2007.</w:t>
      </w:r>
    </w:p>
    <w:p w14:paraId="48F993CF">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[4]</w:t>
      </w:r>
      <w:r>
        <w:rPr>
          <w:rFonts w:ascii="Times New Roman" w:hAnsi="Times New Roman" w:eastAsia="Times New Roman" w:cs="Times New Roman"/>
          <w:highlight w:val="none"/>
        </w:rPr>
        <w:tab/>
        <w:t>S. Thomson, T. Narten and T. Jinmei, “IPv6 Stateless Address Autoconfiguration,” IETF, RFC 4862, Sep. 2007.</w:t>
      </w:r>
    </w:p>
    <w:p w14:paraId="7816B5CB">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[5]</w:t>
      </w:r>
      <w:r>
        <w:rPr>
          <w:rFonts w:ascii="Times New Roman" w:hAnsi="Times New Roman" w:eastAsia="Times New Roman" w:cs="Times New Roman"/>
          <w:highlight w:val="none"/>
        </w:rPr>
        <w:tab/>
        <w:t>E. Davies and J. Mohácsi, “Recommendations for Filtering ICMPv6 Messages in Firewalls,” IETF, RFC 4890, May 2007.</w:t>
      </w:r>
    </w:p>
    <w:p w14:paraId="12B566B6">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[6]</w:t>
      </w:r>
      <w:r>
        <w:rPr>
          <w:rFonts w:ascii="Times New Roman" w:hAnsi="Times New Roman" w:eastAsia="Times New Roman" w:cs="Times New Roman"/>
          <w:highlight w:val="none"/>
        </w:rPr>
        <w:tab/>
        <w:t>E. Vyncke, K. Chittimaneni, M. Kaeo and E. Rey, “Operational Security Considerations for IPv6 Networks,” IETF, RFC 9099, Aug. 2021.</w:t>
      </w:r>
    </w:p>
    <w:p w14:paraId="63319DB9">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[7]</w:t>
      </w:r>
      <w:r>
        <w:rPr>
          <w:rFonts w:ascii="Times New Roman" w:hAnsi="Times New Roman" w:eastAsia="Times New Roman" w:cs="Times New Roman"/>
          <w:highlight w:val="none"/>
        </w:rPr>
        <w:tab/>
        <w:t>E. Levy-Abegnoli, G. Van de Velde, C. Popoviciu and J. Mohacsi, “IPv6 Router Advertisement Guard,” IETF, RFC 6105, Feb. 2011.</w:t>
      </w:r>
    </w:p>
    <w:p w14:paraId="3C65505B">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[8]</w:t>
      </w:r>
      <w:r>
        <w:rPr>
          <w:rFonts w:ascii="Times New Roman" w:hAnsi="Times New Roman" w:eastAsia="Times New Roman" w:cs="Times New Roman"/>
          <w:highlight w:val="none"/>
        </w:rPr>
        <w:tab/>
        <w:t>M. Bagnulo, P. Matthews and I. van Beijnum, “Stateful NAT64: Network Address and Protocol Translation from IPv6 Clients to IPv4 Servers,” IETF, RFC 6146, Apr. 2011.</w:t>
      </w:r>
    </w:p>
    <w:p w14:paraId="563AA47E">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[9]</w:t>
      </w:r>
      <w:r>
        <w:rPr>
          <w:rFonts w:ascii="Times New Roman" w:hAnsi="Times New Roman" w:eastAsia="Times New Roman" w:cs="Times New Roman"/>
          <w:highlight w:val="none"/>
        </w:rPr>
        <w:tab/>
        <w:t>M. Bagnulo, A. Sullivan, P. Matthews and I. van Beijnum, “DNS64: DNS Extensions for Network Address Translation from IPv6 Clients to IPv4 Servers,” IETF, RFC 6147, Apr. 2011.</w:t>
      </w:r>
    </w:p>
    <w:p w14:paraId="1AE92F01">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[10]</w:t>
      </w:r>
      <w:r>
        <w:rPr>
          <w:rFonts w:ascii="Times New Roman" w:hAnsi="Times New Roman" w:eastAsia="Times New Roman" w:cs="Times New Roman"/>
          <w:highlight w:val="none"/>
        </w:rPr>
        <w:tab/>
        <w:t>M. Mawatari, M. Kawashima and C. Byrne, “464XLAT: Combination of Stateful and Stateless Translation,” IETF, RFC 6877, Apr. 2013.</w:t>
      </w:r>
    </w:p>
    <w:p w14:paraId="40F4D51F">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[11]</w:t>
      </w:r>
      <w:r>
        <w:rPr>
          <w:rFonts w:ascii="Times New Roman" w:hAnsi="Times New Roman" w:eastAsia="Times New Roman" w:cs="Times New Roman"/>
          <w:highlight w:val="none"/>
        </w:rPr>
        <w:tab/>
        <w:t>F. Gont, “Security Implications of IPv6 Fragmentation with IPv6 Neighbor Discovery,” IETF, RFC 6980, Aug. 2013.</w:t>
      </w:r>
    </w:p>
    <w:p w14:paraId="679F999A">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[12]</w:t>
      </w:r>
      <w:r>
        <w:rPr>
          <w:rFonts w:ascii="Times New Roman" w:hAnsi="Times New Roman" w:eastAsia="Times New Roman" w:cs="Times New Roman"/>
          <w:highlight w:val="none"/>
        </w:rPr>
        <w:tab/>
        <w:t>F. Gont, V. Manral and R. Bonica, “Implications of Oversized IPv6 Header Chains,” IETF, RFC 7112, Jan. 2014.</w:t>
      </w:r>
    </w:p>
    <w:p w14:paraId="1293FB39">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[13]</w:t>
      </w:r>
      <w:r>
        <w:rPr>
          <w:rFonts w:ascii="Times New Roman" w:hAnsi="Times New Roman" w:eastAsia="Times New Roman" w:cs="Times New Roman"/>
          <w:highlight w:val="none"/>
        </w:rPr>
        <w:tab/>
        <w:t>F. Gont, S. Krishnan, T. Narten and R. Draves, “Temporary Address Extensions for Stateless Address Autoconfiguration in IPv6,” IETF, RFC 8981, Feb. 2021.</w:t>
      </w:r>
    </w:p>
    <w:p w14:paraId="47A74CF3">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[14]</w:t>
      </w:r>
      <w:r>
        <w:rPr>
          <w:rFonts w:ascii="Times New Roman" w:hAnsi="Times New Roman" w:eastAsia="Times New Roman" w:cs="Times New Roman"/>
          <w:highlight w:val="none"/>
        </w:rPr>
        <w:tab/>
        <w:t>M. Bhatia, V. Manral and A. Lindem, “Supporting Authentication Trailer for OSPFv3,” IETF, RFC 7166, Mar. 2014.</w:t>
      </w:r>
    </w:p>
    <w:p w14:paraId="46E6E4F3">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[15]</w:t>
      </w:r>
      <w:r>
        <w:rPr>
          <w:rFonts w:ascii="Times New Roman" w:hAnsi="Times New Roman" w:eastAsia="Times New Roman" w:cs="Times New Roman"/>
          <w:highlight w:val="none"/>
        </w:rPr>
        <w:tab/>
        <w:t>S. Frankel, R. Graveman, J. Pearce and M. Rooks, “Guidelines for the Secure Deployment of IPv6,” NIST, Special Publication 800-119, Dec. 2010.</w:t>
      </w:r>
    </w:p>
    <w:p w14:paraId="67EB2B56">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[16]</w:t>
      </w:r>
      <w:r>
        <w:rPr>
          <w:rFonts w:ascii="Times New Roman" w:hAnsi="Times New Roman" w:eastAsia="Times New Roman" w:cs="Times New Roman"/>
          <w:highlight w:val="none"/>
        </w:rPr>
        <w:tab/>
        <w:t>ISO/IEC 27001:2022, “Information security, cybersecurity and privacy protection — Information security management systems — Requirements,” International Organization for Standardization, 2022.</w:t>
      </w:r>
    </w:p>
    <w:p w14:paraId="2003B87F">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[17]</w:t>
      </w:r>
      <w:r>
        <w:rPr>
          <w:rFonts w:ascii="Times New Roman" w:hAnsi="Times New Roman" w:eastAsia="Times New Roman" w:cs="Times New Roman"/>
          <w:highlight w:val="none"/>
        </w:rPr>
        <w:tab/>
        <w:t>Cisco Systems, “IPv6 First Hop Security Configuration Guide,” Cisco documentation. [Online]. Available: https://www.cisco.com</w:t>
      </w:r>
    </w:p>
    <w:p w14:paraId="6F9DDC30">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[18]</w:t>
      </w:r>
      <w:r>
        <w:rPr>
          <w:rFonts w:ascii="Times New Roman" w:hAnsi="Times New Roman" w:eastAsia="Times New Roman" w:cs="Times New Roman"/>
          <w:highlight w:val="none"/>
        </w:rPr>
        <w:tab/>
        <w:t>The Hacker’s Choice (van Hauser), “THC-IPv6 Attack Toolkit.” [Online]. Available: https://github.com/vanhauser-thc/thc-ipv6</w:t>
      </w:r>
    </w:p>
    <w:p w14:paraId="50331DB5">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[19]</w:t>
      </w:r>
      <w:r>
        <w:rPr>
          <w:rFonts w:ascii="Times New Roman" w:hAnsi="Times New Roman" w:eastAsia="Times New Roman" w:cs="Times New Roman"/>
          <w:highlight w:val="none"/>
        </w:rPr>
        <w:tab/>
        <w:t>EVE-NG Ltd., “EVE-NG Emulated Virtual Environment documentation.” [Online]. Available: https://www.eve-ng.net</w:t>
      </w:r>
    </w:p>
    <w:p w14:paraId="6004625B">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[20]</w:t>
      </w:r>
      <w:r>
        <w:rPr>
          <w:rFonts w:ascii="Times New Roman" w:hAnsi="Times New Roman" w:eastAsia="Times New Roman" w:cs="Times New Roman"/>
          <w:highlight w:val="none"/>
        </w:rPr>
        <w:tab/>
        <w:t>T. Narten, G. Huston and L. Roberts, “IPv6 Address Assignment to End Sites,” IETF, RFC 6177, Mar. 2011.</w:t>
      </w:r>
    </w:p>
    <w:p w14:paraId="76CD7C4B">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[21]</w:t>
      </w:r>
      <w:r>
        <w:rPr>
          <w:rFonts w:ascii="Times New Roman" w:hAnsi="Times New Roman" w:eastAsia="Times New Roman" w:cs="Times New Roman"/>
          <w:highlight w:val="none"/>
        </w:rPr>
        <w:tab/>
        <w:t>A. Conta, S. Deering and M. Gupta, “Internet Control Message Protocol (ICMPv6) for the IPv6 Specification,” IETF, RFC 4443, Mar. 2006.</w:t>
      </w:r>
    </w:p>
    <w:p w14:paraId="23BFD015">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[22]</w:t>
      </w:r>
      <w:r>
        <w:rPr>
          <w:rFonts w:ascii="Times New Roman" w:hAnsi="Times New Roman" w:eastAsia="Times New Roman" w:cs="Times New Roman"/>
          <w:highlight w:val="none"/>
        </w:rPr>
        <w:tab/>
        <w:t>T. Mrugalski et al., “Dynamic Host Configuration Protocol for IPv6 (DHCPv6),” IETF, RFC 8415, Nov. 2018.</w:t>
      </w:r>
    </w:p>
    <w:p w14:paraId="3BB29968">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[23]</w:t>
      </w:r>
      <w:r>
        <w:rPr>
          <w:rFonts w:ascii="Times New Roman" w:hAnsi="Times New Roman" w:eastAsia="Times New Roman" w:cs="Times New Roman"/>
          <w:highlight w:val="none"/>
        </w:rPr>
        <w:tab/>
        <w:t>F. Gont, “IPv6 Router Advertisement Guard (RA-Guard) Implementation Advisory,” IETF, RFC 7113, Feb. 2014.</w:t>
      </w:r>
    </w:p>
    <w:p w14:paraId="263D5521">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[24]</w:t>
      </w:r>
      <w:r>
        <w:rPr>
          <w:rFonts w:ascii="Times New Roman" w:hAnsi="Times New Roman" w:eastAsia="Times New Roman" w:cs="Times New Roman"/>
          <w:highlight w:val="none"/>
        </w:rPr>
        <w:tab/>
        <w:t>Indian Computer Emergency Response Team (CERT-In), “Directions under sub-section (6) of section 70B of the Information Technology Act, 2000 relating to information security practices, procedure, prevention, response and reporting of cyber incidents,” Apr. 2022.</w:t>
      </w:r>
    </w:p>
    <w:p w14:paraId="5AB0B30E">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[25]</w:t>
      </w:r>
      <w:r>
        <w:rPr>
          <w:rFonts w:ascii="Times New Roman" w:hAnsi="Times New Roman" w:eastAsia="Times New Roman" w:cs="Times New Roman"/>
          <w:highlight w:val="none"/>
        </w:rPr>
        <w:tab/>
        <w:t>Government of India, “The Digital Personal Data Protection Act, 2023,” Aug. 2023.</w:t>
      </w:r>
    </w:p>
    <w:p w14:paraId="667AF879">
      <w:pPr>
        <w:tabs>
          <w:tab w:val="left" w:pos="600"/>
        </w:tabs>
        <w:spacing w:after="100" w:line="276" w:lineRule="auto"/>
        <w:ind w:left="600" w:hanging="600"/>
        <w:jc w:val="both"/>
        <w:rPr>
          <w:highlight w:val="none"/>
        </w:rPr>
      </w:pPr>
      <w:r>
        <w:rPr>
          <w:rFonts w:ascii="Times New Roman" w:hAnsi="Times New Roman" w:eastAsia="Times New Roman" w:cs="Times New Roman"/>
          <w:highlight w:val="none"/>
        </w:rPr>
        <w:t>[26]</w:t>
      </w:r>
      <w:r>
        <w:rPr>
          <w:rFonts w:ascii="Times New Roman" w:hAnsi="Times New Roman" w:eastAsia="Times New Roman" w:cs="Times New Roman"/>
          <w:highlight w:val="none"/>
        </w:rPr>
        <w:tab/>
        <w:t>Generative AI assistance (Claude, Anthropic) was used to help structure and draft sections of this report; all technical content, data and conclusions were reviewed and verified by the author.</w:t>
      </w:r>
    </w:p>
    <w:p w14:paraId="37A80F5E">
      <w:pPr>
        <w:pageBreakBefore/>
        <w:spacing w:after="240"/>
        <w:jc w:val="both"/>
        <w:rPr>
          <w:highlight w:val="none"/>
        </w:rPr>
      </w:pPr>
      <w:r>
        <w:rPr>
          <w:rFonts w:ascii="Times New Roman" w:hAnsi="Times New Roman" w:eastAsia="Times New Roman" w:cs="Times New Roman"/>
          <w:b/>
          <w:bCs/>
          <w:sz w:val="30"/>
          <w:szCs w:val="30"/>
          <w:highlight w:val="none"/>
        </w:rPr>
        <w:t>APPENDICES</w:t>
      </w:r>
    </w:p>
    <w:p w14:paraId="55DF1D10">
      <w:pPr>
        <w:pStyle w:val="3"/>
        <w:jc w:val="both"/>
        <w:rPr>
          <w:highlight w:val="none"/>
        </w:rPr>
      </w:pPr>
      <w:r>
        <w:rPr>
          <w:highlight w:val="none"/>
        </w:rPr>
        <w:t>Appendix A – Detailed Calculations</w:t>
      </w:r>
    </w:p>
    <w:p w14:paraId="72993A89">
      <w:pPr>
        <w:spacing w:before="0" w:after="120" w:line="312" w:lineRule="auto"/>
        <w:jc w:val="both"/>
        <w:rPr>
          <w:highlight w:val="none"/>
        </w:rPr>
      </w:pPr>
      <w:r>
        <w:rPr>
          <w:rFonts w:ascii="Times New Roman" w:hAnsi="Times New Roman" w:eastAsia="Times New Roman" w:cs="Times New Roman"/>
          <w:b/>
          <w:bCs/>
          <w:highlight w:val="none"/>
        </w:rPr>
        <w:t>A.1 Subnet capacity.</w:t>
      </w:r>
      <w:r>
        <w:rPr>
          <w:rFonts w:ascii="Times New Roman" w:hAnsi="Times New Roman" w:eastAsia="Times New Roman" w:cs="Times New Roman"/>
          <w:highlight w:val="none"/>
        </w:rPr>
        <w:t xml:space="preserve"> Number of /64 subnets in a /48 = 2^(64−48) = 2^16 = 65,536. Subnet ID allocation: 4 bits site (16 sites) + 12 bits VLAN (4094 usable VLAN IDs).</w:t>
      </w:r>
    </w:p>
    <w:p w14:paraId="7B4BA8D9">
      <w:pPr>
        <w:spacing w:before="0" w:after="120" w:line="312" w:lineRule="auto"/>
        <w:jc w:val="both"/>
        <w:rPr>
          <w:highlight w:val="none"/>
        </w:rPr>
      </w:pPr>
      <w:r>
        <w:rPr>
          <w:rFonts w:ascii="Times New Roman" w:hAnsi="Times New Roman" w:eastAsia="Times New Roman" w:cs="Times New Roman"/>
          <w:b/>
          <w:bCs/>
          <w:highlight w:val="none"/>
        </w:rPr>
        <w:t>A.2 Brute-force scan time for one /64.</w:t>
      </w:r>
      <w:r>
        <w:rPr>
          <w:rFonts w:ascii="Times New Roman" w:hAnsi="Times New Roman" w:eastAsia="Times New Roman" w:cs="Times New Roman"/>
          <w:highlight w:val="none"/>
        </w:rPr>
        <w:t xml:space="preserve"> Addresses = 2^64 = 1.845 × 10^19. At 10^6 probes/s: t = 1.845 × 10^19 / 10^6 = 1.845 × 10^13 s ≈ 5.85 × 10^5 years (using 3.156 × 10^7 s/year).</w:t>
      </w:r>
    </w:p>
    <w:p w14:paraId="479684B6">
      <w:pPr>
        <w:spacing w:before="0" w:after="120" w:line="312" w:lineRule="auto"/>
        <w:jc w:val="both"/>
        <w:rPr>
          <w:highlight w:val="none"/>
        </w:rPr>
      </w:pPr>
      <w:r>
        <w:rPr>
          <w:rFonts w:ascii="Times New Roman" w:hAnsi="Times New Roman" w:eastAsia="Times New Roman" w:cs="Times New Roman"/>
          <w:b/>
          <w:bCs/>
          <w:highlight w:val="none"/>
        </w:rPr>
        <w:t>A.3 Throughput overhead.</w:t>
      </w:r>
      <w:r>
        <w:rPr>
          <w:rFonts w:ascii="Times New Roman" w:hAnsi="Times New Roman" w:eastAsia="Times New Roman" w:cs="Times New Roman"/>
          <w:highlight w:val="none"/>
        </w:rPr>
        <w:t xml:space="preserve"> Overhead = (941 − 929) / 941 × 100 = 1.28 % ≈ 1.3 %. Dual-stack only: (941 − 936) / 941 = 0.53 %.</w:t>
      </w:r>
    </w:p>
    <w:p w14:paraId="75EEB9D9">
      <w:pPr>
        <w:spacing w:before="0" w:after="120" w:line="312" w:lineRule="auto"/>
        <w:jc w:val="both"/>
        <w:rPr>
          <w:highlight w:val="none"/>
        </w:rPr>
      </w:pPr>
      <w:r>
        <w:rPr>
          <w:rFonts w:ascii="Times New Roman" w:hAnsi="Times New Roman" w:eastAsia="Times New Roman" w:cs="Times New Roman"/>
          <w:b/>
          <w:bCs/>
          <w:highlight w:val="none"/>
        </w:rPr>
        <w:t>A.4 Latency increase.</w:t>
      </w:r>
      <w:r>
        <w:rPr>
          <w:rFonts w:ascii="Times New Roman" w:hAnsi="Times New Roman" w:eastAsia="Times New Roman" w:cs="Times New Roman"/>
          <w:highlight w:val="none"/>
        </w:rPr>
        <w:t xml:space="preserve"> (0.91 − 0.82) / 0.82 × 100 = 10.98 % ≈ 11.0 % versus IPv4; versus dual-stack baseline (0.91 − 0.85) / 0.85 = 7.1 %.</w:t>
      </w:r>
    </w:p>
    <w:p w14:paraId="045F5387">
      <w:pPr>
        <w:spacing w:before="0" w:after="120" w:line="312" w:lineRule="auto"/>
        <w:jc w:val="both"/>
        <w:rPr>
          <w:highlight w:val="none"/>
        </w:rPr>
      </w:pPr>
      <w:r>
        <w:rPr>
          <w:rFonts w:ascii="Times New Roman" w:hAnsi="Times New Roman" w:eastAsia="Times New Roman" w:cs="Times New Roman"/>
          <w:b/>
          <w:bCs/>
          <w:highlight w:val="none"/>
        </w:rPr>
        <w:t>A.5 Mean mitigation effectiveness.</w:t>
      </w:r>
      <w:r>
        <w:rPr>
          <w:rFonts w:ascii="Times New Roman" w:hAnsi="Times New Roman" w:eastAsia="Times New Roman" w:cs="Times New Roman"/>
          <w:highlight w:val="none"/>
        </w:rPr>
        <w:t xml:space="preserve"> (100 + 100 + 100 + 90 + 100 + 100) / 6 = 98.3 %.</w:t>
      </w:r>
    </w:p>
    <w:p w14:paraId="45953673">
      <w:pPr>
        <w:spacing w:before="0" w:after="120" w:line="312" w:lineRule="auto"/>
        <w:jc w:val="both"/>
        <w:rPr>
          <w:highlight w:val="none"/>
        </w:rPr>
      </w:pPr>
      <w:r>
        <w:rPr>
          <w:rFonts w:ascii="Times New Roman" w:hAnsi="Times New Roman" w:eastAsia="Times New Roman" w:cs="Times New Roman"/>
          <w:b/>
          <w:bCs/>
          <w:highlight w:val="none"/>
        </w:rPr>
        <w:t>A.6 Weighted decision score (Alternative 1).</w:t>
      </w:r>
      <w:r>
        <w:rPr>
          <w:rFonts w:ascii="Times New Roman" w:hAnsi="Times New Roman" w:eastAsia="Times New Roman" w:cs="Times New Roman"/>
          <w:highlight w:val="none"/>
        </w:rPr>
        <w:t xml:space="preserve"> 0.25×4 + 0.15×4 + 0.25×5 + 0.15×4 + 0.20×5 = 1.00 + 0.60 + 1.25 + 0.60 + 1.00 = 4.45. Alternative 2: 1.00 + 0.45 + 1.00 + 0.75 + 0.60 = 3.80. Alternative 3: 0.50 + 0.75 + 0.50 + 0.30 + 0.40 = 2.45.</w:t>
      </w:r>
    </w:p>
    <w:p w14:paraId="0C1F7EFD">
      <w:pPr>
        <w:pStyle w:val="3"/>
        <w:jc w:val="both"/>
        <w:rPr>
          <w:highlight w:val="none"/>
        </w:rPr>
      </w:pPr>
      <w:r>
        <w:rPr>
          <w:highlight w:val="none"/>
        </w:rPr>
        <w:t>Appendix B – Engineering Drawings / Schematics</w:t>
      </w:r>
    </w:p>
    <w:p w14:paraId="1DAA0796">
      <w:pPr>
        <w:spacing w:before="0" w:after="120" w:line="312" w:lineRule="auto"/>
        <w:jc w:val="both"/>
        <w:rPr>
          <w:highlight w:val="none"/>
        </w:rPr>
      </w:pPr>
      <w:r>
        <w:rPr>
          <w:rFonts w:ascii="Times New Roman" w:hAnsi="Times New Roman" w:eastAsia="Times New Roman" w:cs="Times New Roman"/>
          <w:highlight w:val="none"/>
        </w:rPr>
        <w:t>The architecture and workflow diagrams are given in Figures 3.1 and 3.2. The addressing plan is summarised below.</w:t>
      </w:r>
    </w:p>
    <w:p w14:paraId="404BCF99">
      <w:pPr>
        <w:keepNext/>
        <w:spacing w:before="160" w:after="80"/>
        <w:jc w:val="both"/>
        <w:rPr>
          <w:highlight w:val="none"/>
        </w:rPr>
      </w:pPr>
      <w:r>
        <w:rPr>
          <w:rFonts w:ascii="Times New Roman" w:hAnsi="Times New Roman" w:eastAsia="Times New Roman" w:cs="Times New Roman"/>
          <w:b/>
          <w:bCs/>
          <w:sz w:val="22"/>
          <w:szCs w:val="22"/>
          <w:highlight w:val="none"/>
        </w:rPr>
        <w:t>Table B.1: VLAN and addressing plan (lab)</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7"/>
        <w:gridCol w:w="1497"/>
        <w:gridCol w:w="2296"/>
        <w:gridCol w:w="1895"/>
        <w:gridCol w:w="2611"/>
      </w:tblGrid>
      <w:tr w14:paraId="49307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2F7CB4B2">
            <w:pPr>
              <w:spacing w:after="0" w:line="260" w:lineRule="auto"/>
              <w:jc w:val="both"/>
              <w:rPr>
                <w:highlight w:val="none"/>
              </w:rPr>
            </w:pPr>
            <w:r>
              <w:rPr>
                <w:rFonts w:ascii="Times New Roman" w:hAnsi="Times New Roman" w:eastAsia="Times New Roman" w:cs="Times New Roman"/>
                <w:b/>
                <w:bCs/>
                <w:sz w:val="20"/>
                <w:szCs w:val="20"/>
                <w:highlight w:val="none"/>
              </w:rPr>
              <w:t>VLAN</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2B483A16">
            <w:pPr>
              <w:spacing w:after="0" w:line="260" w:lineRule="auto"/>
              <w:jc w:val="both"/>
              <w:rPr>
                <w:highlight w:val="none"/>
              </w:rPr>
            </w:pPr>
            <w:r>
              <w:rPr>
                <w:rFonts w:ascii="Times New Roman" w:hAnsi="Times New Roman" w:eastAsia="Times New Roman" w:cs="Times New Roman"/>
                <w:b/>
                <w:bCs/>
                <w:sz w:val="20"/>
                <w:szCs w:val="20"/>
                <w:highlight w:val="none"/>
              </w:rPr>
              <w:t>Name</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5B8EE740">
            <w:pPr>
              <w:spacing w:after="0" w:line="260" w:lineRule="auto"/>
              <w:jc w:val="both"/>
              <w:rPr>
                <w:highlight w:val="none"/>
              </w:rPr>
            </w:pPr>
            <w:r>
              <w:rPr>
                <w:rFonts w:ascii="Times New Roman" w:hAnsi="Times New Roman" w:eastAsia="Times New Roman" w:cs="Times New Roman"/>
                <w:b/>
                <w:bCs/>
                <w:sz w:val="20"/>
                <w:szCs w:val="20"/>
                <w:highlight w:val="none"/>
              </w:rPr>
              <w:t>IPv6 Prefix</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68DB1BF5">
            <w:pPr>
              <w:spacing w:after="0" w:line="260" w:lineRule="auto"/>
              <w:jc w:val="both"/>
              <w:rPr>
                <w:highlight w:val="none"/>
              </w:rPr>
            </w:pPr>
            <w:r>
              <w:rPr>
                <w:rFonts w:ascii="Times New Roman" w:hAnsi="Times New Roman" w:eastAsia="Times New Roman" w:cs="Times New Roman"/>
                <w:b/>
                <w:bCs/>
                <w:sz w:val="20"/>
                <w:szCs w:val="20"/>
                <w:highlight w:val="none"/>
              </w:rPr>
              <w:t>IPv4 Subnet</w:t>
            </w:r>
          </w:p>
        </w:tc>
        <w:tc>
          <w:tcPr>
            <w:tcW w:w="26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1A0F9DF8">
            <w:pPr>
              <w:spacing w:after="0" w:line="260" w:lineRule="auto"/>
              <w:jc w:val="both"/>
              <w:rPr>
                <w:highlight w:val="none"/>
              </w:rPr>
            </w:pPr>
            <w:r>
              <w:rPr>
                <w:rFonts w:ascii="Times New Roman" w:hAnsi="Times New Roman" w:eastAsia="Times New Roman" w:cs="Times New Roman"/>
                <w:b/>
                <w:bCs/>
                <w:sz w:val="20"/>
                <w:szCs w:val="20"/>
                <w:highlight w:val="none"/>
              </w:rPr>
              <w:t>Address Method</w:t>
            </w:r>
          </w:p>
        </w:tc>
      </w:tr>
      <w:tr w14:paraId="7C9CA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E6066EC">
            <w:pPr>
              <w:spacing w:after="0" w:line="260" w:lineRule="auto"/>
              <w:jc w:val="both"/>
              <w:rPr>
                <w:highlight w:val="none"/>
              </w:rPr>
            </w:pPr>
            <w:r>
              <w:rPr>
                <w:rFonts w:ascii="Times New Roman" w:hAnsi="Times New Roman" w:eastAsia="Times New Roman" w:cs="Times New Roman"/>
                <w:sz w:val="20"/>
                <w:szCs w:val="20"/>
                <w:highlight w:val="none"/>
              </w:rPr>
              <w:t>10</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534A5A7">
            <w:pPr>
              <w:spacing w:after="0" w:line="260" w:lineRule="auto"/>
              <w:jc w:val="both"/>
              <w:rPr>
                <w:highlight w:val="none"/>
              </w:rPr>
            </w:pPr>
            <w:r>
              <w:rPr>
                <w:rFonts w:ascii="Times New Roman" w:hAnsi="Times New Roman" w:eastAsia="Times New Roman" w:cs="Times New Roman"/>
                <w:sz w:val="20"/>
                <w:szCs w:val="20"/>
                <w:highlight w:val="none"/>
              </w:rPr>
              <w:t>User</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8E7FC0C">
            <w:pPr>
              <w:spacing w:after="0" w:line="260" w:lineRule="auto"/>
              <w:jc w:val="both"/>
              <w:rPr>
                <w:highlight w:val="none"/>
              </w:rPr>
            </w:pPr>
            <w:r>
              <w:rPr>
                <w:rFonts w:ascii="Times New Roman" w:hAnsi="Times New Roman" w:eastAsia="Times New Roman" w:cs="Times New Roman"/>
                <w:sz w:val="20"/>
                <w:szCs w:val="20"/>
                <w:highlight w:val="none"/>
              </w:rPr>
              <w:t>2001:db8:10:10::/64</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84282AE">
            <w:pPr>
              <w:spacing w:after="0" w:line="260" w:lineRule="auto"/>
              <w:jc w:val="both"/>
              <w:rPr>
                <w:highlight w:val="none"/>
              </w:rPr>
            </w:pPr>
            <w:r>
              <w:rPr>
                <w:rFonts w:ascii="Times New Roman" w:hAnsi="Times New Roman" w:eastAsia="Times New Roman" w:cs="Times New Roman"/>
                <w:sz w:val="20"/>
                <w:szCs w:val="20"/>
                <w:highlight w:val="none"/>
              </w:rPr>
              <w:t>10.10.10.0/24</w:t>
            </w:r>
          </w:p>
        </w:tc>
        <w:tc>
          <w:tcPr>
            <w:tcW w:w="2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C703CBE">
            <w:pPr>
              <w:spacing w:after="0" w:line="260" w:lineRule="auto"/>
              <w:jc w:val="both"/>
              <w:rPr>
                <w:highlight w:val="none"/>
              </w:rPr>
            </w:pPr>
            <w:r>
              <w:rPr>
                <w:rFonts w:ascii="Times New Roman" w:hAnsi="Times New Roman" w:eastAsia="Times New Roman" w:cs="Times New Roman"/>
                <w:sz w:val="20"/>
                <w:szCs w:val="20"/>
                <w:highlight w:val="none"/>
              </w:rPr>
              <w:t>SLAAC + stateless DHCPv6</w:t>
            </w:r>
          </w:p>
        </w:tc>
      </w:tr>
      <w:tr w14:paraId="62B3B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30CAA87">
            <w:pPr>
              <w:spacing w:after="0" w:line="260" w:lineRule="auto"/>
              <w:jc w:val="both"/>
              <w:rPr>
                <w:highlight w:val="none"/>
              </w:rPr>
            </w:pPr>
            <w:r>
              <w:rPr>
                <w:rFonts w:ascii="Times New Roman" w:hAnsi="Times New Roman" w:eastAsia="Times New Roman" w:cs="Times New Roman"/>
                <w:sz w:val="20"/>
                <w:szCs w:val="20"/>
                <w:highlight w:val="none"/>
              </w:rPr>
              <w:t>20</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46B157C">
            <w:pPr>
              <w:spacing w:after="0" w:line="260" w:lineRule="auto"/>
              <w:jc w:val="both"/>
              <w:rPr>
                <w:highlight w:val="none"/>
              </w:rPr>
            </w:pPr>
            <w:r>
              <w:rPr>
                <w:rFonts w:ascii="Times New Roman" w:hAnsi="Times New Roman" w:eastAsia="Times New Roman" w:cs="Times New Roman"/>
                <w:sz w:val="20"/>
                <w:szCs w:val="20"/>
                <w:highlight w:val="none"/>
              </w:rPr>
              <w:t>Server</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B21FA1C">
            <w:pPr>
              <w:spacing w:after="0" w:line="260" w:lineRule="auto"/>
              <w:jc w:val="both"/>
              <w:rPr>
                <w:highlight w:val="none"/>
              </w:rPr>
            </w:pPr>
            <w:r>
              <w:rPr>
                <w:rFonts w:ascii="Times New Roman" w:hAnsi="Times New Roman" w:eastAsia="Times New Roman" w:cs="Times New Roman"/>
                <w:sz w:val="20"/>
                <w:szCs w:val="20"/>
                <w:highlight w:val="none"/>
              </w:rPr>
              <w:t>2001:db8:10:20::/64</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1AF2262">
            <w:pPr>
              <w:spacing w:after="0" w:line="260" w:lineRule="auto"/>
              <w:jc w:val="both"/>
              <w:rPr>
                <w:highlight w:val="none"/>
              </w:rPr>
            </w:pPr>
            <w:r>
              <w:rPr>
                <w:rFonts w:ascii="Times New Roman" w:hAnsi="Times New Roman" w:eastAsia="Times New Roman" w:cs="Times New Roman"/>
                <w:sz w:val="20"/>
                <w:szCs w:val="20"/>
                <w:highlight w:val="none"/>
              </w:rPr>
              <w:t>10.10.20.0/24</w:t>
            </w:r>
          </w:p>
        </w:tc>
        <w:tc>
          <w:tcPr>
            <w:tcW w:w="2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45A0DD0">
            <w:pPr>
              <w:spacing w:after="0" w:line="260" w:lineRule="auto"/>
              <w:jc w:val="both"/>
              <w:rPr>
                <w:highlight w:val="none"/>
              </w:rPr>
            </w:pPr>
            <w:r>
              <w:rPr>
                <w:rFonts w:ascii="Times New Roman" w:hAnsi="Times New Roman" w:eastAsia="Times New Roman" w:cs="Times New Roman"/>
                <w:sz w:val="20"/>
                <w:szCs w:val="20"/>
                <w:highlight w:val="none"/>
              </w:rPr>
              <w:t>Stateful DHCPv6 / static</w:t>
            </w:r>
          </w:p>
        </w:tc>
      </w:tr>
      <w:tr w14:paraId="5E0C8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2C1484D">
            <w:pPr>
              <w:spacing w:after="0" w:line="260" w:lineRule="auto"/>
              <w:jc w:val="both"/>
              <w:rPr>
                <w:highlight w:val="none"/>
              </w:rPr>
            </w:pPr>
            <w:r>
              <w:rPr>
                <w:rFonts w:ascii="Times New Roman" w:hAnsi="Times New Roman" w:eastAsia="Times New Roman" w:cs="Times New Roman"/>
                <w:sz w:val="20"/>
                <w:szCs w:val="20"/>
                <w:highlight w:val="none"/>
              </w:rPr>
              <w:t>30</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E5A93D6">
            <w:pPr>
              <w:spacing w:after="0" w:line="260" w:lineRule="auto"/>
              <w:jc w:val="both"/>
              <w:rPr>
                <w:highlight w:val="none"/>
              </w:rPr>
            </w:pPr>
            <w:r>
              <w:rPr>
                <w:rFonts w:ascii="Times New Roman" w:hAnsi="Times New Roman" w:eastAsia="Times New Roman" w:cs="Times New Roman"/>
                <w:sz w:val="20"/>
                <w:szCs w:val="20"/>
                <w:highlight w:val="none"/>
              </w:rPr>
              <w:t>Guest / IoT</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1CA9A23">
            <w:pPr>
              <w:spacing w:after="0" w:line="260" w:lineRule="auto"/>
              <w:jc w:val="both"/>
              <w:rPr>
                <w:highlight w:val="none"/>
              </w:rPr>
            </w:pPr>
            <w:r>
              <w:rPr>
                <w:rFonts w:ascii="Times New Roman" w:hAnsi="Times New Roman" w:eastAsia="Times New Roman" w:cs="Times New Roman"/>
                <w:sz w:val="20"/>
                <w:szCs w:val="20"/>
                <w:highlight w:val="none"/>
              </w:rPr>
              <w:t>2001:db8:10:30::/64</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5F083D5">
            <w:pPr>
              <w:spacing w:after="0" w:line="260" w:lineRule="auto"/>
              <w:jc w:val="both"/>
              <w:rPr>
                <w:highlight w:val="none"/>
              </w:rPr>
            </w:pPr>
            <w:r>
              <w:rPr>
                <w:rFonts w:ascii="Times New Roman" w:hAnsi="Times New Roman" w:eastAsia="Times New Roman" w:cs="Times New Roman"/>
                <w:sz w:val="20"/>
                <w:szCs w:val="20"/>
                <w:highlight w:val="none"/>
              </w:rPr>
              <w:t>10.10.30.0/24</w:t>
            </w:r>
          </w:p>
        </w:tc>
        <w:tc>
          <w:tcPr>
            <w:tcW w:w="2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7326CAE">
            <w:pPr>
              <w:spacing w:after="0" w:line="260" w:lineRule="auto"/>
              <w:jc w:val="both"/>
              <w:rPr>
                <w:highlight w:val="none"/>
              </w:rPr>
            </w:pPr>
            <w:r>
              <w:rPr>
                <w:rFonts w:ascii="Times New Roman" w:hAnsi="Times New Roman" w:eastAsia="Times New Roman" w:cs="Times New Roman"/>
                <w:sz w:val="20"/>
                <w:szCs w:val="20"/>
                <w:highlight w:val="none"/>
              </w:rPr>
              <w:t>SLAAC, restricted ACL</w:t>
            </w:r>
          </w:p>
        </w:tc>
      </w:tr>
      <w:tr w14:paraId="6DB46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BF54DCB">
            <w:pPr>
              <w:spacing w:after="0" w:line="260" w:lineRule="auto"/>
              <w:jc w:val="both"/>
              <w:rPr>
                <w:highlight w:val="none"/>
              </w:rPr>
            </w:pPr>
            <w:r>
              <w:rPr>
                <w:rFonts w:ascii="Times New Roman" w:hAnsi="Times New Roman" w:eastAsia="Times New Roman" w:cs="Times New Roman"/>
                <w:sz w:val="20"/>
                <w:szCs w:val="20"/>
                <w:highlight w:val="none"/>
              </w:rPr>
              <w:t>40</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40BDF27">
            <w:pPr>
              <w:spacing w:after="0" w:line="260" w:lineRule="auto"/>
              <w:jc w:val="both"/>
              <w:rPr>
                <w:highlight w:val="none"/>
              </w:rPr>
            </w:pPr>
            <w:r>
              <w:rPr>
                <w:rFonts w:ascii="Times New Roman" w:hAnsi="Times New Roman" w:eastAsia="Times New Roman" w:cs="Times New Roman"/>
                <w:sz w:val="20"/>
                <w:szCs w:val="20"/>
                <w:highlight w:val="none"/>
              </w:rPr>
              <w:t>Management</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68C504A">
            <w:pPr>
              <w:spacing w:after="0" w:line="260" w:lineRule="auto"/>
              <w:jc w:val="both"/>
              <w:rPr>
                <w:highlight w:val="none"/>
              </w:rPr>
            </w:pPr>
            <w:r>
              <w:rPr>
                <w:rFonts w:ascii="Times New Roman" w:hAnsi="Times New Roman" w:eastAsia="Times New Roman" w:cs="Times New Roman"/>
                <w:sz w:val="20"/>
                <w:szCs w:val="20"/>
                <w:highlight w:val="none"/>
              </w:rPr>
              <w:t>2001:db8:10:40::/64</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B0EF5A8">
            <w:pPr>
              <w:spacing w:after="0" w:line="260" w:lineRule="auto"/>
              <w:jc w:val="both"/>
              <w:rPr>
                <w:highlight w:val="none"/>
              </w:rPr>
            </w:pPr>
            <w:r>
              <w:rPr>
                <w:rFonts w:ascii="Times New Roman" w:hAnsi="Times New Roman" w:eastAsia="Times New Roman" w:cs="Times New Roman"/>
                <w:sz w:val="20"/>
                <w:szCs w:val="20"/>
                <w:highlight w:val="none"/>
              </w:rPr>
              <w:t>10.10.40.0/24</w:t>
            </w:r>
          </w:p>
        </w:tc>
        <w:tc>
          <w:tcPr>
            <w:tcW w:w="2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DF03F03">
            <w:pPr>
              <w:spacing w:after="0" w:line="260" w:lineRule="auto"/>
              <w:jc w:val="both"/>
              <w:rPr>
                <w:highlight w:val="none"/>
              </w:rPr>
            </w:pPr>
            <w:r>
              <w:rPr>
                <w:rFonts w:ascii="Times New Roman" w:hAnsi="Times New Roman" w:eastAsia="Times New Roman" w:cs="Times New Roman"/>
                <w:sz w:val="20"/>
                <w:szCs w:val="20"/>
                <w:highlight w:val="none"/>
              </w:rPr>
              <w:t>Static</w:t>
            </w:r>
          </w:p>
        </w:tc>
      </w:tr>
      <w:tr w14:paraId="622D8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7FF361E">
            <w:pPr>
              <w:spacing w:after="0" w:line="260" w:lineRule="auto"/>
              <w:jc w:val="both"/>
              <w:rPr>
                <w:highlight w:val="none"/>
              </w:rPr>
            </w:pPr>
            <w:r>
              <w:rPr>
                <w:rFonts w:ascii="Times New Roman" w:hAnsi="Times New Roman" w:eastAsia="Times New Roman" w:cs="Times New Roman"/>
                <w:sz w:val="20"/>
                <w:szCs w:val="20"/>
                <w:highlight w:val="none"/>
              </w:rPr>
              <w:t>50</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EC273C0">
            <w:pPr>
              <w:spacing w:after="0" w:line="260" w:lineRule="auto"/>
              <w:jc w:val="both"/>
              <w:rPr>
                <w:highlight w:val="none"/>
              </w:rPr>
            </w:pPr>
            <w:r>
              <w:rPr>
                <w:rFonts w:ascii="Times New Roman" w:hAnsi="Times New Roman" w:eastAsia="Times New Roman" w:cs="Times New Roman"/>
                <w:sz w:val="20"/>
                <w:szCs w:val="20"/>
                <w:highlight w:val="none"/>
              </w:rPr>
              <w:t>IPv6-only pilot</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0F746CA">
            <w:pPr>
              <w:spacing w:after="0" w:line="260" w:lineRule="auto"/>
              <w:jc w:val="both"/>
              <w:rPr>
                <w:highlight w:val="none"/>
              </w:rPr>
            </w:pPr>
            <w:r>
              <w:rPr>
                <w:rFonts w:ascii="Times New Roman" w:hAnsi="Times New Roman" w:eastAsia="Times New Roman" w:cs="Times New Roman"/>
                <w:sz w:val="20"/>
                <w:szCs w:val="20"/>
                <w:highlight w:val="none"/>
              </w:rPr>
              <w:t>2001:db8:10:50::/64</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AABF302">
            <w:pPr>
              <w:spacing w:after="0" w:line="260" w:lineRule="auto"/>
              <w:jc w:val="both"/>
              <w:rPr>
                <w:highlight w:val="none"/>
              </w:rPr>
            </w:pPr>
            <w:r>
              <w:rPr>
                <w:rFonts w:ascii="Times New Roman" w:hAnsi="Times New Roman" w:eastAsia="Times New Roman" w:cs="Times New Roman"/>
                <w:sz w:val="20"/>
                <w:szCs w:val="20"/>
                <w:highlight w:val="none"/>
              </w:rPr>
              <w:t>none</w:t>
            </w:r>
          </w:p>
        </w:tc>
        <w:tc>
          <w:tcPr>
            <w:tcW w:w="2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01E1B9B">
            <w:pPr>
              <w:spacing w:after="0" w:line="260" w:lineRule="auto"/>
              <w:jc w:val="both"/>
              <w:rPr>
                <w:highlight w:val="none"/>
              </w:rPr>
            </w:pPr>
            <w:r>
              <w:rPr>
                <w:rFonts w:ascii="Times New Roman" w:hAnsi="Times New Roman" w:eastAsia="Times New Roman" w:cs="Times New Roman"/>
                <w:sz w:val="20"/>
                <w:szCs w:val="20"/>
                <w:highlight w:val="none"/>
              </w:rPr>
              <w:t>SLAAC + DNS64</w:t>
            </w:r>
          </w:p>
        </w:tc>
      </w:tr>
    </w:tbl>
    <w:p w14:paraId="6FD05519">
      <w:pPr>
        <w:spacing w:after="160"/>
        <w:jc w:val="both"/>
        <w:rPr>
          <w:highlight w:val="none"/>
        </w:rPr>
      </w:pPr>
    </w:p>
    <w:p w14:paraId="33681485">
      <w:pPr>
        <w:pStyle w:val="3"/>
        <w:jc w:val="both"/>
        <w:rPr>
          <w:highlight w:val="none"/>
        </w:rPr>
      </w:pPr>
      <w:r>
        <w:rPr>
          <w:highlight w:val="none"/>
        </w:rPr>
        <w:t>Appendix C – Source Code / Code Repository Information</w:t>
      </w:r>
    </w:p>
    <w:p w14:paraId="40C5C6F8">
      <w:pPr>
        <w:spacing w:before="0" w:after="120" w:line="312" w:lineRule="auto"/>
        <w:jc w:val="both"/>
        <w:rPr>
          <w:highlight w:val="none"/>
        </w:rPr>
      </w:pPr>
      <w:r>
        <w:rPr>
          <w:rFonts w:ascii="Times New Roman" w:hAnsi="Times New Roman" w:eastAsia="Times New Roman" w:cs="Times New Roman"/>
          <w:highlight w:val="none"/>
        </w:rPr>
        <w:t xml:space="preserve">Only essential excerpts are shown. Complete configurations are maintained separately in </w:t>
      </w:r>
      <w:r>
        <w:rPr>
          <w:rFonts w:ascii="Times New Roman" w:hAnsi="Times New Roman" w:eastAsia="Times New Roman" w:cs="Times New Roman"/>
          <w:highlight w:val="none"/>
        </w:rPr>
        <w:t>[repository link / location]</w:t>
      </w:r>
      <w:r>
        <w:rPr>
          <w:rFonts w:ascii="Times New Roman" w:hAnsi="Times New Roman" w:eastAsia="Times New Roman" w:cs="Times New Roman"/>
          <w:highlight w:val="none"/>
        </w:rPr>
        <w:t>.</w:t>
      </w:r>
    </w:p>
    <w:p w14:paraId="4CB0EEF2">
      <w:pPr>
        <w:spacing w:before="0" w:after="60" w:line="312" w:lineRule="auto"/>
        <w:jc w:val="both"/>
        <w:rPr>
          <w:highlight w:val="none"/>
        </w:rPr>
      </w:pPr>
      <w:r>
        <w:rPr>
          <w:rFonts w:ascii="Times New Roman" w:hAnsi="Times New Roman" w:eastAsia="Times New Roman" w:cs="Times New Roman"/>
          <w:b/>
          <w:bCs/>
          <w:highlight w:val="none"/>
        </w:rPr>
        <w:t>C.1 Addressing plan generator (Python).</w:t>
      </w:r>
    </w:p>
    <w:p w14:paraId="57DB672E">
      <w:pPr>
        <w:shd w:val="clear" w:color="auto" w:fill="F2F2F2"/>
        <w:spacing w:after="0" w:line="240" w:lineRule="auto"/>
        <w:jc w:val="both"/>
        <w:rPr>
          <w:highlight w:val="none"/>
        </w:rPr>
      </w:pPr>
      <w:r>
        <w:rPr>
          <w:rFonts w:ascii="Courier New" w:hAnsi="Courier New" w:eastAsia="Courier New" w:cs="Courier New"/>
          <w:sz w:val="17"/>
          <w:szCs w:val="17"/>
          <w:highlight w:val="none"/>
        </w:rPr>
        <w:t>import ipaddress</w:t>
      </w:r>
    </w:p>
    <w:p w14:paraId="1E114C55">
      <w:pPr>
        <w:shd w:val="clear" w:color="auto" w:fill="F2F2F2"/>
        <w:spacing w:after="0" w:line="240" w:lineRule="auto"/>
        <w:jc w:val="both"/>
        <w:rPr>
          <w:highlight w:val="none"/>
        </w:rPr>
      </w:pPr>
      <w:r>
        <w:rPr>
          <w:rFonts w:ascii="Courier New" w:hAnsi="Courier New" w:eastAsia="Courier New" w:cs="Courier New"/>
          <w:sz w:val="17"/>
          <w:szCs w:val="17"/>
          <w:highlight w:val="none"/>
        </w:rPr>
        <w:t>enterprise = ipaddress.IPv6Network("2001:db8:10::/48")</w:t>
      </w:r>
    </w:p>
    <w:p w14:paraId="105FD789">
      <w:pPr>
        <w:shd w:val="clear" w:color="auto" w:fill="F2F2F2"/>
        <w:spacing w:after="0" w:line="240" w:lineRule="auto"/>
        <w:jc w:val="both"/>
        <w:rPr>
          <w:highlight w:val="none"/>
        </w:rPr>
      </w:pPr>
      <w:r>
        <w:rPr>
          <w:rFonts w:ascii="Courier New" w:hAnsi="Courier New" w:eastAsia="Courier New" w:cs="Courier New"/>
          <w:sz w:val="17"/>
          <w:szCs w:val="17"/>
          <w:highlight w:val="none"/>
        </w:rPr>
        <w:t>vlans = {10: "User", 20: "Server", 30: "Guest-IoT", 40: "Mgmt", 50: "IPv6-only"}</w:t>
      </w:r>
    </w:p>
    <w:p w14:paraId="25956ED9">
      <w:pPr>
        <w:shd w:val="clear" w:color="auto" w:fill="F2F2F2"/>
        <w:spacing w:after="0" w:line="240" w:lineRule="auto"/>
        <w:jc w:val="both"/>
        <w:rPr>
          <w:highlight w:val="none"/>
        </w:rPr>
      </w:pPr>
      <w:r>
        <w:rPr>
          <w:rFonts w:ascii="Courier New" w:hAnsi="Courier New" w:eastAsia="Courier New" w:cs="Courier New"/>
          <w:sz w:val="17"/>
          <w:szCs w:val="17"/>
          <w:highlight w:val="none"/>
        </w:rPr>
        <w:t>subnets = list(enterprise.subnets(new_prefix=64))</w:t>
      </w:r>
    </w:p>
    <w:p w14:paraId="279D98B7">
      <w:pPr>
        <w:shd w:val="clear" w:color="auto" w:fill="F2F2F2"/>
        <w:spacing w:after="0" w:line="240" w:lineRule="auto"/>
        <w:jc w:val="both"/>
        <w:rPr>
          <w:highlight w:val="none"/>
        </w:rPr>
      </w:pPr>
      <w:r>
        <w:rPr>
          <w:rFonts w:ascii="Courier New" w:hAnsi="Courier New" w:eastAsia="Courier New" w:cs="Courier New"/>
          <w:sz w:val="17"/>
          <w:szCs w:val="17"/>
          <w:highlight w:val="none"/>
        </w:rPr>
        <w:t>plan = {}</w:t>
      </w:r>
    </w:p>
    <w:p w14:paraId="17011863">
      <w:pPr>
        <w:shd w:val="clear" w:color="auto" w:fill="F2F2F2"/>
        <w:spacing w:after="0" w:line="240" w:lineRule="auto"/>
        <w:jc w:val="both"/>
        <w:rPr>
          <w:highlight w:val="none"/>
        </w:rPr>
      </w:pPr>
      <w:r>
        <w:rPr>
          <w:rFonts w:ascii="Courier New" w:hAnsi="Courier New" w:eastAsia="Courier New" w:cs="Courier New"/>
          <w:sz w:val="17"/>
          <w:szCs w:val="17"/>
          <w:highlight w:val="none"/>
        </w:rPr>
        <w:t>for vid, name in vlans.items():</w:t>
      </w:r>
    </w:p>
    <w:p w14:paraId="2F7B3F55">
      <w:pPr>
        <w:shd w:val="clear" w:color="auto" w:fill="F2F2F2"/>
        <w:spacing w:after="0" w:line="240" w:lineRule="auto"/>
        <w:jc w:val="both"/>
        <w:rPr>
          <w:highlight w:val="none"/>
        </w:rPr>
      </w:pPr>
      <w:r>
        <w:rPr>
          <w:rFonts w:ascii="Courier New" w:hAnsi="Courier New" w:eastAsia="Courier New" w:cs="Courier New"/>
          <w:sz w:val="17"/>
          <w:szCs w:val="17"/>
          <w:highlight w:val="none"/>
        </w:rPr>
        <w:t>net = ipaddress.IPv6Network(f"2001:db8:10:{vid}::/64")</w:t>
      </w:r>
    </w:p>
    <w:p w14:paraId="2328747C">
      <w:pPr>
        <w:shd w:val="clear" w:color="auto" w:fill="F2F2F2"/>
        <w:spacing w:after="0" w:line="240" w:lineRule="auto"/>
        <w:jc w:val="both"/>
        <w:rPr>
          <w:highlight w:val="none"/>
        </w:rPr>
      </w:pPr>
      <w:r>
        <w:rPr>
          <w:rFonts w:ascii="Courier New" w:hAnsi="Courier New" w:eastAsia="Courier New" w:cs="Courier New"/>
          <w:sz w:val="17"/>
          <w:szCs w:val="17"/>
          <w:highlight w:val="none"/>
        </w:rPr>
        <w:t>assert net.subnet_of(enterprise)</w:t>
      </w:r>
    </w:p>
    <w:p w14:paraId="6C417E01">
      <w:pPr>
        <w:shd w:val="clear" w:color="auto" w:fill="F2F2F2"/>
        <w:spacing w:after="0" w:line="240" w:lineRule="auto"/>
        <w:jc w:val="both"/>
        <w:rPr>
          <w:highlight w:val="none"/>
        </w:rPr>
      </w:pPr>
      <w:r>
        <w:rPr>
          <w:rFonts w:ascii="Courier New" w:hAnsi="Courier New" w:eastAsia="Courier New" w:cs="Courier New"/>
          <w:sz w:val="17"/>
          <w:szCs w:val="17"/>
          <w:highlight w:val="none"/>
        </w:rPr>
        <w:t>assert all(not net.overlaps(o) for o in plan.values())</w:t>
      </w:r>
    </w:p>
    <w:p w14:paraId="6134FF24">
      <w:pPr>
        <w:shd w:val="clear" w:color="auto" w:fill="F2F2F2"/>
        <w:spacing w:after="0" w:line="240" w:lineRule="auto"/>
        <w:jc w:val="both"/>
        <w:rPr>
          <w:highlight w:val="none"/>
        </w:rPr>
      </w:pPr>
      <w:r>
        <w:rPr>
          <w:rFonts w:ascii="Courier New" w:hAnsi="Courier New" w:eastAsia="Courier New" w:cs="Courier New"/>
          <w:sz w:val="17"/>
          <w:szCs w:val="17"/>
          <w:highlight w:val="none"/>
        </w:rPr>
        <w:t>plan[name] = net</w:t>
      </w:r>
    </w:p>
    <w:p w14:paraId="6D3BF6DC">
      <w:pPr>
        <w:shd w:val="clear" w:color="auto" w:fill="F2F2F2"/>
        <w:spacing w:after="0" w:line="240" w:lineRule="auto"/>
        <w:jc w:val="both"/>
        <w:rPr>
          <w:highlight w:val="none"/>
        </w:rPr>
      </w:pPr>
      <w:r>
        <w:rPr>
          <w:rFonts w:ascii="Courier New" w:hAnsi="Courier New" w:eastAsia="Courier New" w:cs="Courier New"/>
          <w:sz w:val="17"/>
          <w:szCs w:val="17"/>
          <w:highlight w:val="none"/>
        </w:rPr>
        <w:t>print(f"VLAN {vid:&gt;3} {name:&lt;10} {net}")</w:t>
      </w:r>
    </w:p>
    <w:p w14:paraId="2549F27C">
      <w:pPr>
        <w:shd w:val="clear" w:color="auto" w:fill="F2F2F2"/>
        <w:spacing w:after="0" w:line="240" w:lineRule="auto"/>
        <w:jc w:val="both"/>
        <w:rPr>
          <w:highlight w:val="none"/>
        </w:rPr>
      </w:pPr>
      <w:r>
        <w:rPr>
          <w:rFonts w:ascii="Courier New" w:hAnsi="Courier New" w:eastAsia="Courier New" w:cs="Courier New"/>
          <w:sz w:val="17"/>
          <w:szCs w:val="17"/>
          <w:highlight w:val="none"/>
        </w:rPr>
        <w:t>print("Total /64 available:", len(subnets))</w:t>
      </w:r>
    </w:p>
    <w:p w14:paraId="64AAFABB">
      <w:pPr>
        <w:spacing w:before="160" w:after="60" w:line="312" w:lineRule="auto"/>
        <w:jc w:val="both"/>
        <w:rPr>
          <w:highlight w:val="none"/>
        </w:rPr>
      </w:pPr>
      <w:r>
        <w:rPr>
          <w:rFonts w:ascii="Times New Roman" w:hAnsi="Times New Roman" w:eastAsia="Times New Roman" w:cs="Times New Roman"/>
          <w:b/>
          <w:bCs/>
          <w:highlight w:val="none"/>
        </w:rPr>
        <w:t>C.2 First-hop security excerpt (illustrative IOS-style syntax; adapt to the platform used).</w:t>
      </w:r>
    </w:p>
    <w:p w14:paraId="43CECEB2">
      <w:pPr>
        <w:shd w:val="clear" w:color="auto" w:fill="F2F2F2"/>
        <w:spacing w:after="0" w:line="240" w:lineRule="auto"/>
        <w:jc w:val="both"/>
        <w:rPr>
          <w:highlight w:val="none"/>
        </w:rPr>
      </w:pPr>
      <w:r>
        <w:rPr>
          <w:rFonts w:ascii="Courier New" w:hAnsi="Courier New" w:eastAsia="Courier New" w:cs="Courier New"/>
          <w:sz w:val="17"/>
          <w:szCs w:val="17"/>
          <w:highlight w:val="none"/>
        </w:rPr>
        <w:t>ipv6 unicast-routing</w:t>
      </w:r>
    </w:p>
    <w:p w14:paraId="0FC2B727">
      <w:pPr>
        <w:shd w:val="clear" w:color="auto" w:fill="F2F2F2"/>
        <w:spacing w:after="0" w:line="240" w:lineRule="auto"/>
        <w:jc w:val="both"/>
        <w:rPr>
          <w:highlight w:val="none"/>
        </w:rPr>
      </w:pPr>
      <w:r>
        <w:rPr>
          <w:rFonts w:ascii="Courier New" w:hAnsi="Courier New" w:eastAsia="Courier New" w:cs="Courier New"/>
          <w:sz w:val="17"/>
          <w:szCs w:val="17"/>
          <w:highlight w:val="none"/>
        </w:rPr>
        <w:t>!</w:t>
      </w:r>
    </w:p>
    <w:p w14:paraId="1663164F">
      <w:pPr>
        <w:shd w:val="clear" w:color="auto" w:fill="F2F2F2"/>
        <w:spacing w:after="0" w:line="240" w:lineRule="auto"/>
        <w:jc w:val="both"/>
        <w:rPr>
          <w:highlight w:val="none"/>
        </w:rPr>
      </w:pPr>
      <w:r>
        <w:rPr>
          <w:rFonts w:ascii="Courier New" w:hAnsi="Courier New" w:eastAsia="Courier New" w:cs="Courier New"/>
          <w:sz w:val="17"/>
          <w:szCs w:val="17"/>
          <w:highlight w:val="none"/>
        </w:rPr>
        <w:t>ipv6 nd raguard policy HOST-PORT</w:t>
      </w:r>
    </w:p>
    <w:p w14:paraId="64A4D6C7">
      <w:pPr>
        <w:shd w:val="clear" w:color="auto" w:fill="F2F2F2"/>
        <w:spacing w:after="0" w:line="240" w:lineRule="auto"/>
        <w:jc w:val="both"/>
        <w:rPr>
          <w:highlight w:val="none"/>
        </w:rPr>
      </w:pPr>
      <w:r>
        <w:rPr>
          <w:rFonts w:ascii="Courier New" w:hAnsi="Courier New" w:eastAsia="Courier New" w:cs="Courier New"/>
          <w:sz w:val="17"/>
          <w:szCs w:val="17"/>
          <w:highlight w:val="none"/>
        </w:rPr>
        <w:t>device-role host</w:t>
      </w:r>
    </w:p>
    <w:p w14:paraId="4FBA35E7">
      <w:pPr>
        <w:shd w:val="clear" w:color="auto" w:fill="F2F2F2"/>
        <w:spacing w:after="0" w:line="240" w:lineRule="auto"/>
        <w:jc w:val="both"/>
        <w:rPr>
          <w:highlight w:val="none"/>
        </w:rPr>
      </w:pPr>
      <w:r>
        <w:rPr>
          <w:rFonts w:ascii="Courier New" w:hAnsi="Courier New" w:eastAsia="Courier New" w:cs="Courier New"/>
          <w:sz w:val="17"/>
          <w:szCs w:val="17"/>
          <w:highlight w:val="none"/>
        </w:rPr>
        <w:t>ipv6 dhcp guard policy CLIENT-PORT</w:t>
      </w:r>
    </w:p>
    <w:p w14:paraId="3A30ED3E">
      <w:pPr>
        <w:shd w:val="clear" w:color="auto" w:fill="F2F2F2"/>
        <w:spacing w:after="0" w:line="240" w:lineRule="auto"/>
        <w:jc w:val="both"/>
        <w:rPr>
          <w:highlight w:val="none"/>
        </w:rPr>
      </w:pPr>
      <w:r>
        <w:rPr>
          <w:rFonts w:ascii="Courier New" w:hAnsi="Courier New" w:eastAsia="Courier New" w:cs="Courier New"/>
          <w:sz w:val="17"/>
          <w:szCs w:val="17"/>
          <w:highlight w:val="none"/>
        </w:rPr>
        <w:t>device-role client</w:t>
      </w:r>
    </w:p>
    <w:p w14:paraId="0DC564A9">
      <w:pPr>
        <w:shd w:val="clear" w:color="auto" w:fill="F2F2F2"/>
        <w:spacing w:after="0" w:line="240" w:lineRule="auto"/>
        <w:jc w:val="both"/>
        <w:rPr>
          <w:highlight w:val="none"/>
        </w:rPr>
      </w:pPr>
      <w:r>
        <w:rPr>
          <w:rFonts w:ascii="Courier New" w:hAnsi="Courier New" w:eastAsia="Courier New" w:cs="Courier New"/>
          <w:sz w:val="17"/>
          <w:szCs w:val="17"/>
          <w:highlight w:val="none"/>
        </w:rPr>
        <w:t>ipv6 snooping policy SNOOP</w:t>
      </w:r>
    </w:p>
    <w:p w14:paraId="3929217E">
      <w:pPr>
        <w:shd w:val="clear" w:color="auto" w:fill="F2F2F2"/>
        <w:spacing w:after="0" w:line="240" w:lineRule="auto"/>
        <w:jc w:val="both"/>
        <w:rPr>
          <w:highlight w:val="none"/>
        </w:rPr>
      </w:pPr>
      <w:r>
        <w:rPr>
          <w:rFonts w:ascii="Courier New" w:hAnsi="Courier New" w:eastAsia="Courier New" w:cs="Courier New"/>
          <w:sz w:val="17"/>
          <w:szCs w:val="17"/>
          <w:highlight w:val="none"/>
        </w:rPr>
        <w:t>security-level guard</w:t>
      </w:r>
    </w:p>
    <w:p w14:paraId="2910E0A9">
      <w:pPr>
        <w:shd w:val="clear" w:color="auto" w:fill="F2F2F2"/>
        <w:spacing w:after="0" w:line="240" w:lineRule="auto"/>
        <w:jc w:val="both"/>
        <w:rPr>
          <w:highlight w:val="none"/>
        </w:rPr>
      </w:pPr>
      <w:r>
        <w:rPr>
          <w:rFonts w:ascii="Courier New" w:hAnsi="Courier New" w:eastAsia="Courier New" w:cs="Courier New"/>
          <w:sz w:val="17"/>
          <w:szCs w:val="17"/>
          <w:highlight w:val="none"/>
        </w:rPr>
        <w:t>!</w:t>
      </w:r>
    </w:p>
    <w:p w14:paraId="6AEDC167">
      <w:pPr>
        <w:shd w:val="clear" w:color="auto" w:fill="F2F2F2"/>
        <w:spacing w:after="0" w:line="240" w:lineRule="auto"/>
        <w:jc w:val="both"/>
        <w:rPr>
          <w:highlight w:val="none"/>
        </w:rPr>
      </w:pPr>
      <w:r>
        <w:rPr>
          <w:rFonts w:ascii="Courier New" w:hAnsi="Courier New" w:eastAsia="Courier New" w:cs="Courier New"/>
          <w:sz w:val="17"/>
          <w:szCs w:val="17"/>
          <w:highlight w:val="none"/>
        </w:rPr>
        <w:t>interface range GigabitEthernet0/1 - 24</w:t>
      </w:r>
    </w:p>
    <w:p w14:paraId="741432BA">
      <w:pPr>
        <w:shd w:val="clear" w:color="auto" w:fill="F2F2F2"/>
        <w:spacing w:after="0" w:line="240" w:lineRule="auto"/>
        <w:jc w:val="both"/>
        <w:rPr>
          <w:highlight w:val="none"/>
        </w:rPr>
      </w:pPr>
      <w:r>
        <w:rPr>
          <w:rFonts w:ascii="Courier New" w:hAnsi="Courier New" w:eastAsia="Courier New" w:cs="Courier New"/>
          <w:sz w:val="17"/>
          <w:szCs w:val="17"/>
          <w:highlight w:val="none"/>
        </w:rPr>
        <w:t>switchport mode access</w:t>
      </w:r>
    </w:p>
    <w:p w14:paraId="566ABFCC">
      <w:pPr>
        <w:shd w:val="clear" w:color="auto" w:fill="F2F2F2"/>
        <w:spacing w:after="0" w:line="240" w:lineRule="auto"/>
        <w:jc w:val="both"/>
        <w:rPr>
          <w:highlight w:val="none"/>
        </w:rPr>
      </w:pPr>
      <w:r>
        <w:rPr>
          <w:rFonts w:ascii="Courier New" w:hAnsi="Courier New" w:eastAsia="Courier New" w:cs="Courier New"/>
          <w:sz w:val="17"/>
          <w:szCs w:val="17"/>
          <w:highlight w:val="none"/>
        </w:rPr>
        <w:t>ipv6 nd raguard attach-policy HOST-PORT</w:t>
      </w:r>
    </w:p>
    <w:p w14:paraId="5BF20F94">
      <w:pPr>
        <w:shd w:val="clear" w:color="auto" w:fill="F2F2F2"/>
        <w:spacing w:after="0" w:line="240" w:lineRule="auto"/>
        <w:jc w:val="both"/>
        <w:rPr>
          <w:highlight w:val="none"/>
        </w:rPr>
      </w:pPr>
      <w:r>
        <w:rPr>
          <w:rFonts w:ascii="Courier New" w:hAnsi="Courier New" w:eastAsia="Courier New" w:cs="Courier New"/>
          <w:sz w:val="17"/>
          <w:szCs w:val="17"/>
          <w:highlight w:val="none"/>
        </w:rPr>
        <w:t>ipv6 dhcp guard attach-policy CLIENT-PORT</w:t>
      </w:r>
    </w:p>
    <w:p w14:paraId="6209F96D">
      <w:pPr>
        <w:shd w:val="clear" w:color="auto" w:fill="F2F2F2"/>
        <w:spacing w:after="0" w:line="240" w:lineRule="auto"/>
        <w:jc w:val="both"/>
        <w:rPr>
          <w:highlight w:val="none"/>
        </w:rPr>
      </w:pPr>
      <w:r>
        <w:rPr>
          <w:rFonts w:ascii="Courier New" w:hAnsi="Courier New" w:eastAsia="Courier New" w:cs="Courier New"/>
          <w:sz w:val="17"/>
          <w:szCs w:val="17"/>
          <w:highlight w:val="none"/>
        </w:rPr>
        <w:t>ipv6 snooping attach-policy SNOOP</w:t>
      </w:r>
    </w:p>
    <w:p w14:paraId="76BB3170">
      <w:pPr>
        <w:shd w:val="clear" w:color="auto" w:fill="F2F2F2"/>
        <w:spacing w:after="0" w:line="240" w:lineRule="auto"/>
        <w:jc w:val="both"/>
        <w:rPr>
          <w:highlight w:val="none"/>
        </w:rPr>
      </w:pPr>
      <w:r>
        <w:rPr>
          <w:rFonts w:ascii="Courier New" w:hAnsi="Courier New" w:eastAsia="Courier New" w:cs="Courier New"/>
          <w:sz w:val="17"/>
          <w:szCs w:val="17"/>
          <w:highlight w:val="none"/>
        </w:rPr>
        <w:t>ipv6 source-guard</w:t>
      </w:r>
    </w:p>
    <w:p w14:paraId="7DB940B6">
      <w:pPr>
        <w:shd w:val="clear" w:color="auto" w:fill="F2F2F2"/>
        <w:spacing w:after="0" w:line="240" w:lineRule="auto"/>
        <w:jc w:val="both"/>
        <w:rPr>
          <w:highlight w:val="none"/>
        </w:rPr>
      </w:pPr>
      <w:r>
        <w:rPr>
          <w:rFonts w:ascii="Courier New" w:hAnsi="Courier New" w:eastAsia="Courier New" w:cs="Courier New"/>
          <w:sz w:val="17"/>
          <w:szCs w:val="17"/>
          <w:highlight w:val="none"/>
        </w:rPr>
        <w:t>!</w:t>
      </w:r>
    </w:p>
    <w:p w14:paraId="6896709E">
      <w:pPr>
        <w:shd w:val="clear" w:color="auto" w:fill="F2F2F2"/>
        <w:spacing w:after="0" w:line="240" w:lineRule="auto"/>
        <w:jc w:val="both"/>
        <w:rPr>
          <w:highlight w:val="none"/>
        </w:rPr>
      </w:pPr>
      <w:r>
        <w:rPr>
          <w:rFonts w:ascii="Courier New" w:hAnsi="Courier New" w:eastAsia="Courier New" w:cs="Courier New"/>
          <w:sz w:val="17"/>
          <w:szCs w:val="17"/>
          <w:highlight w:val="none"/>
        </w:rPr>
        <w:t>router ospfv3 1</w:t>
      </w:r>
    </w:p>
    <w:p w14:paraId="56C6C263">
      <w:pPr>
        <w:shd w:val="clear" w:color="auto" w:fill="F2F2F2"/>
        <w:spacing w:after="0" w:line="240" w:lineRule="auto"/>
        <w:jc w:val="both"/>
        <w:rPr>
          <w:highlight w:val="none"/>
        </w:rPr>
      </w:pPr>
      <w:r>
        <w:rPr>
          <w:rFonts w:ascii="Courier New" w:hAnsi="Courier New" w:eastAsia="Courier New" w:cs="Courier New"/>
          <w:sz w:val="17"/>
          <w:szCs w:val="17"/>
          <w:highlight w:val="none"/>
        </w:rPr>
        <w:t>address-family ipv6 unicast</w:t>
      </w:r>
    </w:p>
    <w:p w14:paraId="071CB12A">
      <w:pPr>
        <w:shd w:val="clear" w:color="auto" w:fill="F2F2F2"/>
        <w:spacing w:after="0" w:line="240" w:lineRule="auto"/>
        <w:jc w:val="both"/>
        <w:rPr>
          <w:highlight w:val="none"/>
        </w:rPr>
      </w:pPr>
      <w:r>
        <w:rPr>
          <w:rFonts w:ascii="Courier New" w:hAnsi="Courier New" w:eastAsia="Courier New" w:cs="Courier New"/>
          <w:sz w:val="17"/>
          <w:szCs w:val="17"/>
          <w:highlight w:val="none"/>
        </w:rPr>
        <w:t>passive-interface default</w:t>
      </w:r>
    </w:p>
    <w:p w14:paraId="6D17D1F2">
      <w:pPr>
        <w:shd w:val="clear" w:color="auto" w:fill="F2F2F2"/>
        <w:spacing w:after="0" w:line="240" w:lineRule="auto"/>
        <w:jc w:val="both"/>
        <w:rPr>
          <w:highlight w:val="none"/>
        </w:rPr>
      </w:pPr>
      <w:r>
        <w:rPr>
          <w:rFonts w:ascii="Courier New" w:hAnsi="Courier New" w:eastAsia="Courier New" w:cs="Courier New"/>
          <w:sz w:val="17"/>
          <w:szCs w:val="17"/>
          <w:highlight w:val="none"/>
        </w:rPr>
        <w:t>no passive-interface Vlan900</w:t>
      </w:r>
    </w:p>
    <w:p w14:paraId="1234E4B5">
      <w:pPr>
        <w:shd w:val="clear" w:color="auto" w:fill="F2F2F2"/>
        <w:spacing w:after="0" w:line="240" w:lineRule="auto"/>
        <w:jc w:val="both"/>
        <w:rPr>
          <w:highlight w:val="none"/>
        </w:rPr>
      </w:pPr>
      <w:r>
        <w:rPr>
          <w:rFonts w:ascii="Courier New" w:hAnsi="Courier New" w:eastAsia="Courier New" w:cs="Courier New"/>
          <w:sz w:val="17"/>
          <w:szCs w:val="17"/>
          <w:highlight w:val="none"/>
        </w:rPr>
        <w:t>interface Vlan900</w:t>
      </w:r>
    </w:p>
    <w:p w14:paraId="32B56BF4">
      <w:pPr>
        <w:shd w:val="clear" w:color="auto" w:fill="F2F2F2"/>
        <w:spacing w:after="0" w:line="240" w:lineRule="auto"/>
        <w:jc w:val="both"/>
        <w:rPr>
          <w:highlight w:val="none"/>
        </w:rPr>
      </w:pPr>
      <w:r>
        <w:rPr>
          <w:rFonts w:ascii="Courier New" w:hAnsi="Courier New" w:eastAsia="Courier New" w:cs="Courier New"/>
          <w:sz w:val="17"/>
          <w:szCs w:val="17"/>
          <w:highlight w:val="none"/>
        </w:rPr>
        <w:t>ospfv3 1 ipv6 authentication key-chain OSPFV3-KEYS</w:t>
      </w:r>
    </w:p>
    <w:p w14:paraId="1329FECD">
      <w:pPr>
        <w:spacing w:before="160" w:after="60" w:line="312" w:lineRule="auto"/>
        <w:jc w:val="both"/>
        <w:rPr>
          <w:highlight w:val="none"/>
        </w:rPr>
      </w:pPr>
      <w:r>
        <w:rPr>
          <w:rFonts w:ascii="Times New Roman" w:hAnsi="Times New Roman" w:eastAsia="Times New Roman" w:cs="Times New Roman"/>
          <w:b/>
          <w:bCs/>
          <w:highlight w:val="none"/>
        </w:rPr>
        <w:t>C.3 ICMPv6 policy excerpt (permit required types, drop the rest).</w:t>
      </w:r>
    </w:p>
    <w:p w14:paraId="160C3FE1">
      <w:pPr>
        <w:shd w:val="clear" w:color="auto" w:fill="F2F2F2"/>
        <w:spacing w:after="0" w:line="240" w:lineRule="auto"/>
        <w:jc w:val="both"/>
        <w:rPr>
          <w:highlight w:val="none"/>
        </w:rPr>
      </w:pPr>
      <w:r>
        <w:rPr>
          <w:rFonts w:ascii="Courier New" w:hAnsi="Courier New" w:eastAsia="Courier New" w:cs="Courier New"/>
          <w:sz w:val="17"/>
          <w:szCs w:val="17"/>
          <w:highlight w:val="none"/>
        </w:rPr>
        <w:t>ipv6 access-list EDGE-IN</w:t>
      </w:r>
    </w:p>
    <w:p w14:paraId="76439012">
      <w:pPr>
        <w:shd w:val="clear" w:color="auto" w:fill="F2F2F2"/>
        <w:spacing w:after="0" w:line="240" w:lineRule="auto"/>
        <w:jc w:val="both"/>
        <w:rPr>
          <w:highlight w:val="none"/>
        </w:rPr>
      </w:pPr>
      <w:r>
        <w:rPr>
          <w:rFonts w:ascii="Courier New" w:hAnsi="Courier New" w:eastAsia="Courier New" w:cs="Courier New"/>
          <w:sz w:val="17"/>
          <w:szCs w:val="17"/>
          <w:highlight w:val="none"/>
        </w:rPr>
        <w:t>permit icmp any any packet-too-big</w:t>
      </w:r>
    </w:p>
    <w:p w14:paraId="60737B5C">
      <w:pPr>
        <w:shd w:val="clear" w:color="auto" w:fill="F2F2F2"/>
        <w:spacing w:after="0" w:line="240" w:lineRule="auto"/>
        <w:jc w:val="both"/>
        <w:rPr>
          <w:highlight w:val="none"/>
        </w:rPr>
      </w:pPr>
      <w:r>
        <w:rPr>
          <w:rFonts w:ascii="Courier New" w:hAnsi="Courier New" w:eastAsia="Courier New" w:cs="Courier New"/>
          <w:sz w:val="17"/>
          <w:szCs w:val="17"/>
          <w:highlight w:val="none"/>
        </w:rPr>
        <w:t>permit icmp any any time-exceeded</w:t>
      </w:r>
    </w:p>
    <w:p w14:paraId="16F18B34">
      <w:pPr>
        <w:shd w:val="clear" w:color="auto" w:fill="F2F2F2"/>
        <w:spacing w:after="0" w:line="240" w:lineRule="auto"/>
        <w:jc w:val="both"/>
        <w:rPr>
          <w:highlight w:val="none"/>
        </w:rPr>
      </w:pPr>
      <w:r>
        <w:rPr>
          <w:rFonts w:ascii="Courier New" w:hAnsi="Courier New" w:eastAsia="Courier New" w:cs="Courier New"/>
          <w:sz w:val="17"/>
          <w:szCs w:val="17"/>
          <w:highlight w:val="none"/>
        </w:rPr>
        <w:t>permit icmp any any parameter-problem</w:t>
      </w:r>
    </w:p>
    <w:p w14:paraId="3EE98F1D">
      <w:pPr>
        <w:shd w:val="clear" w:color="auto" w:fill="F2F2F2"/>
        <w:spacing w:after="0" w:line="240" w:lineRule="auto"/>
        <w:jc w:val="both"/>
        <w:rPr>
          <w:highlight w:val="none"/>
        </w:rPr>
      </w:pPr>
      <w:r>
        <w:rPr>
          <w:rFonts w:ascii="Courier New" w:hAnsi="Courier New" w:eastAsia="Courier New" w:cs="Courier New"/>
          <w:sz w:val="17"/>
          <w:szCs w:val="17"/>
          <w:highlight w:val="none"/>
        </w:rPr>
        <w:t>permit icmp any any echo-request  ! rate-limited by CoPP</w:t>
      </w:r>
    </w:p>
    <w:p w14:paraId="71745116">
      <w:pPr>
        <w:shd w:val="clear" w:color="auto" w:fill="F2F2F2"/>
        <w:spacing w:after="0" w:line="240" w:lineRule="auto"/>
        <w:jc w:val="both"/>
        <w:rPr>
          <w:highlight w:val="none"/>
        </w:rPr>
      </w:pPr>
      <w:r>
        <w:rPr>
          <w:rFonts w:ascii="Courier New" w:hAnsi="Courier New" w:eastAsia="Courier New" w:cs="Courier New"/>
          <w:sz w:val="17"/>
          <w:szCs w:val="17"/>
          <w:highlight w:val="none"/>
        </w:rPr>
        <w:t>permit icmp any any echo-reply</w:t>
      </w:r>
    </w:p>
    <w:p w14:paraId="4E4BA287">
      <w:pPr>
        <w:shd w:val="clear" w:color="auto" w:fill="F2F2F2"/>
        <w:spacing w:after="0" w:line="240" w:lineRule="auto"/>
        <w:jc w:val="both"/>
        <w:rPr>
          <w:highlight w:val="none"/>
        </w:rPr>
      </w:pPr>
      <w:r>
        <w:rPr>
          <w:rFonts w:ascii="Courier New" w:hAnsi="Courier New" w:eastAsia="Courier New" w:cs="Courier New"/>
          <w:sz w:val="17"/>
          <w:szCs w:val="17"/>
          <w:highlight w:val="none"/>
        </w:rPr>
        <w:t>deny   ipv6 any any routing-type 0</w:t>
      </w:r>
    </w:p>
    <w:p w14:paraId="1FBE7051">
      <w:pPr>
        <w:shd w:val="clear" w:color="auto" w:fill="F2F2F2"/>
        <w:spacing w:after="0" w:line="240" w:lineRule="auto"/>
        <w:jc w:val="both"/>
        <w:rPr>
          <w:highlight w:val="none"/>
        </w:rPr>
      </w:pPr>
      <w:r>
        <w:rPr>
          <w:rFonts w:ascii="Courier New" w:hAnsi="Courier New" w:eastAsia="Courier New" w:cs="Courier New"/>
          <w:sz w:val="17"/>
          <w:szCs w:val="17"/>
          <w:highlight w:val="none"/>
        </w:rPr>
        <w:t>deny   icmp any any router-advertisement</w:t>
      </w:r>
    </w:p>
    <w:p w14:paraId="6E32ECAA">
      <w:pPr>
        <w:shd w:val="clear" w:color="auto" w:fill="F2F2F2"/>
        <w:spacing w:after="0" w:line="240" w:lineRule="auto"/>
        <w:jc w:val="both"/>
        <w:rPr>
          <w:highlight w:val="none"/>
        </w:rPr>
      </w:pPr>
      <w:r>
        <w:rPr>
          <w:rFonts w:ascii="Courier New" w:hAnsi="Courier New" w:eastAsia="Courier New" w:cs="Courier New"/>
          <w:sz w:val="17"/>
          <w:szCs w:val="17"/>
          <w:highlight w:val="none"/>
        </w:rPr>
        <w:t>deny   icmp any any redirect</w:t>
      </w:r>
    </w:p>
    <w:p w14:paraId="1E305DEF">
      <w:pPr>
        <w:shd w:val="clear" w:color="auto" w:fill="F2F2F2"/>
        <w:spacing w:after="0" w:line="240" w:lineRule="auto"/>
        <w:jc w:val="both"/>
        <w:rPr>
          <w:highlight w:val="none"/>
        </w:rPr>
      </w:pPr>
      <w:r>
        <w:rPr>
          <w:rFonts w:ascii="Courier New" w:hAnsi="Courier New" w:eastAsia="Courier New" w:cs="Courier New"/>
          <w:sz w:val="17"/>
          <w:szCs w:val="17"/>
          <w:highlight w:val="none"/>
        </w:rPr>
        <w:t>permit ipv6 any any</w:t>
      </w:r>
    </w:p>
    <w:p w14:paraId="75457C64">
      <w:pPr>
        <w:pStyle w:val="3"/>
        <w:jc w:val="both"/>
        <w:rPr>
          <w:highlight w:val="none"/>
        </w:rPr>
      </w:pPr>
      <w:r>
        <w:rPr>
          <w:highlight w:val="none"/>
        </w:rPr>
        <w:t>Appendix D – Datasheets</w:t>
      </w:r>
    </w:p>
    <w:p w14:paraId="73CE9E30">
      <w:pPr>
        <w:spacing w:before="0" w:after="120" w:line="312" w:lineRule="auto"/>
        <w:jc w:val="both"/>
        <w:rPr>
          <w:highlight w:val="none"/>
        </w:rPr>
      </w:pPr>
      <w:r>
        <w:rPr>
          <w:rFonts w:ascii="Times New Roman" w:hAnsi="Times New Roman" w:eastAsia="Times New Roman" w:cs="Times New Roman"/>
          <w:highlight w:val="none"/>
        </w:rPr>
        <w:t xml:space="preserve">The design relies on the protocol specifications listed in the References (RFC 8200, 4861, 4890, 6105, 7166, 6146/6147, 9099) and on the feature documentation of the emulated device images. </w:t>
      </w:r>
      <w:r>
        <w:rPr>
          <w:rFonts w:ascii="Times New Roman" w:hAnsi="Times New Roman" w:eastAsia="Times New Roman" w:cs="Times New Roman"/>
          <w:highlight w:val="none"/>
        </w:rPr>
        <w:t>[Attach datasheet or image feature-support extracts for the platform you used.]</w:t>
      </w:r>
    </w:p>
    <w:p w14:paraId="16F0A0C9">
      <w:pPr>
        <w:pStyle w:val="3"/>
        <w:jc w:val="both"/>
        <w:rPr>
          <w:highlight w:val="none"/>
        </w:rPr>
      </w:pPr>
      <w:r>
        <w:rPr>
          <w:highlight w:val="none"/>
        </w:rPr>
        <w:t>Appendix E – Experimental / Raw Data</w:t>
      </w:r>
    </w:p>
    <w:p w14:paraId="35658DE5">
      <w:pPr>
        <w:spacing w:before="0" w:after="120" w:line="312" w:lineRule="auto"/>
        <w:jc w:val="both"/>
        <w:rPr>
          <w:highlight w:val="none"/>
        </w:rPr>
      </w:pPr>
      <w:r>
        <w:rPr>
          <w:rFonts w:ascii="Times New Roman" w:hAnsi="Times New Roman" w:eastAsia="Times New Roman" w:cs="Times New Roman"/>
          <w:highlight w:val="none"/>
        </w:rPr>
        <w:t>[Sample layout – replace with your recorded measurements.]</w:t>
      </w:r>
    </w:p>
    <w:p w14:paraId="620BC4E5">
      <w:pPr>
        <w:keepNext/>
        <w:spacing w:before="160" w:after="80"/>
        <w:jc w:val="both"/>
        <w:rPr>
          <w:highlight w:val="none"/>
        </w:rPr>
      </w:pPr>
      <w:r>
        <w:rPr>
          <w:rFonts w:ascii="Times New Roman" w:hAnsi="Times New Roman" w:eastAsia="Times New Roman" w:cs="Times New Roman"/>
          <w:b/>
          <w:bCs/>
          <w:sz w:val="22"/>
          <w:szCs w:val="22"/>
          <w:highlight w:val="none"/>
        </w:rPr>
        <w:t>Table E.1: iperf3 TCP throughput per run (Mbps)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300"/>
        <w:gridCol w:w="2300"/>
        <w:gridCol w:w="3026"/>
      </w:tblGrid>
      <w:tr w14:paraId="62FCF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08BD19FD">
            <w:pPr>
              <w:spacing w:after="0" w:line="260" w:lineRule="auto"/>
              <w:jc w:val="both"/>
              <w:rPr>
                <w:highlight w:val="none"/>
              </w:rPr>
            </w:pPr>
            <w:r>
              <w:rPr>
                <w:rFonts w:ascii="Times New Roman" w:hAnsi="Times New Roman" w:eastAsia="Times New Roman" w:cs="Times New Roman"/>
                <w:b/>
                <w:bCs/>
                <w:sz w:val="20"/>
                <w:szCs w:val="20"/>
                <w:highlight w:val="none"/>
              </w:rPr>
              <w:t>Run</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6B7918AB">
            <w:pPr>
              <w:spacing w:after="0" w:line="260" w:lineRule="auto"/>
              <w:jc w:val="both"/>
              <w:rPr>
                <w:highlight w:val="none"/>
              </w:rPr>
            </w:pPr>
            <w:r>
              <w:rPr>
                <w:rFonts w:ascii="Times New Roman" w:hAnsi="Times New Roman" w:eastAsia="Times New Roman" w:cs="Times New Roman"/>
                <w:b/>
                <w:bCs/>
                <w:sz w:val="20"/>
                <w:szCs w:val="20"/>
                <w:highlight w:val="none"/>
              </w:rPr>
              <w:t>IPv4 only</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64D35DC5">
            <w:pPr>
              <w:spacing w:after="0" w:line="260" w:lineRule="auto"/>
              <w:jc w:val="both"/>
              <w:rPr>
                <w:highlight w:val="none"/>
              </w:rPr>
            </w:pPr>
            <w:r>
              <w:rPr>
                <w:rFonts w:ascii="Times New Roman" w:hAnsi="Times New Roman" w:eastAsia="Times New Roman" w:cs="Times New Roman"/>
                <w:b/>
                <w:bCs/>
                <w:sz w:val="20"/>
                <w:szCs w:val="20"/>
                <w:highlight w:val="none"/>
              </w:rPr>
              <w:t>Dual-stack</w:t>
            </w:r>
          </w:p>
        </w:tc>
        <w:tc>
          <w:tcPr>
            <w:tcW w:w="30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50778FDF">
            <w:pPr>
              <w:spacing w:after="0" w:line="260" w:lineRule="auto"/>
              <w:jc w:val="both"/>
              <w:rPr>
                <w:highlight w:val="none"/>
              </w:rPr>
            </w:pPr>
            <w:r>
              <w:rPr>
                <w:rFonts w:ascii="Times New Roman" w:hAnsi="Times New Roman" w:eastAsia="Times New Roman" w:cs="Times New Roman"/>
                <w:b/>
                <w:bCs/>
                <w:sz w:val="20"/>
                <w:szCs w:val="20"/>
                <w:highlight w:val="none"/>
              </w:rPr>
              <w:t>Dual-stack + hardening</w:t>
            </w:r>
          </w:p>
        </w:tc>
      </w:tr>
      <w:tr w14:paraId="29517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D9ABF88">
            <w:pPr>
              <w:spacing w:after="0" w:line="260" w:lineRule="auto"/>
              <w:jc w:val="both"/>
              <w:rPr>
                <w:highlight w:val="none"/>
              </w:rPr>
            </w:pPr>
            <w:r>
              <w:rPr>
                <w:rFonts w:ascii="Times New Roman" w:hAnsi="Times New Roman" w:eastAsia="Times New Roman" w:cs="Times New Roman"/>
                <w:sz w:val="20"/>
                <w:szCs w:val="20"/>
                <w:highlight w:val="none"/>
              </w:rPr>
              <w:t>1</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DF853D6">
            <w:pPr>
              <w:spacing w:after="0" w:line="260" w:lineRule="auto"/>
              <w:jc w:val="both"/>
              <w:rPr>
                <w:highlight w:val="none"/>
              </w:rPr>
            </w:pPr>
            <w:r>
              <w:rPr>
                <w:rFonts w:ascii="Times New Roman" w:hAnsi="Times New Roman" w:eastAsia="Times New Roman" w:cs="Times New Roman"/>
                <w:sz w:val="20"/>
                <w:szCs w:val="20"/>
                <w:highlight w:val="none"/>
              </w:rPr>
              <w:t>942</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56EB595">
            <w:pPr>
              <w:spacing w:after="0" w:line="260" w:lineRule="auto"/>
              <w:jc w:val="both"/>
              <w:rPr>
                <w:highlight w:val="none"/>
              </w:rPr>
            </w:pPr>
            <w:r>
              <w:rPr>
                <w:rFonts w:ascii="Times New Roman" w:hAnsi="Times New Roman" w:eastAsia="Times New Roman" w:cs="Times New Roman"/>
                <w:sz w:val="20"/>
                <w:szCs w:val="20"/>
                <w:highlight w:val="none"/>
              </w:rPr>
              <w:t>937</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9378A3C">
            <w:pPr>
              <w:spacing w:after="0" w:line="260" w:lineRule="auto"/>
              <w:jc w:val="both"/>
              <w:rPr>
                <w:highlight w:val="none"/>
              </w:rPr>
            </w:pPr>
            <w:r>
              <w:rPr>
                <w:rFonts w:ascii="Times New Roman" w:hAnsi="Times New Roman" w:eastAsia="Times New Roman" w:cs="Times New Roman"/>
                <w:sz w:val="20"/>
                <w:szCs w:val="20"/>
                <w:highlight w:val="none"/>
              </w:rPr>
              <w:t>930</w:t>
            </w:r>
          </w:p>
        </w:tc>
      </w:tr>
      <w:tr w14:paraId="7F799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AFE0353">
            <w:pPr>
              <w:spacing w:after="0" w:line="260" w:lineRule="auto"/>
              <w:jc w:val="both"/>
              <w:rPr>
                <w:highlight w:val="none"/>
              </w:rPr>
            </w:pPr>
            <w:r>
              <w:rPr>
                <w:rFonts w:ascii="Times New Roman" w:hAnsi="Times New Roman" w:eastAsia="Times New Roman" w:cs="Times New Roman"/>
                <w:sz w:val="20"/>
                <w:szCs w:val="20"/>
                <w:highlight w:val="none"/>
              </w:rPr>
              <w:t>2</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521009A">
            <w:pPr>
              <w:spacing w:after="0" w:line="260" w:lineRule="auto"/>
              <w:jc w:val="both"/>
              <w:rPr>
                <w:highlight w:val="none"/>
              </w:rPr>
            </w:pPr>
            <w:r>
              <w:rPr>
                <w:rFonts w:ascii="Times New Roman" w:hAnsi="Times New Roman" w:eastAsia="Times New Roman" w:cs="Times New Roman"/>
                <w:sz w:val="20"/>
                <w:szCs w:val="20"/>
                <w:highlight w:val="none"/>
              </w:rPr>
              <w:t>941</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0A63F37">
            <w:pPr>
              <w:spacing w:after="0" w:line="260" w:lineRule="auto"/>
              <w:jc w:val="both"/>
              <w:rPr>
                <w:highlight w:val="none"/>
              </w:rPr>
            </w:pPr>
            <w:r>
              <w:rPr>
                <w:rFonts w:ascii="Times New Roman" w:hAnsi="Times New Roman" w:eastAsia="Times New Roman" w:cs="Times New Roman"/>
                <w:sz w:val="20"/>
                <w:szCs w:val="20"/>
                <w:highlight w:val="none"/>
              </w:rPr>
              <w:t>936</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7B96280">
            <w:pPr>
              <w:spacing w:after="0" w:line="260" w:lineRule="auto"/>
              <w:jc w:val="both"/>
              <w:rPr>
                <w:highlight w:val="none"/>
              </w:rPr>
            </w:pPr>
            <w:r>
              <w:rPr>
                <w:rFonts w:ascii="Times New Roman" w:hAnsi="Times New Roman" w:eastAsia="Times New Roman" w:cs="Times New Roman"/>
                <w:sz w:val="20"/>
                <w:szCs w:val="20"/>
                <w:highlight w:val="none"/>
              </w:rPr>
              <w:t>928</w:t>
            </w:r>
          </w:p>
        </w:tc>
      </w:tr>
      <w:tr w14:paraId="3ADF9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5D4FAD8">
            <w:pPr>
              <w:spacing w:after="0" w:line="260" w:lineRule="auto"/>
              <w:jc w:val="both"/>
              <w:rPr>
                <w:highlight w:val="none"/>
              </w:rPr>
            </w:pPr>
            <w:r>
              <w:rPr>
                <w:rFonts w:ascii="Times New Roman" w:hAnsi="Times New Roman" w:eastAsia="Times New Roman" w:cs="Times New Roman"/>
                <w:sz w:val="20"/>
                <w:szCs w:val="20"/>
                <w:highlight w:val="none"/>
              </w:rPr>
              <w:t>3</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8B3B488">
            <w:pPr>
              <w:spacing w:after="0" w:line="260" w:lineRule="auto"/>
              <w:jc w:val="both"/>
              <w:rPr>
                <w:highlight w:val="none"/>
              </w:rPr>
            </w:pPr>
            <w:r>
              <w:rPr>
                <w:rFonts w:ascii="Times New Roman" w:hAnsi="Times New Roman" w:eastAsia="Times New Roman" w:cs="Times New Roman"/>
                <w:sz w:val="20"/>
                <w:szCs w:val="20"/>
                <w:highlight w:val="none"/>
              </w:rPr>
              <w:t>940</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760B246">
            <w:pPr>
              <w:spacing w:after="0" w:line="260" w:lineRule="auto"/>
              <w:jc w:val="both"/>
              <w:rPr>
                <w:highlight w:val="none"/>
              </w:rPr>
            </w:pPr>
            <w:r>
              <w:rPr>
                <w:rFonts w:ascii="Times New Roman" w:hAnsi="Times New Roman" w:eastAsia="Times New Roman" w:cs="Times New Roman"/>
                <w:sz w:val="20"/>
                <w:szCs w:val="20"/>
                <w:highlight w:val="none"/>
              </w:rPr>
              <w:t>935</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E7861E9">
            <w:pPr>
              <w:spacing w:after="0" w:line="260" w:lineRule="auto"/>
              <w:jc w:val="both"/>
              <w:rPr>
                <w:highlight w:val="none"/>
              </w:rPr>
            </w:pPr>
            <w:r>
              <w:rPr>
                <w:rFonts w:ascii="Times New Roman" w:hAnsi="Times New Roman" w:eastAsia="Times New Roman" w:cs="Times New Roman"/>
                <w:sz w:val="20"/>
                <w:szCs w:val="20"/>
                <w:highlight w:val="none"/>
              </w:rPr>
              <w:t>929</w:t>
            </w:r>
          </w:p>
        </w:tc>
      </w:tr>
      <w:tr w14:paraId="75584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C5E038B">
            <w:pPr>
              <w:spacing w:after="0" w:line="260" w:lineRule="auto"/>
              <w:jc w:val="both"/>
              <w:rPr>
                <w:highlight w:val="none"/>
              </w:rPr>
            </w:pPr>
            <w:r>
              <w:rPr>
                <w:rFonts w:ascii="Times New Roman" w:hAnsi="Times New Roman" w:eastAsia="Times New Roman" w:cs="Times New Roman"/>
                <w:sz w:val="20"/>
                <w:szCs w:val="20"/>
                <w:highlight w:val="none"/>
              </w:rPr>
              <w:t>4</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FF7D9A2">
            <w:pPr>
              <w:spacing w:after="0" w:line="260" w:lineRule="auto"/>
              <w:jc w:val="both"/>
              <w:rPr>
                <w:highlight w:val="none"/>
              </w:rPr>
            </w:pPr>
            <w:r>
              <w:rPr>
                <w:rFonts w:ascii="Times New Roman" w:hAnsi="Times New Roman" w:eastAsia="Times New Roman" w:cs="Times New Roman"/>
                <w:sz w:val="20"/>
                <w:szCs w:val="20"/>
                <w:highlight w:val="none"/>
              </w:rPr>
              <w:t>942</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4E1539A">
            <w:pPr>
              <w:spacing w:after="0" w:line="260" w:lineRule="auto"/>
              <w:jc w:val="both"/>
              <w:rPr>
                <w:highlight w:val="none"/>
              </w:rPr>
            </w:pPr>
            <w:r>
              <w:rPr>
                <w:rFonts w:ascii="Times New Roman" w:hAnsi="Times New Roman" w:eastAsia="Times New Roman" w:cs="Times New Roman"/>
                <w:sz w:val="20"/>
                <w:szCs w:val="20"/>
                <w:highlight w:val="none"/>
              </w:rPr>
              <w:t>937</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208BD15">
            <w:pPr>
              <w:spacing w:after="0" w:line="260" w:lineRule="auto"/>
              <w:jc w:val="both"/>
              <w:rPr>
                <w:highlight w:val="none"/>
              </w:rPr>
            </w:pPr>
            <w:r>
              <w:rPr>
                <w:rFonts w:ascii="Times New Roman" w:hAnsi="Times New Roman" w:eastAsia="Times New Roman" w:cs="Times New Roman"/>
                <w:sz w:val="20"/>
                <w:szCs w:val="20"/>
                <w:highlight w:val="none"/>
              </w:rPr>
              <w:t>930</w:t>
            </w:r>
          </w:p>
        </w:tc>
      </w:tr>
      <w:tr w14:paraId="50EA8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E4640BB">
            <w:pPr>
              <w:spacing w:after="0" w:line="260" w:lineRule="auto"/>
              <w:jc w:val="both"/>
              <w:rPr>
                <w:highlight w:val="none"/>
              </w:rPr>
            </w:pPr>
            <w:r>
              <w:rPr>
                <w:rFonts w:ascii="Times New Roman" w:hAnsi="Times New Roman" w:eastAsia="Times New Roman" w:cs="Times New Roman"/>
                <w:sz w:val="20"/>
                <w:szCs w:val="20"/>
                <w:highlight w:val="none"/>
              </w:rPr>
              <w:t>5</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22F8033">
            <w:pPr>
              <w:spacing w:after="0" w:line="260" w:lineRule="auto"/>
              <w:jc w:val="both"/>
              <w:rPr>
                <w:highlight w:val="none"/>
              </w:rPr>
            </w:pPr>
            <w:r>
              <w:rPr>
                <w:rFonts w:ascii="Times New Roman" w:hAnsi="Times New Roman" w:eastAsia="Times New Roman" w:cs="Times New Roman"/>
                <w:sz w:val="20"/>
                <w:szCs w:val="20"/>
                <w:highlight w:val="none"/>
              </w:rPr>
              <w:t>940</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1C4C8E7">
            <w:pPr>
              <w:spacing w:after="0" w:line="260" w:lineRule="auto"/>
              <w:jc w:val="both"/>
              <w:rPr>
                <w:highlight w:val="none"/>
              </w:rPr>
            </w:pPr>
            <w:r>
              <w:rPr>
                <w:rFonts w:ascii="Times New Roman" w:hAnsi="Times New Roman" w:eastAsia="Times New Roman" w:cs="Times New Roman"/>
                <w:sz w:val="20"/>
                <w:szCs w:val="20"/>
                <w:highlight w:val="none"/>
              </w:rPr>
              <w:t>935</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2DF6A80">
            <w:pPr>
              <w:spacing w:after="0" w:line="260" w:lineRule="auto"/>
              <w:jc w:val="both"/>
              <w:rPr>
                <w:highlight w:val="none"/>
              </w:rPr>
            </w:pPr>
            <w:r>
              <w:rPr>
                <w:rFonts w:ascii="Times New Roman" w:hAnsi="Times New Roman" w:eastAsia="Times New Roman" w:cs="Times New Roman"/>
                <w:sz w:val="20"/>
                <w:szCs w:val="20"/>
                <w:highlight w:val="none"/>
              </w:rPr>
              <w:t>928</w:t>
            </w:r>
          </w:p>
        </w:tc>
      </w:tr>
      <w:tr w14:paraId="6216D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E94E2F1">
            <w:pPr>
              <w:spacing w:after="0" w:line="260" w:lineRule="auto"/>
              <w:jc w:val="both"/>
              <w:rPr>
                <w:highlight w:val="none"/>
              </w:rPr>
            </w:pPr>
            <w:r>
              <w:rPr>
                <w:rFonts w:ascii="Times New Roman" w:hAnsi="Times New Roman" w:eastAsia="Times New Roman" w:cs="Times New Roman"/>
                <w:b/>
                <w:bCs/>
                <w:sz w:val="20"/>
                <w:szCs w:val="20"/>
                <w:highlight w:val="none"/>
              </w:rPr>
              <w:t>Mean</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F2B9F0A">
            <w:pPr>
              <w:spacing w:after="0" w:line="260" w:lineRule="auto"/>
              <w:jc w:val="both"/>
              <w:rPr>
                <w:highlight w:val="none"/>
              </w:rPr>
            </w:pPr>
            <w:r>
              <w:rPr>
                <w:rFonts w:ascii="Times New Roman" w:hAnsi="Times New Roman" w:eastAsia="Times New Roman" w:cs="Times New Roman"/>
                <w:b/>
                <w:bCs/>
                <w:sz w:val="20"/>
                <w:szCs w:val="20"/>
                <w:highlight w:val="none"/>
              </w:rPr>
              <w:t>941</w:t>
            </w:r>
          </w:p>
        </w:tc>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2ACC3E5">
            <w:pPr>
              <w:spacing w:after="0" w:line="260" w:lineRule="auto"/>
              <w:jc w:val="both"/>
              <w:rPr>
                <w:highlight w:val="none"/>
              </w:rPr>
            </w:pPr>
            <w:r>
              <w:rPr>
                <w:rFonts w:ascii="Times New Roman" w:hAnsi="Times New Roman" w:eastAsia="Times New Roman" w:cs="Times New Roman"/>
                <w:b/>
                <w:bCs/>
                <w:sz w:val="20"/>
                <w:szCs w:val="20"/>
                <w:highlight w:val="none"/>
              </w:rPr>
              <w:t>936</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CEE57F5">
            <w:pPr>
              <w:spacing w:after="0" w:line="260" w:lineRule="auto"/>
              <w:jc w:val="both"/>
              <w:rPr>
                <w:highlight w:val="none"/>
              </w:rPr>
            </w:pPr>
            <w:r>
              <w:rPr>
                <w:rFonts w:ascii="Times New Roman" w:hAnsi="Times New Roman" w:eastAsia="Times New Roman" w:cs="Times New Roman"/>
                <w:b/>
                <w:bCs/>
                <w:sz w:val="20"/>
                <w:szCs w:val="20"/>
                <w:highlight w:val="none"/>
              </w:rPr>
              <w:t>929</w:t>
            </w:r>
          </w:p>
        </w:tc>
      </w:tr>
    </w:tbl>
    <w:p w14:paraId="21EB5C9F">
      <w:pPr>
        <w:spacing w:after="160"/>
        <w:jc w:val="both"/>
        <w:rPr>
          <w:highlight w:val="none"/>
        </w:rPr>
      </w:pPr>
    </w:p>
    <w:p w14:paraId="0BE55FF2">
      <w:pPr>
        <w:pStyle w:val="3"/>
        <w:jc w:val="both"/>
        <w:rPr>
          <w:highlight w:val="none"/>
        </w:rPr>
      </w:pPr>
      <w:r>
        <w:rPr>
          <w:highlight w:val="none"/>
        </w:rPr>
        <w:t>Appendix F – Ethics / Institutional Approval</w:t>
      </w:r>
    </w:p>
    <w:p w14:paraId="50F99393">
      <w:pPr>
        <w:spacing w:before="0" w:after="120" w:line="312" w:lineRule="auto"/>
        <w:jc w:val="both"/>
        <w:rPr>
          <w:highlight w:val="none"/>
        </w:rPr>
      </w:pPr>
      <w:r>
        <w:rPr>
          <w:rFonts w:ascii="Times New Roman" w:hAnsi="Times New Roman" w:eastAsia="Times New Roman" w:cs="Times New Roman"/>
          <w:highlight w:val="none"/>
        </w:rPr>
        <w:t>Not applicable. The project involved no human participants or personal data. All attack simulations were performed on an isolated virtual network owned by the author, with no connection to the institutional or public network.</w:t>
      </w:r>
    </w:p>
    <w:p w14:paraId="0B42B188">
      <w:pPr>
        <w:pStyle w:val="3"/>
        <w:jc w:val="both"/>
        <w:rPr>
          <w:highlight w:val="none"/>
        </w:rPr>
      </w:pPr>
      <w:r>
        <w:rPr>
          <w:highlight w:val="none"/>
        </w:rPr>
        <w:t>Appendix G – Project Meeting / Progress Records</w:t>
      </w:r>
    </w:p>
    <w:p w14:paraId="6DD65B56">
      <w:pPr>
        <w:keepNext/>
        <w:spacing w:before="160" w:after="80"/>
        <w:jc w:val="both"/>
        <w:rPr>
          <w:highlight w:val="none"/>
        </w:rPr>
      </w:pPr>
      <w:r>
        <w:rPr>
          <w:rFonts w:ascii="Times New Roman" w:hAnsi="Times New Roman" w:eastAsia="Times New Roman" w:cs="Times New Roman"/>
          <w:b/>
          <w:bCs/>
          <w:sz w:val="22"/>
          <w:szCs w:val="22"/>
          <w:highlight w:val="none"/>
        </w:rPr>
        <w:t>Table G.1: Progress review record</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400"/>
        <w:gridCol w:w="2400"/>
        <w:gridCol w:w="1726"/>
      </w:tblGrid>
      <w:tr w14:paraId="5C593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45ADA96E">
            <w:pPr>
              <w:spacing w:after="0" w:line="260" w:lineRule="auto"/>
              <w:jc w:val="both"/>
              <w:rPr>
                <w:highlight w:val="none"/>
              </w:rPr>
            </w:pPr>
            <w:r>
              <w:rPr>
                <w:rFonts w:ascii="Times New Roman" w:hAnsi="Times New Roman" w:eastAsia="Times New Roman" w:cs="Times New Roman"/>
                <w:b/>
                <w:bCs/>
                <w:sz w:val="20"/>
                <w:szCs w:val="20"/>
                <w:highlight w:val="none"/>
              </w:rPr>
              <w:t>Date</w:t>
            </w:r>
          </w:p>
        </w:tc>
        <w:tc>
          <w:tcPr>
            <w:tcW w:w="3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420FD6B4">
            <w:pPr>
              <w:spacing w:after="0" w:line="260" w:lineRule="auto"/>
              <w:jc w:val="both"/>
              <w:rPr>
                <w:highlight w:val="none"/>
              </w:rPr>
            </w:pPr>
            <w:r>
              <w:rPr>
                <w:rFonts w:ascii="Times New Roman" w:hAnsi="Times New Roman" w:eastAsia="Times New Roman" w:cs="Times New Roman"/>
                <w:b/>
                <w:bCs/>
                <w:sz w:val="20"/>
                <w:szCs w:val="20"/>
                <w:highlight w:val="none"/>
              </w:rPr>
              <w:t>Discussion / Progress</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7EE5C2E8">
            <w:pPr>
              <w:spacing w:after="0" w:line="260" w:lineRule="auto"/>
              <w:jc w:val="both"/>
              <w:rPr>
                <w:highlight w:val="none"/>
              </w:rPr>
            </w:pPr>
            <w:r>
              <w:rPr>
                <w:rFonts w:ascii="Times New Roman" w:hAnsi="Times New Roman" w:eastAsia="Times New Roman" w:cs="Times New Roman"/>
                <w:b/>
                <w:bCs/>
                <w:sz w:val="20"/>
                <w:szCs w:val="20"/>
                <w:highlight w:val="none"/>
              </w:rPr>
              <w:t>Guide Remarks</w:t>
            </w:r>
          </w:p>
        </w:tc>
        <w:tc>
          <w:tcPr>
            <w:tcW w:w="17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4CCD1970">
            <w:pPr>
              <w:spacing w:after="0" w:line="260" w:lineRule="auto"/>
              <w:jc w:val="both"/>
              <w:rPr>
                <w:highlight w:val="none"/>
              </w:rPr>
            </w:pPr>
            <w:r>
              <w:rPr>
                <w:rFonts w:ascii="Times New Roman" w:hAnsi="Times New Roman" w:eastAsia="Times New Roman" w:cs="Times New Roman"/>
                <w:b/>
                <w:bCs/>
                <w:sz w:val="20"/>
                <w:szCs w:val="20"/>
                <w:highlight w:val="none"/>
              </w:rPr>
              <w:t>Signature</w:t>
            </w:r>
          </w:p>
        </w:tc>
      </w:tr>
      <w:tr w14:paraId="5CC89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2924314">
            <w:pPr>
              <w:spacing w:after="0" w:line="260" w:lineRule="auto"/>
              <w:jc w:val="both"/>
              <w:rPr>
                <w:highlight w:val="none"/>
              </w:rPr>
            </w:pPr>
            <w:r>
              <w:rPr>
                <w:rFonts w:ascii="Times New Roman" w:hAnsi="Times New Roman" w:eastAsia="Times New Roman" w:cs="Times New Roman"/>
                <w:sz w:val="20"/>
                <w:szCs w:val="20"/>
                <w:highlight w:val="none"/>
              </w:rPr>
              <w:t>[date]</w:t>
            </w:r>
          </w:p>
        </w:tc>
        <w:tc>
          <w:tcPr>
            <w:tcW w:w="3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FD6C197">
            <w:pPr>
              <w:spacing w:after="0" w:line="260" w:lineRule="auto"/>
              <w:jc w:val="both"/>
              <w:rPr>
                <w:highlight w:val="none"/>
              </w:rPr>
            </w:pPr>
            <w:r>
              <w:rPr>
                <w:rFonts w:ascii="Times New Roman" w:hAnsi="Times New Roman" w:eastAsia="Times New Roman" w:cs="Times New Roman"/>
                <w:sz w:val="20"/>
                <w:szCs w:val="20"/>
                <w:highlight w:val="none"/>
              </w:rPr>
              <w:t>Title finalisation and literature plan</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E0AC473">
            <w:pPr>
              <w:spacing w:after="0" w:line="260" w:lineRule="auto"/>
              <w:jc w:val="both"/>
              <w:rPr>
                <w:highlight w:val="none"/>
              </w:rPr>
            </w:pPr>
            <w:r>
              <w:rPr>
                <w:rFonts w:ascii="Times New Roman" w:hAnsi="Times New Roman" w:eastAsia="Times New Roman" w:cs="Times New Roman"/>
                <w:sz w:val="20"/>
                <w:szCs w:val="20"/>
                <w:highlight w:val="none"/>
              </w:rPr>
              <w:t>[remarks]</w:t>
            </w:r>
          </w:p>
        </w:tc>
        <w:tc>
          <w:tcPr>
            <w:tcW w:w="1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C104447">
            <w:pPr>
              <w:spacing w:after="0" w:line="260" w:lineRule="auto"/>
              <w:jc w:val="both"/>
              <w:rPr>
                <w:highlight w:val="none"/>
              </w:rPr>
            </w:pPr>
          </w:p>
        </w:tc>
      </w:tr>
      <w:tr w14:paraId="3BC50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6A00D3A">
            <w:pPr>
              <w:spacing w:after="0" w:line="260" w:lineRule="auto"/>
              <w:jc w:val="both"/>
              <w:rPr>
                <w:highlight w:val="none"/>
              </w:rPr>
            </w:pPr>
            <w:r>
              <w:rPr>
                <w:rFonts w:ascii="Times New Roman" w:hAnsi="Times New Roman" w:eastAsia="Times New Roman" w:cs="Times New Roman"/>
                <w:sz w:val="20"/>
                <w:szCs w:val="20"/>
                <w:highlight w:val="none"/>
              </w:rPr>
              <w:t>[date]</w:t>
            </w:r>
          </w:p>
        </w:tc>
        <w:tc>
          <w:tcPr>
            <w:tcW w:w="3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E32422F">
            <w:pPr>
              <w:spacing w:after="0" w:line="260" w:lineRule="auto"/>
              <w:jc w:val="both"/>
              <w:rPr>
                <w:highlight w:val="none"/>
              </w:rPr>
            </w:pPr>
            <w:r>
              <w:rPr>
                <w:rFonts w:ascii="Times New Roman" w:hAnsi="Times New Roman" w:eastAsia="Times New Roman" w:cs="Times New Roman"/>
                <w:sz w:val="20"/>
                <w:szCs w:val="20"/>
                <w:highlight w:val="none"/>
              </w:rPr>
              <w:t>Addressing plan and dual-stack build</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330219C">
            <w:pPr>
              <w:spacing w:after="0" w:line="260" w:lineRule="auto"/>
              <w:jc w:val="both"/>
              <w:rPr>
                <w:highlight w:val="none"/>
              </w:rPr>
            </w:pPr>
            <w:r>
              <w:rPr>
                <w:rFonts w:ascii="Times New Roman" w:hAnsi="Times New Roman" w:eastAsia="Times New Roman" w:cs="Times New Roman"/>
                <w:sz w:val="20"/>
                <w:szCs w:val="20"/>
                <w:highlight w:val="none"/>
              </w:rPr>
              <w:t>[remarks]</w:t>
            </w:r>
          </w:p>
        </w:tc>
        <w:tc>
          <w:tcPr>
            <w:tcW w:w="1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F723852">
            <w:pPr>
              <w:spacing w:after="0" w:line="260" w:lineRule="auto"/>
              <w:jc w:val="both"/>
              <w:rPr>
                <w:highlight w:val="none"/>
              </w:rPr>
            </w:pPr>
          </w:p>
        </w:tc>
      </w:tr>
      <w:tr w14:paraId="1A354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D864A3E">
            <w:pPr>
              <w:spacing w:after="0" w:line="260" w:lineRule="auto"/>
              <w:jc w:val="both"/>
              <w:rPr>
                <w:highlight w:val="none"/>
              </w:rPr>
            </w:pPr>
            <w:r>
              <w:rPr>
                <w:rFonts w:ascii="Times New Roman" w:hAnsi="Times New Roman" w:eastAsia="Times New Roman" w:cs="Times New Roman"/>
                <w:sz w:val="20"/>
                <w:szCs w:val="20"/>
                <w:highlight w:val="none"/>
              </w:rPr>
              <w:t>[date]</w:t>
            </w:r>
          </w:p>
        </w:tc>
        <w:tc>
          <w:tcPr>
            <w:tcW w:w="3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1DED40E">
            <w:pPr>
              <w:spacing w:after="0" w:line="260" w:lineRule="auto"/>
              <w:jc w:val="both"/>
              <w:rPr>
                <w:highlight w:val="none"/>
              </w:rPr>
            </w:pPr>
            <w:r>
              <w:rPr>
                <w:rFonts w:ascii="Times New Roman" w:hAnsi="Times New Roman" w:eastAsia="Times New Roman" w:cs="Times New Roman"/>
                <w:sz w:val="20"/>
                <w:szCs w:val="20"/>
                <w:highlight w:val="none"/>
              </w:rPr>
              <w:t>Hardening and test plan review</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C88AD3F">
            <w:pPr>
              <w:spacing w:after="0" w:line="260" w:lineRule="auto"/>
              <w:jc w:val="both"/>
              <w:rPr>
                <w:highlight w:val="none"/>
              </w:rPr>
            </w:pPr>
            <w:r>
              <w:rPr>
                <w:rFonts w:ascii="Times New Roman" w:hAnsi="Times New Roman" w:eastAsia="Times New Roman" w:cs="Times New Roman"/>
                <w:sz w:val="20"/>
                <w:szCs w:val="20"/>
                <w:highlight w:val="none"/>
              </w:rPr>
              <w:t>[remarks]</w:t>
            </w:r>
          </w:p>
        </w:tc>
        <w:tc>
          <w:tcPr>
            <w:tcW w:w="1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6496F1A">
            <w:pPr>
              <w:spacing w:after="0" w:line="260" w:lineRule="auto"/>
              <w:jc w:val="both"/>
              <w:rPr>
                <w:highlight w:val="none"/>
              </w:rPr>
            </w:pPr>
          </w:p>
        </w:tc>
      </w:tr>
      <w:tr w14:paraId="24BCC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1621D73">
            <w:pPr>
              <w:spacing w:after="0" w:line="260" w:lineRule="auto"/>
              <w:jc w:val="both"/>
              <w:rPr>
                <w:highlight w:val="none"/>
              </w:rPr>
            </w:pPr>
            <w:r>
              <w:rPr>
                <w:rFonts w:ascii="Times New Roman" w:hAnsi="Times New Roman" w:eastAsia="Times New Roman" w:cs="Times New Roman"/>
                <w:sz w:val="20"/>
                <w:szCs w:val="20"/>
                <w:highlight w:val="none"/>
              </w:rPr>
              <w:t>[date]</w:t>
            </w:r>
          </w:p>
        </w:tc>
        <w:tc>
          <w:tcPr>
            <w:tcW w:w="3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0FD4197">
            <w:pPr>
              <w:spacing w:after="0" w:line="260" w:lineRule="auto"/>
              <w:jc w:val="both"/>
              <w:rPr>
                <w:highlight w:val="none"/>
              </w:rPr>
            </w:pPr>
            <w:r>
              <w:rPr>
                <w:rFonts w:ascii="Times New Roman" w:hAnsi="Times New Roman" w:eastAsia="Times New Roman" w:cs="Times New Roman"/>
                <w:sz w:val="20"/>
                <w:szCs w:val="20"/>
                <w:highlight w:val="none"/>
              </w:rPr>
              <w:t>Results review and report draft</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BF01D5C">
            <w:pPr>
              <w:spacing w:after="0" w:line="260" w:lineRule="auto"/>
              <w:jc w:val="both"/>
              <w:rPr>
                <w:highlight w:val="none"/>
              </w:rPr>
            </w:pPr>
            <w:r>
              <w:rPr>
                <w:rFonts w:ascii="Times New Roman" w:hAnsi="Times New Roman" w:eastAsia="Times New Roman" w:cs="Times New Roman"/>
                <w:sz w:val="20"/>
                <w:szCs w:val="20"/>
                <w:highlight w:val="none"/>
              </w:rPr>
              <w:t>[remarks]</w:t>
            </w:r>
          </w:p>
        </w:tc>
        <w:tc>
          <w:tcPr>
            <w:tcW w:w="1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506A3F0">
            <w:pPr>
              <w:spacing w:after="0" w:line="260" w:lineRule="auto"/>
              <w:jc w:val="both"/>
              <w:rPr>
                <w:highlight w:val="none"/>
              </w:rPr>
            </w:pPr>
          </w:p>
        </w:tc>
      </w:tr>
    </w:tbl>
    <w:p w14:paraId="117EF53A">
      <w:pPr>
        <w:spacing w:after="160"/>
        <w:jc w:val="both"/>
        <w:rPr>
          <w:highlight w:val="none"/>
        </w:rPr>
      </w:pPr>
    </w:p>
    <w:p w14:paraId="241A6A7D">
      <w:pPr>
        <w:pStyle w:val="3"/>
        <w:jc w:val="both"/>
        <w:rPr>
          <w:highlight w:val="none"/>
        </w:rPr>
      </w:pPr>
      <w:r>
        <w:rPr>
          <w:highlight w:val="none"/>
        </w:rPr>
        <w:t>Appendix H – User/Industry Feedback</w:t>
      </w:r>
    </w:p>
    <w:p w14:paraId="2447DEFA">
      <w:pPr>
        <w:spacing w:before="0" w:after="120" w:line="312" w:lineRule="auto"/>
        <w:jc w:val="both"/>
        <w:rPr>
          <w:highlight w:val="none"/>
        </w:rPr>
      </w:pPr>
      <w:r>
        <w:rPr>
          <w:rFonts w:ascii="Times New Roman" w:hAnsi="Times New Roman" w:eastAsia="Times New Roman" w:cs="Times New Roman"/>
          <w:highlight w:val="none"/>
        </w:rPr>
        <w:t>Not applicable for this project.</w:t>
      </w:r>
    </w:p>
    <w:p w14:paraId="02855FD2">
      <w:pPr>
        <w:pStyle w:val="3"/>
        <w:jc w:val="both"/>
        <w:rPr>
          <w:highlight w:val="none"/>
        </w:rPr>
      </w:pPr>
      <w:r>
        <w:rPr>
          <w:highlight w:val="none"/>
        </w:rPr>
        <w:t>Appendix I – Publications / Patents / Competitions / Product Outcomes</w:t>
      </w:r>
    </w:p>
    <w:p w14:paraId="22D1EAB4">
      <w:pPr>
        <w:spacing w:before="0" w:after="120" w:line="312" w:lineRule="auto"/>
        <w:jc w:val="both"/>
        <w:rPr>
          <w:highlight w:val="none"/>
        </w:rPr>
      </w:pPr>
      <w:r>
        <w:rPr>
          <w:rFonts w:ascii="Times New Roman" w:hAnsi="Times New Roman" w:eastAsia="Times New Roman" w:cs="Times New Roman"/>
          <w:highlight w:val="none"/>
        </w:rPr>
        <w:t xml:space="preserve">None at the time of submission. </w:t>
      </w:r>
      <w:r>
        <w:rPr>
          <w:rFonts w:ascii="Times New Roman" w:hAnsi="Times New Roman" w:eastAsia="Times New Roman" w:cs="Times New Roman"/>
          <w:highlight w:val="none"/>
        </w:rPr>
        <w:t>[Add details if the work is published or presented.]</w:t>
      </w:r>
    </w:p>
    <w:p w14:paraId="157DC442">
      <w:pPr>
        <w:pStyle w:val="3"/>
        <w:jc w:val="both"/>
        <w:rPr>
          <w:highlight w:val="none"/>
        </w:rPr>
      </w:pPr>
      <w:r>
        <w:rPr>
          <w:highlight w:val="none"/>
        </w:rPr>
        <w:t>Appendix J – Individual Contribution Evidence</w:t>
      </w:r>
    </w:p>
    <w:p w14:paraId="631AC10E">
      <w:pPr>
        <w:spacing w:before="0" w:after="120" w:line="312" w:lineRule="auto"/>
        <w:jc w:val="both"/>
        <w:rPr>
          <w:highlight w:val="none"/>
        </w:rPr>
      </w:pPr>
      <w:r>
        <w:rPr>
          <w:rFonts w:ascii="Times New Roman" w:hAnsi="Times New Roman" w:eastAsia="Times New Roman" w:cs="Times New Roman"/>
          <w:highlight w:val="none"/>
        </w:rPr>
        <w:t xml:space="preserve">DHARSHAN K R (192412096) carried out the project individually. Evidence: configuration version history, lab screenshots and packet captures. </w:t>
      </w:r>
      <w:r>
        <w:rPr>
          <w:rFonts w:ascii="Times New Roman" w:hAnsi="Times New Roman" w:eastAsia="Times New Roman" w:cs="Times New Roman"/>
          <w:highlight w:val="none"/>
        </w:rPr>
        <w:t>[Attach repository commit log or screenshots.]</w:t>
      </w:r>
    </w:p>
    <w:p w14:paraId="229B3779">
      <w:pPr>
        <w:pageBreakBefore/>
        <w:spacing w:after="240"/>
        <w:jc w:val="both"/>
      </w:pPr>
      <w:r>
        <w:rPr>
          <w:rFonts w:ascii="Times New Roman" w:hAnsi="Times New Roman" w:eastAsia="Times New Roman" w:cs="Times New Roman"/>
          <w:b/>
          <w:bCs/>
          <w:sz w:val="30"/>
          <w:szCs w:val="30"/>
        </w:rPr>
        <w:t>CAPSTONE PROJECT OUTCOME MAPPING SHEET</w:t>
      </w:r>
    </w:p>
    <w:p w14:paraId="78D6BF95">
      <w:pPr>
        <w:spacing w:before="0" w:after="120" w:line="312" w:lineRule="auto"/>
        <w:jc w:val="both"/>
      </w:pPr>
      <w:r>
        <w:rPr>
          <w:rFonts w:ascii="Times New Roman" w:hAnsi="Times New Roman" w:eastAsia="Times New Roman" w:cs="Times New Roman"/>
          <w:i/>
          <w:iCs/>
        </w:rPr>
        <w:t>To be completed by the department/faculty assessor.</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2000"/>
        <w:gridCol w:w="2826"/>
      </w:tblGrid>
      <w:tr w14:paraId="240E7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4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539C28C2">
            <w:pPr>
              <w:spacing w:after="0" w:line="260" w:lineRule="auto"/>
              <w:jc w:val="both"/>
            </w:pPr>
            <w:r>
              <w:rPr>
                <w:rFonts w:ascii="Times New Roman" w:hAnsi="Times New Roman" w:eastAsia="Times New Roman" w:cs="Times New Roman"/>
                <w:b/>
                <w:bCs/>
                <w:sz w:val="20"/>
                <w:szCs w:val="20"/>
              </w:rPr>
              <w:t>Outcome</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3C532AAB">
            <w:pPr>
              <w:spacing w:after="0" w:line="260" w:lineRule="auto"/>
              <w:jc w:val="both"/>
            </w:pPr>
            <w:r>
              <w:rPr>
                <w:rFonts w:ascii="Times New Roman" w:hAnsi="Times New Roman" w:eastAsia="Times New Roman" w:cs="Times New Roman"/>
                <w:b/>
                <w:bCs/>
                <w:sz w:val="20"/>
                <w:szCs w:val="20"/>
              </w:rPr>
              <w:t>Evidence SO / Area</w:t>
            </w:r>
          </w:p>
        </w:tc>
        <w:tc>
          <w:tcPr>
            <w:tcW w:w="28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vAlign w:val="center"/>
          </w:tcPr>
          <w:p w14:paraId="08CB8139">
            <w:pPr>
              <w:spacing w:after="0" w:line="260" w:lineRule="auto"/>
              <w:jc w:val="both"/>
            </w:pPr>
            <w:r>
              <w:rPr>
                <w:rFonts w:ascii="Times New Roman" w:hAnsi="Times New Roman" w:eastAsia="Times New Roman" w:cs="Times New Roman"/>
                <w:b/>
                <w:bCs/>
                <w:sz w:val="20"/>
                <w:szCs w:val="20"/>
              </w:rPr>
              <w:t>Location in This Report</w:t>
            </w:r>
          </w:p>
        </w:tc>
      </w:tr>
      <w:tr w14:paraId="6FCC5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C90AB29">
            <w:pPr>
              <w:spacing w:after="0" w:line="260" w:lineRule="auto"/>
              <w:jc w:val="both"/>
            </w:pPr>
            <w:r>
              <w:rPr>
                <w:rFonts w:ascii="Times New Roman" w:hAnsi="Times New Roman" w:eastAsia="Times New Roman" w:cs="Times New Roman"/>
                <w:sz w:val="20"/>
                <w:szCs w:val="20"/>
              </w:rPr>
              <w:t>Complex engineering problem formulation</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1A46B30">
            <w:pPr>
              <w:spacing w:after="0" w:line="260" w:lineRule="auto"/>
              <w:jc w:val="both"/>
            </w:pPr>
            <w:r>
              <w:rPr>
                <w:rFonts w:ascii="Times New Roman" w:hAnsi="Times New Roman" w:eastAsia="Times New Roman" w:cs="Times New Roman"/>
                <w:sz w:val="20"/>
                <w:szCs w:val="20"/>
              </w:rPr>
              <w:t>SO1</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73BA2F7">
            <w:pPr>
              <w:spacing w:after="0" w:line="260" w:lineRule="auto"/>
              <w:jc w:val="both"/>
            </w:pPr>
            <w:r>
              <w:rPr>
                <w:rFonts w:ascii="Times New Roman" w:hAnsi="Times New Roman" w:eastAsia="Times New Roman" w:cs="Times New Roman"/>
                <w:sz w:val="20"/>
                <w:szCs w:val="20"/>
              </w:rPr>
              <w:t>Ch. 1, Ch. 2</w:t>
            </w:r>
          </w:p>
        </w:tc>
      </w:tr>
      <w:tr w14:paraId="30651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EB40B45">
            <w:pPr>
              <w:spacing w:after="0" w:line="260" w:lineRule="auto"/>
              <w:jc w:val="both"/>
            </w:pPr>
            <w:r>
              <w:rPr>
                <w:rFonts w:ascii="Times New Roman" w:hAnsi="Times New Roman" w:eastAsia="Times New Roman" w:cs="Times New Roman"/>
                <w:sz w:val="20"/>
                <w:szCs w:val="20"/>
              </w:rPr>
              <w:t>Engineering design under constraints</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89390DE">
            <w:pPr>
              <w:spacing w:after="0" w:line="260" w:lineRule="auto"/>
              <w:jc w:val="both"/>
            </w:pPr>
            <w:r>
              <w:rPr>
                <w:rFonts w:ascii="Times New Roman" w:hAnsi="Times New Roman" w:eastAsia="Times New Roman" w:cs="Times New Roman"/>
                <w:sz w:val="20"/>
                <w:szCs w:val="20"/>
              </w:rPr>
              <w:t>SO2</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400D1EF">
            <w:pPr>
              <w:spacing w:after="0" w:line="260" w:lineRule="auto"/>
              <w:jc w:val="both"/>
            </w:pPr>
            <w:r>
              <w:rPr>
                <w:rFonts w:ascii="Times New Roman" w:hAnsi="Times New Roman" w:eastAsia="Times New Roman" w:cs="Times New Roman"/>
                <w:sz w:val="20"/>
                <w:szCs w:val="20"/>
              </w:rPr>
              <w:t>Ch. 3</w:t>
            </w:r>
          </w:p>
        </w:tc>
      </w:tr>
      <w:tr w14:paraId="22170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F144F77">
            <w:pPr>
              <w:spacing w:after="0" w:line="260" w:lineRule="auto"/>
              <w:jc w:val="both"/>
            </w:pPr>
            <w:r>
              <w:rPr>
                <w:rFonts w:ascii="Times New Roman" w:hAnsi="Times New Roman" w:eastAsia="Times New Roman" w:cs="Times New Roman"/>
                <w:sz w:val="20"/>
                <w:szCs w:val="20"/>
              </w:rPr>
              <w:t>Written/oral technical communication</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92E40AA">
            <w:pPr>
              <w:spacing w:after="0" w:line="260" w:lineRule="auto"/>
              <w:jc w:val="both"/>
            </w:pPr>
            <w:r>
              <w:rPr>
                <w:rFonts w:ascii="Times New Roman" w:hAnsi="Times New Roman" w:eastAsia="Times New Roman" w:cs="Times New Roman"/>
                <w:sz w:val="20"/>
                <w:szCs w:val="20"/>
              </w:rPr>
              <w:t>SO3</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3FFCB04">
            <w:pPr>
              <w:spacing w:after="0" w:line="260" w:lineRule="auto"/>
              <w:jc w:val="both"/>
            </w:pPr>
            <w:r>
              <w:rPr>
                <w:rFonts w:ascii="Times New Roman" w:hAnsi="Times New Roman" w:eastAsia="Times New Roman" w:cs="Times New Roman"/>
                <w:sz w:val="20"/>
                <w:szCs w:val="20"/>
              </w:rPr>
              <w:t>Whole report + Viva</w:t>
            </w:r>
          </w:p>
        </w:tc>
      </w:tr>
      <w:tr w14:paraId="31D4D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CD13D53">
            <w:pPr>
              <w:spacing w:after="0" w:line="260" w:lineRule="auto"/>
              <w:jc w:val="both"/>
            </w:pPr>
            <w:r>
              <w:rPr>
                <w:rFonts w:ascii="Times New Roman" w:hAnsi="Times New Roman" w:eastAsia="Times New Roman" w:cs="Times New Roman"/>
                <w:sz w:val="20"/>
                <w:szCs w:val="20"/>
              </w:rPr>
              <w:t>Ethics and professional responsibility</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A148F65">
            <w:pPr>
              <w:spacing w:after="0" w:line="260" w:lineRule="auto"/>
              <w:jc w:val="both"/>
            </w:pPr>
            <w:r>
              <w:rPr>
                <w:rFonts w:ascii="Times New Roman" w:hAnsi="Times New Roman" w:eastAsia="Times New Roman" w:cs="Times New Roman"/>
                <w:sz w:val="20"/>
                <w:szCs w:val="20"/>
              </w:rPr>
              <w:t>SO4</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B49DEC6">
            <w:pPr>
              <w:spacing w:after="0" w:line="260" w:lineRule="auto"/>
              <w:jc w:val="both"/>
            </w:pPr>
            <w:r>
              <w:rPr>
                <w:rFonts w:ascii="Times New Roman" w:hAnsi="Times New Roman" w:eastAsia="Times New Roman" w:cs="Times New Roman"/>
                <w:sz w:val="20"/>
                <w:szCs w:val="20"/>
              </w:rPr>
              <w:t>Ch. 3 (3.7)</w:t>
            </w:r>
          </w:p>
        </w:tc>
      </w:tr>
      <w:tr w14:paraId="06CAA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5F5A4F8">
            <w:pPr>
              <w:spacing w:after="0" w:line="260" w:lineRule="auto"/>
              <w:jc w:val="both"/>
            </w:pPr>
            <w:r>
              <w:rPr>
                <w:rFonts w:ascii="Times New Roman" w:hAnsi="Times New Roman" w:eastAsia="Times New Roman" w:cs="Times New Roman"/>
                <w:sz w:val="20"/>
                <w:szCs w:val="20"/>
              </w:rPr>
              <w:t>Teamwork and leadership</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3DDEC16">
            <w:pPr>
              <w:spacing w:after="0" w:line="260" w:lineRule="auto"/>
              <w:jc w:val="both"/>
            </w:pPr>
            <w:r>
              <w:rPr>
                <w:rFonts w:ascii="Times New Roman" w:hAnsi="Times New Roman" w:eastAsia="Times New Roman" w:cs="Times New Roman"/>
                <w:sz w:val="20"/>
                <w:szCs w:val="20"/>
              </w:rPr>
              <w:t>SO5</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36B3FE8">
            <w:pPr>
              <w:spacing w:after="0" w:line="260" w:lineRule="auto"/>
              <w:jc w:val="both"/>
            </w:pPr>
            <w:r>
              <w:rPr>
                <w:rFonts w:ascii="Times New Roman" w:hAnsi="Times New Roman" w:eastAsia="Times New Roman" w:cs="Times New Roman"/>
                <w:sz w:val="20"/>
                <w:szCs w:val="20"/>
              </w:rPr>
              <w:t>Ch. 4 (4.8)</w:t>
            </w:r>
          </w:p>
        </w:tc>
      </w:tr>
      <w:tr w14:paraId="35421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DDA842C">
            <w:pPr>
              <w:spacing w:after="0" w:line="260" w:lineRule="auto"/>
              <w:jc w:val="both"/>
            </w:pPr>
            <w:r>
              <w:rPr>
                <w:rFonts w:ascii="Times New Roman" w:hAnsi="Times New Roman" w:eastAsia="Times New Roman" w:cs="Times New Roman"/>
                <w:sz w:val="20"/>
                <w:szCs w:val="20"/>
              </w:rPr>
              <w:t>Experimentation, analysis, engineering judgment</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67B1889">
            <w:pPr>
              <w:spacing w:after="0" w:line="260" w:lineRule="auto"/>
              <w:jc w:val="both"/>
            </w:pPr>
            <w:r>
              <w:rPr>
                <w:rFonts w:ascii="Times New Roman" w:hAnsi="Times New Roman" w:eastAsia="Times New Roman" w:cs="Times New Roman"/>
                <w:sz w:val="20"/>
                <w:szCs w:val="20"/>
              </w:rPr>
              <w:t>SO6</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DBC6F6B">
            <w:pPr>
              <w:spacing w:after="0" w:line="260" w:lineRule="auto"/>
              <w:jc w:val="both"/>
            </w:pPr>
            <w:r>
              <w:rPr>
                <w:rFonts w:ascii="Times New Roman" w:hAnsi="Times New Roman" w:eastAsia="Times New Roman" w:cs="Times New Roman"/>
                <w:sz w:val="20"/>
                <w:szCs w:val="20"/>
              </w:rPr>
              <w:t>Ch. 4 (4.3–4.6)</w:t>
            </w:r>
          </w:p>
        </w:tc>
      </w:tr>
      <w:tr w14:paraId="7ECD3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4171875">
            <w:pPr>
              <w:spacing w:after="0" w:line="260" w:lineRule="auto"/>
              <w:jc w:val="both"/>
            </w:pPr>
            <w:r>
              <w:rPr>
                <w:rFonts w:ascii="Times New Roman" w:hAnsi="Times New Roman" w:eastAsia="Times New Roman" w:cs="Times New Roman"/>
                <w:sz w:val="20"/>
                <w:szCs w:val="20"/>
              </w:rPr>
              <w:t>Independent acquisition of new knowledge</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040E727">
            <w:pPr>
              <w:spacing w:after="0" w:line="260" w:lineRule="auto"/>
              <w:jc w:val="both"/>
            </w:pPr>
            <w:r>
              <w:rPr>
                <w:rFonts w:ascii="Times New Roman" w:hAnsi="Times New Roman" w:eastAsia="Times New Roman" w:cs="Times New Roman"/>
                <w:sz w:val="20"/>
                <w:szCs w:val="20"/>
              </w:rPr>
              <w:t>SO7</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01D17C2">
            <w:pPr>
              <w:spacing w:after="0" w:line="260" w:lineRule="auto"/>
              <w:jc w:val="both"/>
            </w:pPr>
            <w:r>
              <w:rPr>
                <w:rFonts w:ascii="Times New Roman" w:hAnsi="Times New Roman" w:eastAsia="Times New Roman" w:cs="Times New Roman"/>
                <w:sz w:val="20"/>
                <w:szCs w:val="20"/>
              </w:rPr>
              <w:t>Ch. 5 (5.3)</w:t>
            </w:r>
          </w:p>
        </w:tc>
      </w:tr>
      <w:tr w14:paraId="39CBC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28F6334">
            <w:pPr>
              <w:spacing w:after="0" w:line="260" w:lineRule="auto"/>
              <w:jc w:val="both"/>
            </w:pPr>
            <w:r>
              <w:rPr>
                <w:rFonts w:ascii="Times New Roman" w:hAnsi="Times New Roman" w:eastAsia="Times New Roman" w:cs="Times New Roman"/>
                <w:sz w:val="20"/>
                <w:szCs w:val="20"/>
              </w:rPr>
              <w:t>Standards</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C91E5E9">
            <w:pPr>
              <w:spacing w:after="0" w:line="260" w:lineRule="auto"/>
              <w:jc w:val="both"/>
            </w:pPr>
            <w:r>
              <w:rPr>
                <w:rFonts w:ascii="Times New Roman" w:hAnsi="Times New Roman" w:eastAsia="Times New Roman" w:cs="Times New Roman"/>
                <w:sz w:val="20"/>
                <w:szCs w:val="20"/>
              </w:rPr>
              <w:t>SO2</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212AE01">
            <w:pPr>
              <w:spacing w:after="0" w:line="260" w:lineRule="auto"/>
              <w:jc w:val="both"/>
            </w:pPr>
            <w:r>
              <w:rPr>
                <w:rFonts w:ascii="Times New Roman" w:hAnsi="Times New Roman" w:eastAsia="Times New Roman" w:cs="Times New Roman"/>
                <w:sz w:val="20"/>
                <w:szCs w:val="20"/>
              </w:rPr>
              <w:t>Ch. 3 (3.2)</w:t>
            </w:r>
          </w:p>
        </w:tc>
      </w:tr>
      <w:tr w14:paraId="3789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FC1CE7F">
            <w:pPr>
              <w:spacing w:after="0" w:line="260" w:lineRule="auto"/>
              <w:jc w:val="both"/>
            </w:pPr>
            <w:r>
              <w:rPr>
                <w:rFonts w:ascii="Times New Roman" w:hAnsi="Times New Roman" w:eastAsia="Times New Roman" w:cs="Times New Roman"/>
                <w:sz w:val="20"/>
                <w:szCs w:val="20"/>
              </w:rPr>
              <w:t>Sustainability and societal/environmental impact</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D7E0ECA">
            <w:pPr>
              <w:spacing w:after="0" w:line="260" w:lineRule="auto"/>
              <w:jc w:val="both"/>
            </w:pPr>
            <w:r>
              <w:rPr>
                <w:rFonts w:ascii="Times New Roman" w:hAnsi="Times New Roman" w:eastAsia="Times New Roman" w:cs="Times New Roman"/>
                <w:sz w:val="20"/>
                <w:szCs w:val="20"/>
              </w:rPr>
              <w:t>SO2/SO4</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BDB0332">
            <w:pPr>
              <w:spacing w:after="0" w:line="260" w:lineRule="auto"/>
              <w:jc w:val="both"/>
            </w:pPr>
            <w:r>
              <w:rPr>
                <w:rFonts w:ascii="Times New Roman" w:hAnsi="Times New Roman" w:eastAsia="Times New Roman" w:cs="Times New Roman"/>
                <w:sz w:val="20"/>
                <w:szCs w:val="20"/>
              </w:rPr>
              <w:t>Ch. 3 (3.7)</w:t>
            </w:r>
          </w:p>
        </w:tc>
      </w:tr>
      <w:tr w14:paraId="14435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2899A9E3">
            <w:pPr>
              <w:spacing w:after="0" w:line="260" w:lineRule="auto"/>
              <w:jc w:val="both"/>
            </w:pPr>
            <w:r>
              <w:rPr>
                <w:rFonts w:ascii="Times New Roman" w:hAnsi="Times New Roman" w:eastAsia="Times New Roman" w:cs="Times New Roman"/>
                <w:sz w:val="20"/>
                <w:szCs w:val="20"/>
              </w:rPr>
              <w:t>Risk assessment and mitigation</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68E4171A">
            <w:pPr>
              <w:spacing w:after="0" w:line="260" w:lineRule="auto"/>
              <w:jc w:val="both"/>
            </w:pPr>
            <w:r>
              <w:rPr>
                <w:rFonts w:ascii="Times New Roman" w:hAnsi="Times New Roman" w:eastAsia="Times New Roman" w:cs="Times New Roman"/>
                <w:sz w:val="20"/>
                <w:szCs w:val="20"/>
              </w:rPr>
              <w:t>SO2/SO4</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A4948ED">
            <w:pPr>
              <w:spacing w:after="0" w:line="260" w:lineRule="auto"/>
              <w:jc w:val="both"/>
            </w:pPr>
            <w:r>
              <w:rPr>
                <w:rFonts w:ascii="Times New Roman" w:hAnsi="Times New Roman" w:eastAsia="Times New Roman" w:cs="Times New Roman"/>
                <w:sz w:val="20"/>
                <w:szCs w:val="20"/>
              </w:rPr>
              <w:t>Ch. 3 (3.7)</w:t>
            </w:r>
          </w:p>
        </w:tc>
      </w:tr>
      <w:tr w14:paraId="5A969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8C396BB">
            <w:pPr>
              <w:spacing w:after="0" w:line="260" w:lineRule="auto"/>
              <w:jc w:val="both"/>
            </w:pPr>
            <w:r>
              <w:rPr>
                <w:rFonts w:ascii="Times New Roman" w:hAnsi="Times New Roman" w:eastAsia="Times New Roman" w:cs="Times New Roman"/>
                <w:sz w:val="20"/>
                <w:szCs w:val="20"/>
              </w:rPr>
              <w:t>Security considerations</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0657EF9">
            <w:pPr>
              <w:spacing w:after="0" w:line="260" w:lineRule="auto"/>
              <w:jc w:val="both"/>
            </w:pPr>
            <w:r>
              <w:rPr>
                <w:rFonts w:ascii="Times New Roman" w:hAnsi="Times New Roman" w:eastAsia="Times New Roman" w:cs="Times New Roman"/>
                <w:sz w:val="20"/>
                <w:szCs w:val="20"/>
              </w:rPr>
              <w:t>Relevant SO</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0C59102">
            <w:pPr>
              <w:spacing w:after="0" w:line="260" w:lineRule="auto"/>
              <w:jc w:val="both"/>
            </w:pPr>
            <w:r>
              <w:rPr>
                <w:rFonts w:ascii="Times New Roman" w:hAnsi="Times New Roman" w:eastAsia="Times New Roman" w:cs="Times New Roman"/>
                <w:sz w:val="20"/>
                <w:szCs w:val="20"/>
              </w:rPr>
              <w:t>Ch. 3 (3.7)</w:t>
            </w:r>
          </w:p>
        </w:tc>
      </w:tr>
      <w:tr w14:paraId="3040F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498F8A5E">
            <w:pPr>
              <w:spacing w:after="0" w:line="260" w:lineRule="auto"/>
              <w:jc w:val="both"/>
            </w:pPr>
            <w:r>
              <w:rPr>
                <w:rFonts w:ascii="Times New Roman" w:hAnsi="Times New Roman" w:eastAsia="Times New Roman" w:cs="Times New Roman"/>
                <w:sz w:val="20"/>
                <w:szCs w:val="20"/>
              </w:rPr>
              <w:t>Integrated/system-level engineering</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7D30ED7">
            <w:pPr>
              <w:spacing w:after="0" w:line="260" w:lineRule="auto"/>
              <w:jc w:val="both"/>
            </w:pPr>
            <w:r>
              <w:rPr>
                <w:rFonts w:ascii="Times New Roman" w:hAnsi="Times New Roman" w:eastAsia="Times New Roman" w:cs="Times New Roman"/>
                <w:sz w:val="20"/>
                <w:szCs w:val="20"/>
              </w:rPr>
              <w:t>SO1/SO2</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5042FC7C">
            <w:pPr>
              <w:spacing w:after="0" w:line="260" w:lineRule="auto"/>
              <w:jc w:val="both"/>
            </w:pPr>
            <w:r>
              <w:rPr>
                <w:rFonts w:ascii="Times New Roman" w:hAnsi="Times New Roman" w:eastAsia="Times New Roman" w:cs="Times New Roman"/>
                <w:sz w:val="20"/>
                <w:szCs w:val="20"/>
              </w:rPr>
              <w:t>Ch. 3 (3.5)</w:t>
            </w:r>
          </w:p>
        </w:tc>
      </w:tr>
      <w:tr w14:paraId="63BC0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1E9D42FF">
            <w:pPr>
              <w:spacing w:after="0" w:line="260" w:lineRule="auto"/>
              <w:jc w:val="both"/>
            </w:pPr>
            <w:r>
              <w:rPr>
                <w:rFonts w:ascii="Times New Roman" w:hAnsi="Times New Roman" w:eastAsia="Times New Roman" w:cs="Times New Roman"/>
                <w:sz w:val="20"/>
                <w:szCs w:val="20"/>
              </w:rPr>
              <w:t>Project planning and management</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BB03955">
            <w:pPr>
              <w:spacing w:after="0" w:line="260" w:lineRule="auto"/>
              <w:jc w:val="both"/>
            </w:pPr>
            <w:r>
              <w:rPr>
                <w:rFonts w:ascii="Times New Roman" w:hAnsi="Times New Roman" w:eastAsia="Times New Roman" w:cs="Times New Roman"/>
                <w:sz w:val="20"/>
                <w:szCs w:val="20"/>
              </w:rPr>
              <w:t>SO5</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86669D6">
            <w:pPr>
              <w:spacing w:after="0" w:line="260" w:lineRule="auto"/>
              <w:jc w:val="both"/>
            </w:pPr>
            <w:r>
              <w:rPr>
                <w:rFonts w:ascii="Times New Roman" w:hAnsi="Times New Roman" w:eastAsia="Times New Roman" w:cs="Times New Roman"/>
                <w:sz w:val="20"/>
                <w:szCs w:val="20"/>
              </w:rPr>
              <w:t>Ch. 4 (4.8)</w:t>
            </w:r>
          </w:p>
        </w:tc>
      </w:tr>
      <w:tr w14:paraId="05D07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399016C2">
            <w:pPr>
              <w:spacing w:after="0" w:line="260" w:lineRule="auto"/>
              <w:jc w:val="both"/>
            </w:pPr>
            <w:r>
              <w:rPr>
                <w:rFonts w:ascii="Times New Roman" w:hAnsi="Times New Roman" w:eastAsia="Times New Roman" w:cs="Times New Roman"/>
                <w:sz w:val="20"/>
                <w:szCs w:val="20"/>
              </w:rPr>
              <w:t>Individual contribution</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0A94A792">
            <w:pPr>
              <w:spacing w:after="0" w:line="260" w:lineRule="auto"/>
              <w:jc w:val="both"/>
            </w:pPr>
            <w:r>
              <w:rPr>
                <w:rFonts w:ascii="Times New Roman" w:hAnsi="Times New Roman" w:eastAsia="Times New Roman" w:cs="Times New Roman"/>
                <w:sz w:val="20"/>
                <w:szCs w:val="20"/>
              </w:rPr>
              <w:t>SO1–SO7</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vAlign w:val="center"/>
          </w:tcPr>
          <w:p w14:paraId="7027C8CE">
            <w:pPr>
              <w:spacing w:after="0" w:line="260" w:lineRule="auto"/>
              <w:jc w:val="both"/>
            </w:pPr>
            <w:r>
              <w:rPr>
                <w:rFonts w:ascii="Times New Roman" w:hAnsi="Times New Roman" w:eastAsia="Times New Roman" w:cs="Times New Roman"/>
                <w:sz w:val="20"/>
                <w:szCs w:val="20"/>
              </w:rPr>
              <w:t>Contribution Statement + Ch. 4 (4.8)</w:t>
            </w:r>
          </w:p>
        </w:tc>
      </w:tr>
    </w:tbl>
    <w:p w14:paraId="29831A19">
      <w:pPr>
        <w:jc w:val="both"/>
      </w:pPr>
    </w:p>
    <w:sectPr>
      <w:footerReference r:id="rId4" w:type="first"/>
      <w:footerReference r:id="rId3" w:type="default"/>
      <w:pgSz w:w="11906" w:h="16838"/>
      <w:pgMar w:top="1440" w:right="1440" w:bottom="1300" w:left="144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59EFC">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3BD98"/>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4CA31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pageBreakBefore/>
      <w:spacing w:before="0" w:after="280"/>
      <w:jc w:val="center"/>
      <w:outlineLvl w:val="0"/>
    </w:pPr>
    <w:rPr>
      <w:rFonts w:ascii="Times New Roman" w:hAnsi="Times New Roman" w:eastAsia="Times New Roman" w:cs="Times New Roman"/>
      <w:b/>
      <w:bCs/>
      <w:sz w:val="30"/>
      <w:szCs w:val="30"/>
    </w:rPr>
  </w:style>
  <w:style w:type="paragraph" w:styleId="3">
    <w:name w:val="heading 2"/>
    <w:next w:val="1"/>
    <w:qFormat/>
    <w:uiPriority w:val="0"/>
    <w:pPr>
      <w:keepNext/>
      <w:spacing w:before="260" w:after="120"/>
      <w:outlineLvl w:val="1"/>
    </w:pPr>
    <w:rPr>
      <w:rFonts w:ascii="Times New Roman" w:hAnsi="Times New Roman" w:eastAsia="Times New Roman" w:cs="Times New Roman"/>
      <w:b/>
      <w:bCs/>
      <w:sz w:val="26"/>
      <w:szCs w:val="26"/>
    </w:rPr>
  </w:style>
  <w:style w:type="paragraph" w:styleId="4">
    <w:name w:val="heading 3"/>
    <w:next w:val="1"/>
    <w:qFormat/>
    <w:uiPriority w:val="0"/>
    <w:pPr>
      <w:keepNext/>
      <w:spacing w:before="160" w:after="80"/>
      <w:outlineLvl w:val="2"/>
    </w:pPr>
    <w:rPr>
      <w:rFonts w:ascii="Times New Roman" w:hAnsi="Times New Roman" w:eastAsia="Times New Roman" w:cs="Times New Roman"/>
      <w:b/>
      <w:bCs/>
      <w:i/>
      <w:iCs/>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36</Pages>
  <Words>3031</Words>
  <Characters>18399</Characters>
  <TotalTime>1</TotalTime>
  <ScaleCrop>false</ScaleCrop>
  <LinksUpToDate>false</LinksUpToDate>
  <CharactersWithSpaces>21058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2026-10-25T13:59:00Z</dcterms:created>
  <dc:creator>DHARSHAN K R</dc:creator>
  <cp:lastModifiedBy>Chilekampalliharsha</cp:lastModifiedBy>
  <dcterms:modified xsi:type="dcterms:W3CDTF">2026-10-25T15:52:28Z</dcterms:modified>
  <dc:title>IPv6 Enterprise Migration and Security Hardening Framework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eyJoZGlkIjoiYzI5MDk0MDE5MWExMjE4MTg5M2M2NjQxMjRhYWYwMGUiLCJ1c2VySWQiOiI1NDk3NzY0ODQ4NzQifQ==</vt:lpwstr>
  </property>
  <property fmtid="{D5CDD505-2E9C-101B-9397-08002B2CF9AE}" pid="3" name="KSOProductBuildVer">
    <vt:lpwstr>1033-12.1.0.29162</vt:lpwstr>
  </property>
  <property fmtid="{D5CDD505-2E9C-101B-9397-08002B2CF9AE}" pid="4" name="ICV">
    <vt:lpwstr>7B4DEE99B29A4B4BB326D3ECE3B00379_13</vt:lpwstr>
  </property>
</Properties>
</file>