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40"/>
          <w:szCs w:val="40"/>
        </w:rPr>
        <w:t xml:space="preserve">Language-Learning Bots on Telegram</w:t>
      </w:r>
    </w:p>
    <w:p>
      <w:pPr>
        <w:spacing w:after="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Market research, public revenue numbers, and a launch plan for an Indonesian-for-English bot</w:t>
      </w:r>
    </w:p>
    <w:p>
      <w:pPr>
        <w:pBdr>
          <w:bottom w:val="single" w:color="2E75B6" w:sz="6" w:space="4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May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8"/>
          <w:sz w:val="24"/>
          <w:szCs w:val="24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1. Executive summary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Telegram language bots span a wide outcome range. Most earn little or nothing; a few are real businesses. The decisive factor is almost never the bot itself — it is acquisition cost versus lifetime value, plus how strongly the target user is willing to pay. The post you cited is a clean example of the failure mode, and the success cases share a consistent pattern that points to how an Indonesian bot should be built.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bot you referenced,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Balabol</w:t>
      </w:r>
      <w:r>
        <w:rPr>
          <w:rFonts w:ascii="Arial" w:cs="Arial" w:eastAsia="Arial" w:hAnsi="Arial"/>
          <w:sz w:val="21"/>
          <w:szCs w:val="21"/>
        </w:rPr>
        <w:t xml:space="preserve"> (from the @startup_custdev post), did not make money — it was shut down with 6 paying subscribers and a CAC roughly double its LTV.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Bino.School</w:t>
      </w:r>
      <w:r>
        <w:rPr>
          <w:rFonts w:ascii="Arial" w:cs="Arial" w:eastAsia="Arial" w:hAnsi="Arial"/>
          <w:sz w:val="21"/>
          <w:szCs w:val="21"/>
        </w:rPr>
        <w:t xml:space="preserve"> (@binoschool_bot) is the counter-example: a methodologist-supported multi-language bot reportedly converting ~15% of a cohort and generating six figures. Globally,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Speak</w:t>
      </w:r>
      <w:r>
        <w:rPr>
          <w:rFonts w:ascii="Arial" w:cs="Arial" w:eastAsia="Arial" w:hAnsi="Arial"/>
          <w:sz w:val="21"/>
          <w:szCs w:val="21"/>
        </w:rPr>
        <w:t xml:space="preserve"> (OpenAI-backed) crossed $100M in annualized revenue, and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Duolingo</w:t>
      </w:r>
      <w:r>
        <w:rPr>
          <w:rFonts w:ascii="Arial" w:cs="Arial" w:eastAsia="Arial" w:hAnsi="Arial"/>
          <w:sz w:val="21"/>
          <w:szCs w:val="21"/>
        </w:rPr>
        <w:t xml:space="preserve"> did $1.04B in FY2025. The money is real, but it concentrates around products that either pair AI with human help or own a clear, high-intent niche.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What this means for an Indonesian bot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Indonesian-for-English is genuinely underserved. </w:t>
      </w:r>
      <w:r>
        <w:rPr>
          <w:rFonts w:ascii="Arial" w:cs="Arial" w:eastAsia="Arial" w:hAnsi="Arial"/>
          <w:sz w:val="21"/>
          <w:szCs w:val="21"/>
        </w:rPr>
        <w:t xml:space="preserve">Duolingo's course is weak/incomplete; the strong apps (Ling, Pimsleur, Mango) are not Telegram-native. That is the gap.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Pick a high-intent niche first. </w:t>
      </w:r>
      <w:r>
        <w:rPr>
          <w:rFonts w:ascii="Arial" w:cs="Arial" w:eastAsia="Arial" w:hAnsi="Arial"/>
          <w:sz w:val="21"/>
          <w:szCs w:val="21"/>
        </w:rPr>
        <w:t xml:space="preserve">Expats/digital nomads moving to Bali (residency now expects B1–B2) and partners of Indonesians pay for outcomes, not gamified streaks.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build is not the risk; distribution is. </w:t>
      </w:r>
      <w:r>
        <w:rPr>
          <w:rFonts w:ascii="Arial" w:cs="Arial" w:eastAsia="Arial" w:hAnsi="Arial"/>
          <w:sz w:val="21"/>
          <w:szCs w:val="21"/>
        </w:rPr>
        <w:t xml:space="preserve">Plan organic/referral growth from day one because paid acquisition rarely pays back at low-ticket language pricing.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Realistic base case: </w:t>
      </w:r>
      <w:r>
        <w:rPr>
          <w:rFonts w:ascii="Arial" w:cs="Arial" w:eastAsia="Arial" w:hAnsi="Arial"/>
          <w:sz w:val="21"/>
          <w:szCs w:val="21"/>
        </w:rPr>
        <w:t xml:space="preserve">~$2,000 MRR and ~240 paying users by month 12 as a lean solo project — a sustainable side business, not a rocket, unless conversion and organic reach beat expectations.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2. The post you cited: a post-mortem, not a success story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link — </w:t>
      </w:r>
      <w:hyperlink w:history="1" r:id="rIdldjzfeuj_f56nmbgr9vbm">
        <w:r>
          <w:rPr>
            <w:rStyle w:val="Hyperlink"/>
            <w:rFonts w:ascii="Arial" w:cs="Arial" w:eastAsia="Arial" w:hAnsi="Arial"/>
            <w:sz w:val="21"/>
            <w:szCs w:val="21"/>
          </w:rPr>
          <w:t xml:space="preserve">t.me/startup_custdev/75</w:t>
        </w:r>
      </w:hyperlink>
      <w:r>
        <w:rPr>
          <w:rFonts w:ascii="Arial" w:cs="Arial" w:eastAsia="Arial" w:hAnsi="Arial"/>
          <w:sz w:val="21"/>
          <w:szCs w:val="21"/>
        </w:rPr>
        <w:t xml:space="preserve"> — is the shutdown note for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Balabol</w:t>
      </w:r>
      <w:r>
        <w:rPr>
          <w:rFonts w:ascii="Arial" w:cs="Arial" w:eastAsia="Arial" w:hAnsi="Arial"/>
          <w:sz w:val="21"/>
          <w:szCs w:val="21"/>
        </w:rPr>
        <w:t xml:space="preserve">, an English-practice bot the channel author built. It is worth reading precisely because it is honest about why the bot failed. The disclosed numbers: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 (cost to acquire a paying customer)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~2,500 RUB (~$28)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Acquisition was expensive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LTV (lifetime value)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~1,200 RUB (~$13)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LTV &lt; CAC: every customer lost money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Paying subscribers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From ~400 total users (~1.5% conversion)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~400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conversion to paid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Longest subscription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months</w:t>
            </w:r>
          </w:p>
        </w:tc>
        <w:tc>
          <w:tcPr>
            <w:tcW w:type="dxa" w:w="2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Some real retention existed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Currency converted at roughly 90 RUB/$; treat as approximate.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three lessons the author drew (and why they matter for you)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When CAC &gt;&gt; LTV, paid ads will not save you. </w:t>
      </w:r>
      <w:r>
        <w:rPr>
          <w:rFonts w:ascii="Arial" w:cs="Arial" w:eastAsia="Arial" w:hAnsi="Arial"/>
          <w:sz w:val="21"/>
          <w:szCs w:val="21"/>
        </w:rPr>
        <w:t xml:space="preserve">You need a viral or referral growth loop, or content-driven organic reach. Ask: why would a user share this, and which user-to-user features make it spread?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Self-serve autonomy has weak willingness-to-pay. </w:t>
      </w:r>
      <w:r>
        <w:rPr>
          <w:rFonts w:ascii="Arial" w:cs="Arial" w:eastAsia="Arial" w:hAnsi="Arial"/>
          <w:sz w:val="21"/>
          <w:szCs w:val="21"/>
        </w:rPr>
        <w:t xml:space="preserve">In language learning, people pay real money to be led by the hand — with a teacher or guided correction. Very few pay to be left alone with their mistakes. The standout, Speak, uses its bot as a marketing funnel into its core product, not as the product itself.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Build into existing habits, not new ones. </w:t>
      </w:r>
      <w:r>
        <w:rPr>
          <w:rFonts w:ascii="Arial" w:cs="Arial" w:eastAsia="Arial" w:hAnsi="Arial"/>
          <w:sz w:val="21"/>
          <w:szCs w:val="21"/>
        </w:rPr>
        <w:t xml:space="preserve">Most people will not even click words in Duolingo daily; asking them to form sentences and hold dialogue is a bigger ask. Telegram itself is already a daily habit — use that as the advantage rather than fighting for new behavior.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3. What language bots actually earn: the public numbers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Hard, verifiable revenue figures for individual Telegram bots are rare — most founders never publish them. Below is what is publicly available, spanning the Russian-speaking Telegram scene and the global market, with a label for how reliable each figure is.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Russian-speaking Telegram ecosystem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figure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 / reliability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Balabol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 ~$28, LTV ~$13, 6 paying subs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Founder-disclosed; shut down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Bino.School (@binoschool_bot)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~2,000 new users/mo, ~300 paying (~15%); ~$106.6k (2021)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Founder/profile figures; the success case you heard about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English bot (captain.works case)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$1,200+ in first 2.5 months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Published case study; solo AI bot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Telegram language tutor (Indie Hackers)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~$3,000/month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Selling guides + video via Telegram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Bino.School is the most useful comparable. It does not teach mass-market English — it teaches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Hebrew, Chinese, Spanish, and Georgian</w:t>
      </w:r>
      <w:r>
        <w:rPr>
          <w:rFonts w:ascii="Arial" w:cs="Arial" w:eastAsia="Arial" w:hAnsi="Arial"/>
          <w:sz w:val="21"/>
          <w:szCs w:val="21"/>
        </w:rPr>
        <w:t xml:space="preserve">, and targets a specific high-intent audience: predominantly women 25–40 who married a citizen of a target country, plus Russian-speaking relocants and expats. Content is built by methodologists and includes audio, video, testing, fill-in exercises, and direct contact with a methodologist who checks assignments. That combination — narrow audience + human-supported method — is exactly what Balabol lacked.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Global market (benchmarks and the ceiling)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Public figure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Speak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$100M+ ARR (late 2025); $1B valuation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OpenAI-backed; $78M Series C (Dec 2024), $162M raised; $20/mo or $99/yr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Duolingo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$1.04B FY2025 revenue (+39%)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12.2M paid subs (~9% conversion); 52.7M DAU / 133M MAU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takeaway is not “beat Duolingo.” It is that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even the global winners monetize through guided outcomes and conversation practice</w:t>
      </w:r>
      <w:r>
        <w:rPr>
          <w:rFonts w:ascii="Arial" w:cs="Arial" w:eastAsia="Arial" w:hAnsi="Arial"/>
          <w:sz w:val="21"/>
          <w:szCs w:val="21"/>
        </w:rPr>
        <w:t xml:space="preserve">, and that a tiny slice of a real niche is a viable business at your scale.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How money is collected on Telegram (relevant to margins)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sz w:val="21"/>
          <w:szCs w:val="21"/>
        </w:rPr>
        <w:t xml:space="preserve">Digital subscriptions in bots run on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Telegram Stars</w:t>
      </w:r>
      <w:r>
        <w:rPr>
          <w:rFonts w:ascii="Arial" w:cs="Arial" w:eastAsia="Arial" w:hAnsi="Arial"/>
          <w:sz w:val="21"/>
          <w:szCs w:val="21"/>
        </w:rPr>
        <w:t xml:space="preserve"> (currency XTR); Telegram supports recurring Star subscriptions with renewal tracking.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Stars bought via the iOS/Android apps carry an Apple/Google in-app-purchase cut (assume ~30%). </w:t>
      </w:r>
      <w:r>
        <w:rPr>
          <w:rFonts w:ascii="Arial" w:cs="Arial" w:eastAsia="Arial" w:hAnsi="Arial"/>
          <w:sz w:val="21"/>
          <w:szCs w:val="21"/>
        </w:rPr>
        <w:t xml:space="preserve">A web/landing-page checkout (e.g. card payment) avoids the app-store cut and materially improves margin — worth designing in early. (The ~30% figure should be re-verified against current Telegram terms.)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Secondary monetization: </w:t>
      </w:r>
      <w:r>
        <w:rPr>
          <w:rFonts w:ascii="Arial" w:cs="Arial" w:eastAsia="Arial" w:hAnsi="Arial"/>
          <w:sz w:val="21"/>
          <w:szCs w:val="21"/>
        </w:rPr>
        <w:t xml:space="preserve">Telegram Ads revenue share (50% to channel owners, eligible from 1,000 followers) on an attached content channel.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4. What separates the winners from the losers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Across every case above, the same pattern holds. None of it is about who has the best bot framework.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Losers (e.g. Balabol)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Winners (Bino, Speak)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Audience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Broad “learn English” — competes with Duolingo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Narrow, high-intent niche with a concrete reason to pay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Self-serve, alone with mistakes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Guided: human methodologist or AI correction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Growth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Paid ads with CAC &gt; LTV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Organic content + referral; bot as funnel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Role of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whole product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 entry point into a deeper paid relationship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Willingness to pay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(nice-to-have)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High (outcome tied to a life goal)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5. The Indonesian opportunity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The language is a marketing asset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Reach: </w:t>
      </w:r>
      <w:r>
        <w:rPr>
          <w:rFonts w:ascii="Arial" w:cs="Arial" w:eastAsia="Arial" w:hAnsi="Arial"/>
          <w:sz w:val="21"/>
          <w:szCs w:val="21"/>
        </w:rPr>
        <w:t xml:space="preserve">Indonesian has ~43M native and 150M+ second-language speakers — the lingua franca of a 270M+ country.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“Easy to start” angle: </w:t>
      </w:r>
      <w:r>
        <w:rPr>
          <w:rFonts w:ascii="Arial" w:cs="Arial" w:eastAsia="Arial" w:hAnsi="Arial"/>
          <w:sz w:val="21"/>
          <w:szCs w:val="21"/>
        </w:rPr>
        <w:t xml:space="preserve">grammar is unusually simple for English speakers — no gender, no cases, no verb conjugation or tenses (time-words instead), Latin alphabet, no tones. The main hurdle is vocabulary (few English cognates). “You can hold a basic conversation faster than you think” is a credible hook.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Formal difficulty: </w:t>
      </w:r>
      <w:r>
        <w:rPr>
          <w:rFonts w:ascii="Arial" w:cs="Arial" w:eastAsia="Arial" w:hAnsi="Arial"/>
          <w:sz w:val="21"/>
          <w:szCs w:val="21"/>
        </w:rPr>
        <w:t xml:space="preserve">FSI rates it Category III (~900 hours to professional proficiency), but everyday conversational ability comes much sooner — ideal for a habit-based bot.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Who actually wants this (high-intent segments)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Expats and digital nomads in Bali/Indonesia </w:t>
      </w:r>
      <w:r>
        <w:rPr>
          <w:rFonts w:ascii="Arial" w:cs="Arial" w:eastAsia="Arial" w:hAnsi="Arial"/>
          <w:sz w:val="21"/>
          <w:szCs w:val="21"/>
        </w:rPr>
        <w:t xml:space="preserve">— a large, growing community; long-term residency/KITAS increasingly expects B1–B2 ability at visa interviews.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Partners and spouses of Indonesians </w:t>
      </w:r>
      <w:r>
        <w:rPr>
          <w:rFonts w:ascii="Arial" w:cs="Arial" w:eastAsia="Arial" w:hAnsi="Arial"/>
          <w:sz w:val="21"/>
          <w:szCs w:val="21"/>
        </w:rPr>
        <w:t xml:space="preserve">— the exact pattern Bino.School monetized in its languages.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Heritage learners, frequent travelers, and business users </w:t>
      </w:r>
      <w:r>
        <w:rPr>
          <w:rFonts w:ascii="Arial" w:cs="Arial" w:eastAsia="Arial" w:hAnsi="Arial"/>
          <w:sz w:val="21"/>
          <w:szCs w:val="21"/>
        </w:rPr>
        <w:t xml:space="preserve">— secondary but real.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Competition — and the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Position / weakness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Duolingo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Freemium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Indonesian-for-English is weak/incubator-stage — the opening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Ling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$14.99/mo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Gamified, decent Indonesian, app-based (not Telegram)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Pimsleur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$14.95–$20.95/mo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Audio/conversational, strong but pricey, not interactive chat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Mango Languages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$7.99/mo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Cultural context, broad but shallow per language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Bali in-person schools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Premium</w:t>
            </w:r>
          </w:p>
        </w:tc>
        <w:tc>
          <w:tcPr>
            <w:tcW w:type="dxa" w:w="5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Cinta Bahasa, Bali Language School — effective but expensive, location-bound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No major player offers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Telegram-native, conversation-first Indonesian course aimed at a specific high-intent audience</w:t>
      </w:r>
      <w:r>
        <w:rPr>
          <w:rFonts w:ascii="Arial" w:cs="Arial" w:eastAsia="Arial" w:hAnsi="Arial"/>
          <w:sz w:val="21"/>
          <w:szCs w:val="21"/>
        </w:rPr>
        <w:t xml:space="preserve">. That is the whitespace: not “another Duolingo,” but “the fastest way for someone moving to Indonesia to hold real conversations, inside the app they already use all day.”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6. Financial picture (high-level)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attached spreadsheet (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Indonesian_Bot_Financial_Model.xlsx</w:t>
      </w:r>
      <w:r>
        <w:rPr>
          <w:rFonts w:ascii="Arial" w:cs="Arial" w:eastAsia="Arial" w:hAnsi="Arial"/>
          <w:sz w:val="21"/>
          <w:szCs w:val="21"/>
        </w:rPr>
        <w:t xml:space="preserve">) models three scenarios over 12 months as a lean solo project (founder unpaid). Pricing assumed at $9.99/month or ~$59/year, blended to an ARPU of ~$8–$9. The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150"/>
        <w:gridCol w:w="2150"/>
        <w:gridCol w:w="2160"/>
      </w:tblGrid>
      <w:tr>
        <w:trPr>
          <w:tblHeader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Year-1 outcome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Conservative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Optimistic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free users / month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300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2,000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Free → paid conversion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2%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4%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7%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Paying users at month 12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~39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~241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~1,223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Gross MRR at month 12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~$314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~$2,048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~$11,006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Year-1 net revenue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~$1,750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~$10,900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~$62,100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Year-1 net profit/(loss)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~($3,400)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~$1,500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~$41,100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LTV / CAC ratio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2.3x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6.2x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24x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Read this as a sensitivity range, not a forecast. Two variables move everything: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CAC vs LTV. </w:t>
      </w:r>
      <w:r>
        <w:rPr>
          <w:rFonts w:ascii="Arial" w:cs="Arial" w:eastAsia="Arial" w:hAnsi="Arial"/>
          <w:sz w:val="21"/>
          <w:szCs w:val="21"/>
        </w:rPr>
        <w:t xml:space="preserve">This is what killed Balabol. In the conservative case (paid-heavy, $15 CAC) the project loses money; in the base/optimistic cases (organic-heavy, $4–$8 CAC) it works. Keeping acquisition organic is the single most important lever.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Conversion. </w:t>
      </w:r>
      <w:r>
        <w:rPr>
          <w:rFonts w:ascii="Arial" w:cs="Arial" w:eastAsia="Arial" w:hAnsi="Arial"/>
          <w:sz w:val="21"/>
          <w:szCs w:val="21"/>
        </w:rPr>
        <w:t xml:space="preserve">Going from 2% to 7% free-to-paid is the difference between a hobby and a real income. A narrow niche and a guided/correction element are how you push conversion up (the Bino lesson).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 fee. </w:t>
      </w:r>
      <w:r>
        <w:rPr>
          <w:rFonts w:ascii="Arial" w:cs="Arial" w:eastAsia="Arial" w:hAnsi="Arial"/>
          <w:sz w:val="21"/>
          <w:szCs w:val="21"/>
        </w:rPr>
        <w:t xml:space="preserve">A ~30% app-store cut on Stars meaningfully reduces margin; routing renewals through web checkout is worth building.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7. Recommended product: features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Scope the MVP to prove the one thing that matters — will a high-intent user pay for guided conversation practice in Indonesian. Everything else is secondary.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MVP (must-have for launch)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Onboarding &amp; goal selection </w:t>
      </w:r>
      <w:r>
        <w:rPr>
          <w:rFonts w:ascii="Arial" w:cs="Arial" w:eastAsia="Arial" w:hAnsi="Arial"/>
          <w:sz w:val="21"/>
          <w:szCs w:val="21"/>
        </w:rPr>
        <w:t xml:space="preserve">— ask why they're learning (moving to Indonesia / partner / travel / business) and run a short level placement. This both personalizes and segments your audience.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Structured micro-lessons </w:t>
      </w:r>
      <w:r>
        <w:rPr>
          <w:rFonts w:ascii="Arial" w:cs="Arial" w:eastAsia="Arial" w:hAnsi="Arial"/>
          <w:sz w:val="21"/>
          <w:szCs w:val="21"/>
        </w:rPr>
        <w:t xml:space="preserve">— thematic, conversation-oriented units (greetings, ojek/transport, market haggling, immigration, daily life), each 3–5 minutes.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Spaced-repetition vocabulary (SRS) </w:t>
      </w:r>
      <w:r>
        <w:rPr>
          <w:rFonts w:ascii="Arial" w:cs="Arial" w:eastAsia="Arial" w:hAnsi="Arial"/>
          <w:sz w:val="21"/>
          <w:szCs w:val="21"/>
        </w:rPr>
        <w:t xml:space="preserve">— the proven retention engine; surfaces due words daily inside the chat.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conversation practice (text + voice) with correction </w:t>
      </w:r>
      <w:r>
        <w:rPr>
          <w:rFonts w:ascii="Arial" w:cs="Arial" w:eastAsia="Arial" w:hAnsi="Arial"/>
          <w:sz w:val="21"/>
          <w:szCs w:val="21"/>
        </w:rPr>
        <w:t xml:space="preserve">— the core differentiator vs Duolingo. The user holds a real dialogue and gets gentle, specific correction. This is the feature people pay for.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Pronunciation feedback </w:t>
      </w:r>
      <w:r>
        <w:rPr>
          <w:rFonts w:ascii="Arial" w:cs="Arial" w:eastAsia="Arial" w:hAnsi="Arial"/>
          <w:sz w:val="21"/>
          <w:szCs w:val="21"/>
        </w:rPr>
        <w:t xml:space="preserve">— speech-to-text scoring on spoken replies.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Daily habit loop </w:t>
      </w:r>
      <w:r>
        <w:rPr>
          <w:rFonts w:ascii="Arial" w:cs="Arial" w:eastAsia="Arial" w:hAnsi="Arial"/>
          <w:sz w:val="21"/>
          <w:szCs w:val="21"/>
        </w:rPr>
        <w:t xml:space="preserve">— streaks, reminders, a daily phrase. Lean on Telegram already being a daily-open app.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Freemium gating + payments </w:t>
      </w:r>
      <w:r>
        <w:rPr>
          <w:rFonts w:ascii="Arial" w:cs="Arial" w:eastAsia="Arial" w:hAnsi="Arial"/>
          <w:sz w:val="21"/>
          <w:szCs w:val="21"/>
        </w:rPr>
        <w:t xml:space="preserve">— free daily limit; paid unlocks unlimited lessons, conversation, and corrections. Telegram Stars subscription plus a web-checkout option.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Basic progress tracking </w:t>
      </w:r>
      <w:r>
        <w:rPr>
          <w:rFonts w:ascii="Arial" w:cs="Arial" w:eastAsia="Arial" w:hAnsi="Arial"/>
          <w:sz w:val="21"/>
          <w:szCs w:val="21"/>
        </w:rPr>
        <w:t xml:space="preserve">— words learned, streak, level.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2 and beyond (after the MVP proves willingness-to-pay)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Human element add-on </w:t>
      </w:r>
      <w:r>
        <w:rPr>
          <w:rFonts w:ascii="Arial" w:cs="Arial" w:eastAsia="Arial" w:hAnsi="Arial"/>
          <w:sz w:val="21"/>
          <w:szCs w:val="21"/>
        </w:rPr>
        <w:t xml:space="preserve">— optional methodologist/tutor check or weekly live session. This is the Bino/Speak lesson and the strongest lever on willingness-to-pay and retention.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Residency/visa-prep track (B1–B2) </w:t>
      </w:r>
      <w:r>
        <w:rPr>
          <w:rFonts w:ascii="Arial" w:cs="Arial" w:eastAsia="Arial" w:hAnsi="Arial"/>
          <w:sz w:val="21"/>
          <w:szCs w:val="21"/>
        </w:rPr>
        <w:t xml:space="preserve">— a high-intent, outcome-tied premium tier for people who need to pass a visa interview.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Referral program </w:t>
      </w:r>
      <w:r>
        <w:rPr>
          <w:rFonts w:ascii="Arial" w:cs="Arial" w:eastAsia="Arial" w:hAnsi="Arial"/>
          <w:sz w:val="21"/>
          <w:szCs w:val="21"/>
        </w:rPr>
        <w:t xml:space="preserve">— your cheap, scalable growth loop given that paid acquisition rarely pays back.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Telegram Mini App </w:t>
      </w:r>
      <w:r>
        <w:rPr>
          <w:rFonts w:ascii="Arial" w:cs="Arial" w:eastAsia="Arial" w:hAnsi="Arial"/>
          <w:sz w:val="21"/>
          <w:szCs w:val="21"/>
        </w:rPr>
        <w:t xml:space="preserve">— a richer UI (lesson cards, audio, dashboards) when the chat interface becomes limiting.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Content channel </w:t>
      </w:r>
      <w:r>
        <w:rPr>
          <w:rFonts w:ascii="Arial" w:cs="Arial" w:eastAsia="Arial" w:hAnsi="Arial"/>
          <w:sz w:val="21"/>
          <w:szCs w:val="21"/>
        </w:rPr>
        <w:t xml:space="preserve">— “phrase of the day,” culture tips; doubles as an organic acquisition and ad-revenue surface.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8. Development roadmap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Phased to de-risk the biggest unknown (demand) before heavy build. As an experienced engineer the build itself is the easy part; the sequencing below front-loads 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&amp; key work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 0 — Validate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 not skip custdev (Balabol's missing step). Landing page + waitlist; talk to 15–20 target users (Bali expats, partners of Indonesians); pre-sell a paid plan to test willingness-to-pay.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 1 — MVP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4–6 weeks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Build the MVP feature set for ONE niche funnel. Lessons + SRS + AI conversation + pronunciation + freemium + Stars payments. Instrument conversion and churn from day one.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 2 — Iterate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4–8 weeks post-launch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Optimize the funnel on real data; add referral loop; deepen content; test pricing. Target: lift free→paid past ~4% and keep CAC organic.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 3 — Scale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Ongoing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human/tutor tier, visa-prep track, Mini App. Only then consider a second language reusing the engine.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9. Key risks and how to de-risk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30"/>
        <w:gridCol w:w="333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CAC &gt; LTV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#1 killer (Balabol)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Organic content (TikTok/Reels/Shorts/SEO) + referral; target high-intent niches; keep paid ads minimal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Low willingness to pay for self-serve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Standalone bots underperform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a human/correction element; frame around a concrete outcome (visa, moving abroad)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~30% platform fee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Erodes thin margins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Offer web checkout for subscriptions alongside Stars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Content quality / method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Bad pedagogy = churn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Partner with a native speaker / methodologist for content and corrections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Duolingo ships a strong Indonesian course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Could close the gap</w:t>
            </w:r>
          </w:p>
        </w:tc>
        <w:tc>
          <w:tcPr>
            <w:tcW w:type="dxa" w:w="33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Win on niche depth, conversation quality, and Telegram-native UX, not breadth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8"/>
          <w:sz w:val="30"/>
          <w:szCs w:val="30"/>
        </w:rPr>
        <w:t xml:space="preserve">10. Sources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Balabol post-mortem (the post you cited) — </w:t>
      </w:r>
      <w:hyperlink w:history="1" r:id="rIdsv9klpfjr8yldfquvutg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https://t.me/startup_custdev/75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Bino.School — </w:t>
      </w:r>
      <w:hyperlink w:history="1" r:id="rIdthcrbv93bk3h94x0lbwsf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https://www.bino.school/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Bino.School profile (startup.network) — </w:t>
      </w:r>
      <w:hyperlink w:history="1" r:id="rIdp_hpkqtzbm3efqpb29y61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https://ru.startup.network/projects/413744.html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Speak raises $78M at $1B valuation (TechCrunch) — </w:t>
      </w:r>
      <w:hyperlink w:history="1" r:id="rIdhpbe4hepc3tkhrfss3d_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https://techcrunch.com/2024/12/10/openai-backed-speak-raises-78m-at-1b-valuation-to-help-users-learn-languages-by-talking-out-loud/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Speak reaches $100M revenue (Yahoo Finance) — </w:t>
      </w:r>
      <w:hyperlink w:history="1" r:id="rIdwjrxuvz4mzzy0ietrd_b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https://finance.yahoo.com/news/1-billion-ai-startup-backed-144613265.html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Duolingo FY2025 results (SEC 8-K) — </w:t>
      </w:r>
      <w:hyperlink w:history="1" r:id="rIdowi6klctpcgxiyyvuec2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https://www.sec.gov/Archives/edgar/data/0001562088/000162828025049514/q3fy25duolingo9-30x25share.htm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Duolingo statistics 2026 (SQ Magazine) — </w:t>
      </w:r>
      <w:hyperlink w:history="1" r:id="rIdhaf5pxrrie7bdp_aa_wi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https://sqmagazine.co.uk/duolingo-statistics/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Best apps to learn Indonesian (Ling) — </w:t>
      </w:r>
      <w:hyperlink w:history="1" r:id="rIdmg_gd7c0mnpc29qylrk-_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https://ling-app.com/blog/best-app-to-learn-indonesian/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Pimsleur Indonesian — </w:t>
      </w:r>
      <w:hyperlink w:history="1" r:id="rId37tkvmcdouwijnlwygly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https://www.pimsleur.com/learn-indonesian/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Indonesian difficulty for English speakers (AutoLingual) — </w:t>
      </w:r>
      <w:hyperlink w:history="1" r:id="rIdwsvmt3kmeszuumk1ylhl0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https://autolingual.com/indonesian-difficulty/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FSI language difficulty ranking — </w:t>
      </w:r>
      <w:hyperlink w:history="1" r:id="rIdz7m_tzyvlzr7cdbmyf3ox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https://www.fsi-language-courses.org/blog/fsi-language-difficulty/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Learn Bahasa Indonesia in Bali (expats) — </w:t>
      </w:r>
      <w:hyperlink w:history="1" r:id="rIdhg8wf3m1wcu7l0p5bmtk2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https://woodsbali.com/blog/best-place-to-learn-bahasa-indonesia-in-bali/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Telegram Stars / Bot Payments API — </w:t>
      </w:r>
      <w:hyperlink w:history="1" r:id="rIdhvcngxyhiucqcvadfad7j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https://core.telegram.org/bots/payments-stars</w:t>
        </w:r>
      </w:hyperlink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From $0 to $5,000/month with Telegram (Indie Hackers) — </w:t>
      </w:r>
      <w:hyperlink w:history="1" r:id="rIdke0e4s8vf3v1ss2xhg2lo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https://www.indiehackers.com/post/from-0-to-5-000-month-with-telegram-channels-my-story-806fbe32c4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Language bots on Telegram · Indonesian launch plan ·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djzfeuj_f56nmbgr9vbm" Type="http://schemas.openxmlformats.org/officeDocument/2006/relationships/hyperlink" Target="https://t.me/startup_custdev/75" TargetMode="External"/><Relationship Id="rIdsv9klpfjr8yldfquvutgo" Type="http://schemas.openxmlformats.org/officeDocument/2006/relationships/hyperlink" Target="https://t.me/startup_custdev/75" TargetMode="External"/><Relationship Id="rIdthcrbv93bk3h94x0lbwsf" Type="http://schemas.openxmlformats.org/officeDocument/2006/relationships/hyperlink" Target="https://www.bino.school/" TargetMode="External"/><Relationship Id="rIdp_hpkqtzbm3efqpb29y61" Type="http://schemas.openxmlformats.org/officeDocument/2006/relationships/hyperlink" Target="https://ru.startup.network/projects/413744.html" TargetMode="External"/><Relationship Id="rIdhpbe4hepc3tkhrfss3d_o" Type="http://schemas.openxmlformats.org/officeDocument/2006/relationships/hyperlink" Target="https://techcrunch.com/2024/12/10/openai-backed-speak-raises-78m-at-1b-valuation-to-help-users-learn-languages-by-talking-out-loud/" TargetMode="External"/><Relationship Id="rIdwjrxuvz4mzzy0ietrd_bg" Type="http://schemas.openxmlformats.org/officeDocument/2006/relationships/hyperlink" Target="https://finance.yahoo.com/news/1-billion-ai-startup-backed-144613265.html" TargetMode="External"/><Relationship Id="rIdowi6klctpcgxiyyvuec2j" Type="http://schemas.openxmlformats.org/officeDocument/2006/relationships/hyperlink" Target="https://www.sec.gov/Archives/edgar/data/0001562088/000162828025049514/q3fy25duolingo9-30x25share.htm" TargetMode="External"/><Relationship Id="rIdhaf5pxrrie7bdp_aa_wiy" Type="http://schemas.openxmlformats.org/officeDocument/2006/relationships/hyperlink" Target="https://sqmagazine.co.uk/duolingo-statistics/" TargetMode="External"/><Relationship Id="rIdmg_gd7c0mnpc29qylrk-_" Type="http://schemas.openxmlformats.org/officeDocument/2006/relationships/hyperlink" Target="https://ling-app.com/blog/best-app-to-learn-indonesian/" TargetMode="External"/><Relationship Id="rId37tkvmcdouwijnlwyglyx" Type="http://schemas.openxmlformats.org/officeDocument/2006/relationships/hyperlink" Target="https://www.pimsleur.com/learn-indonesian/" TargetMode="External"/><Relationship Id="rIdwsvmt3kmeszuumk1ylhl0" Type="http://schemas.openxmlformats.org/officeDocument/2006/relationships/hyperlink" Target="https://autolingual.com/indonesian-difficulty/" TargetMode="External"/><Relationship Id="rIdz7m_tzyvlzr7cdbmyf3ox" Type="http://schemas.openxmlformats.org/officeDocument/2006/relationships/hyperlink" Target="https://www.fsi-language-courses.org/blog/fsi-language-difficulty/" TargetMode="External"/><Relationship Id="rIdhg8wf3m1wcu7l0p5bmtk2" Type="http://schemas.openxmlformats.org/officeDocument/2006/relationships/hyperlink" Target="https://woodsbali.com/blog/best-place-to-learn-bahasa-indonesia-in-bali/" TargetMode="External"/><Relationship Id="rIdhvcngxyhiucqcvadfad7j" Type="http://schemas.openxmlformats.org/officeDocument/2006/relationships/hyperlink" Target="https://core.telegram.org/bots/payments-stars" TargetMode="External"/><Relationship Id="rIdke0e4s8vf3v1ss2xhg2lo" Type="http://schemas.openxmlformats.org/officeDocument/2006/relationships/hyperlink" Target="https://www.indiehackers.com/post/from-0-to-5-000-month-with-telegram-channels-my-story-806fbe32c4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2026-05-20T14:52:13.358Z</dcterms:created>
  <dcterms:modified xsi:type="dcterms:W3CDTF">2026-05-20T14:52:13.358Z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