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Орлюк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</w:pPr>
      <w:r>
        <w:t xml:space="preserve">Создайте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Создайте исполняемый файл и проверьте его работу.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mc откроем Mignight Commander, перейдем в нужный каталог</w:t>
      </w:r>
    </w:p>
    <w:p>
      <w:pPr>
        <w:pStyle w:val="CaptionedFigure"/>
      </w:pPr>
      <w:bookmarkStart w:id="25" w:name="fig:001"/>
      <w:r>
        <w:drawing>
          <wp:inline>
            <wp:extent cx="5334000" cy="5611523"/>
            <wp:effectExtent b="0" l="0" r="0" t="0"/>
            <wp:docPr descr="Рис. 1: Открытие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1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Открытие Midnight Commander</w:t>
      </w:r>
    </w:p>
    <w:p>
      <w:pPr>
        <w:numPr>
          <w:ilvl w:val="0"/>
          <w:numId w:val="1003"/>
        </w:numPr>
        <w:pStyle w:val="Compact"/>
      </w:pPr>
      <w:r>
        <w:t xml:space="preserve">С помощью F7 создаем папку lab05</w:t>
      </w:r>
    </w:p>
    <w:p>
      <w:pPr>
        <w:pStyle w:val="CaptionedFigure"/>
      </w:pPr>
      <w:bookmarkStart w:id="29" w:name="fig:002"/>
      <w:r>
        <w:drawing>
          <wp:inline>
            <wp:extent cx="5334000" cy="2004496"/>
            <wp:effectExtent b="0" l="0" r="0" t="0"/>
            <wp:docPr descr="Рис. 2: Создание папки для лабораторной работ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4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папки для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Убедимся, что папка создана!</w:t>
      </w:r>
    </w:p>
    <w:p>
      <w:pPr>
        <w:pStyle w:val="CaptionedFigure"/>
      </w:pPr>
      <w:bookmarkStart w:id="33" w:name="fig:003"/>
      <w:r>
        <w:drawing>
          <wp:inline>
            <wp:extent cx="5334000" cy="2004496"/>
            <wp:effectExtent b="0" l="0" r="0" t="0"/>
            <wp:docPr descr="Рис. 3: Проверка создания папк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4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Проверка создания папки</w:t>
      </w:r>
    </w:p>
    <w:p>
      <w:pPr>
        <w:numPr>
          <w:ilvl w:val="0"/>
          <w:numId w:val="1005"/>
        </w:numPr>
        <w:pStyle w:val="Compact"/>
      </w:pPr>
      <w:r>
        <w:t xml:space="preserve">С помощью строки ввода создадим файл lab5-1 в формате .asm</w:t>
      </w:r>
    </w:p>
    <w:p>
      <w:pPr>
        <w:pStyle w:val="CaptionedFigure"/>
      </w:pPr>
      <w:bookmarkStart w:id="37" w:name="fig:004"/>
      <w:r>
        <w:drawing>
          <wp:inline>
            <wp:extent cx="5334000" cy="393031"/>
            <wp:effectExtent b="0" l="0" r="0" t="0"/>
            <wp:docPr descr="Рис. 4: Создания файла .asm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Создания файла .asm</w:t>
      </w:r>
    </w:p>
    <w:p>
      <w:pPr>
        <w:numPr>
          <w:ilvl w:val="0"/>
          <w:numId w:val="1006"/>
        </w:numPr>
        <w:pStyle w:val="Compact"/>
      </w:pPr>
      <w:r>
        <w:t xml:space="preserve">С помощью клавиши F4 откроем файл и внесем нужный текст из листинга 6.1</w:t>
      </w:r>
    </w:p>
    <w:p>
      <w:pPr>
        <w:pStyle w:val="CaptionedFigure"/>
      </w:pPr>
      <w:bookmarkStart w:id="41" w:name="fig:005"/>
      <w:r>
        <w:drawing>
          <wp:inline>
            <wp:extent cx="5334000" cy="5270977"/>
            <wp:effectExtent b="0" l="0" r="0" t="0"/>
            <wp:docPr descr="Рис. 5: Редактирование файла в формате .asm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0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Редактирование файла в формате .asm</w:t>
      </w:r>
    </w:p>
    <w:p>
      <w:pPr>
        <w:numPr>
          <w:ilvl w:val="0"/>
          <w:numId w:val="1007"/>
        </w:numPr>
        <w:pStyle w:val="Compact"/>
      </w:pPr>
      <w:r>
        <w:t xml:space="preserve">Убедимся, что текст добавлен простым путем открытия файла</w:t>
      </w:r>
    </w:p>
    <w:p>
      <w:pPr>
        <w:pStyle w:val="CaptionedFigure"/>
      </w:pPr>
      <w:bookmarkStart w:id="45" w:name="fig:006"/>
      <w:r>
        <w:drawing>
          <wp:inline>
            <wp:extent cx="5334000" cy="5270977"/>
            <wp:effectExtent b="0" l="0" r="0" t="0"/>
            <wp:docPr descr="Рис. 6: Проверка наличия текст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0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Проверка наличия текста</w:t>
      </w:r>
    </w:p>
    <w:p>
      <w:pPr>
        <w:numPr>
          <w:ilvl w:val="0"/>
          <w:numId w:val="1008"/>
        </w:numPr>
        <w:pStyle w:val="Compact"/>
      </w:pPr>
      <w:r>
        <w:t xml:space="preserve">Оттранслируем текст программы в объектный файл, путем нескольких команд, затем проверим работоспособность.</w:t>
      </w:r>
    </w:p>
    <w:p>
      <w:pPr>
        <w:pStyle w:val="CaptionedFigure"/>
      </w:pPr>
      <w:bookmarkStart w:id="49" w:name="fig:007"/>
      <w:r>
        <w:drawing>
          <wp:inline>
            <wp:extent cx="5334000" cy="1010272"/>
            <wp:effectExtent b="0" l="0" r="0" t="0"/>
            <wp:docPr descr="Рис. 7: Транслирование команды, проверка работоспособности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Транслирование команды, проверка работоспособности</w:t>
      </w:r>
    </w:p>
    <w:p>
      <w:pPr>
        <w:numPr>
          <w:ilvl w:val="0"/>
          <w:numId w:val="1009"/>
        </w:numPr>
        <w:pStyle w:val="Compact"/>
      </w:pPr>
      <w:r>
        <w:t xml:space="preserve">Файл из ТУИС скачаем, с помощью F5 перенесем в тот каталог, где лежит файл с программой.</w:t>
      </w:r>
    </w:p>
    <w:p>
      <w:pPr>
        <w:pStyle w:val="CaptionedFigure"/>
      </w:pPr>
      <w:bookmarkStart w:id="53" w:name="fig:008"/>
      <w:r>
        <w:drawing>
          <wp:inline>
            <wp:extent cx="5334000" cy="4774367"/>
            <wp:effectExtent b="0" l="0" r="0" t="0"/>
            <wp:docPr descr="Рис. 8: Перенос файла in_out.asm в нужную папку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Перенос файла in_out.asm в нужную папку</w:t>
      </w:r>
    </w:p>
    <w:p>
      <w:pPr>
        <w:numPr>
          <w:ilvl w:val="0"/>
          <w:numId w:val="1010"/>
        </w:numPr>
        <w:pStyle w:val="Compact"/>
      </w:pPr>
      <w:r>
        <w:t xml:space="preserve">С помощью клавиши F6 создадим копию файла lab5-1 с именем lab6-2</w:t>
      </w:r>
    </w:p>
    <w:p>
      <w:pPr>
        <w:pStyle w:val="CaptionedFigure"/>
      </w:pPr>
      <w:bookmarkStart w:id="57" w:name="fig:009"/>
      <w:r>
        <w:drawing>
          <wp:inline>
            <wp:extent cx="5334000" cy="4774367"/>
            <wp:effectExtent b="0" l="0" r="0" t="0"/>
            <wp:docPr descr="Рис. 9: Создание копии файла lab6-1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копии файла lab6-1</w:t>
      </w:r>
    </w:p>
    <w:p>
      <w:pPr>
        <w:numPr>
          <w:ilvl w:val="0"/>
          <w:numId w:val="1011"/>
        </w:numPr>
        <w:pStyle w:val="Compact"/>
      </w:pPr>
      <w:r>
        <w:t xml:space="preserve">Внесем нужные изменения в файл с помощью команды mcedit</w:t>
      </w:r>
    </w:p>
    <w:p>
      <w:pPr>
        <w:pStyle w:val="CaptionedFigure"/>
      </w:pPr>
      <w:bookmarkStart w:id="61" w:name="fig:010"/>
      <w:r>
        <w:drawing>
          <wp:inline>
            <wp:extent cx="5334000" cy="4774367"/>
            <wp:effectExtent b="0" l="0" r="0" t="0"/>
            <wp:docPr descr="Рис. 10: Внесение изменений в файл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Внесение изменений в файл</w:t>
      </w:r>
    </w:p>
    <w:p>
      <w:pPr>
        <w:numPr>
          <w:ilvl w:val="0"/>
          <w:numId w:val="1012"/>
        </w:numPr>
        <w:pStyle w:val="Compact"/>
      </w:pPr>
      <w:r>
        <w:t xml:space="preserve">Проверим, что текст изменен, простым путем открытия файла</w:t>
      </w:r>
    </w:p>
    <w:p>
      <w:pPr>
        <w:pStyle w:val="CaptionedFigure"/>
      </w:pPr>
      <w:bookmarkStart w:id="65" w:name="fig:011"/>
      <w:r>
        <w:drawing>
          <wp:inline>
            <wp:extent cx="5334000" cy="4774367"/>
            <wp:effectExtent b="0" l="0" r="0" t="0"/>
            <wp:docPr descr="Рис. 11: Проверка наличия текст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Проверка наличия текста</w:t>
      </w:r>
    </w:p>
    <w:p>
      <w:pPr>
        <w:numPr>
          <w:ilvl w:val="0"/>
          <w:numId w:val="1013"/>
        </w:numPr>
        <w:pStyle w:val="Compact"/>
      </w:pPr>
      <w:r>
        <w:t xml:space="preserve">Проверим работу файла</w:t>
      </w:r>
    </w:p>
    <w:p>
      <w:pPr>
        <w:pStyle w:val="CaptionedFigure"/>
      </w:pPr>
      <w:bookmarkStart w:id="69" w:name="fig:012"/>
      <w:r>
        <w:drawing>
          <wp:inline>
            <wp:extent cx="5334000" cy="1083849"/>
            <wp:effectExtent b="0" l="0" r="0" t="0"/>
            <wp:docPr descr="Рис. 12: Проверка работоспособности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3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Проверка работоспособности файла</w:t>
      </w:r>
    </w:p>
    <w:p>
      <w:pPr>
        <w:numPr>
          <w:ilvl w:val="0"/>
          <w:numId w:val="1014"/>
        </w:numPr>
        <w:pStyle w:val="Compact"/>
      </w:pPr>
      <w:r>
        <w:t xml:space="preserve">(Задание из ср) Редактируем файл asm так, чтоб при вводе нужного текста, он отображался на новой. Для этого, допишем нужные команды (В КОНЕЦ НАПИШЕМ ВЫЗОВ ПРОГРАММЫ ЗАВЕРШЕНИЯ)</w:t>
      </w:r>
    </w:p>
    <w:p>
      <w:pPr>
        <w:pStyle w:val="CaptionedFigure"/>
      </w:pPr>
      <w:bookmarkStart w:id="73" w:name="fig:130"/>
      <w:r>
        <w:drawing>
          <wp:inline>
            <wp:extent cx="5334000" cy="757782"/>
            <wp:effectExtent b="0" l="0" r="0" t="0"/>
            <wp:docPr descr="Рис. 13: Добавление нужных команд из с.р" title="" id="71" name="Picture"/>
            <a:graphic>
              <a:graphicData uri="http://schemas.openxmlformats.org/drawingml/2006/picture">
                <pic:pic>
                  <pic:nvPicPr>
                    <pic:cNvPr descr="image/130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Добавление нужных команд из с.р</w:t>
      </w:r>
    </w:p>
    <w:p>
      <w:pPr>
        <w:numPr>
          <w:ilvl w:val="0"/>
          <w:numId w:val="1015"/>
        </w:numPr>
        <w:pStyle w:val="Compact"/>
      </w:pPr>
      <w:r>
        <w:t xml:space="preserve">Оттранслируем текст программы в объектный файл.</w:t>
      </w:r>
    </w:p>
    <w:p>
      <w:pPr>
        <w:pStyle w:val="CaptionedFigure"/>
      </w:pPr>
      <w:bookmarkStart w:id="77" w:name="fig:131"/>
      <w:r>
        <w:drawing>
          <wp:inline>
            <wp:extent cx="5334000" cy="393031"/>
            <wp:effectExtent b="0" l="0" r="0" t="0"/>
            <wp:docPr descr="Рис. 14: Транслирование текста в файл" title="" id="75" name="Picture"/>
            <a:graphic>
              <a:graphicData uri="http://schemas.openxmlformats.org/drawingml/2006/picture">
                <pic:pic>
                  <pic:nvPicPr>
                    <pic:cNvPr descr="image/13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Транслирование текста в файл</w:t>
      </w:r>
    </w:p>
    <w:p>
      <w:pPr>
        <w:numPr>
          <w:ilvl w:val="0"/>
          <w:numId w:val="1016"/>
        </w:numPr>
        <w:pStyle w:val="Compact"/>
      </w:pPr>
      <w:r>
        <w:t xml:space="preserve">Проверим работоспособность</w:t>
      </w:r>
    </w:p>
    <w:p>
      <w:pPr>
        <w:pStyle w:val="CaptionedFigure"/>
      </w:pPr>
      <w:bookmarkStart w:id="81" w:name="fig:132"/>
      <w:r>
        <w:drawing>
          <wp:inline>
            <wp:extent cx="5334000" cy="784062"/>
            <wp:effectExtent b="0" l="0" r="0" t="0"/>
            <wp:docPr descr="Рис. 15: Проверка работоспособности файла" title="" id="79" name="Picture"/>
            <a:graphic>
              <a:graphicData uri="http://schemas.openxmlformats.org/drawingml/2006/picture">
                <pic:pic>
                  <pic:nvPicPr>
                    <pic:cNvPr descr="image/13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Проверка работоспособности файла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мною были приобретены практические навыки работы в Midnight Commander, а также освоены инструкции языка ассемблера mov и int. Я научился работать с MC, и с его помощью работать с файлами (Создание, переименовывание, копирование, перемещение, удаление, и тд.)</w:t>
      </w:r>
    </w:p>
    <w:bookmarkEnd w:id="83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Дмитрий Владимирович Орлюк</dc:creator>
  <dc:language>ru-RU</dc:language>
  <cp:keywords/>
  <dcterms:created xsi:type="dcterms:W3CDTF">2022-11-24T13:25:36Z</dcterms:created>
  <dcterms:modified xsi:type="dcterms:W3CDTF">2022-11-24T13:25:36Z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