
<file path=[Content_Types].xml><?xml version="1.0" encoding="utf-8"?>
<Types xmlns="http://schemas.openxmlformats.org/package/2006/content-types">
  <Default Extension="xml" ContentType="application/xml"/>
  <Default Extension="bin" ContentType="application/vnd.openxmlformats-officedocument.oleObject"/>
  <Default Extension="wmf" ContentType="image/x-wmf"/>
  <Default Extension="emf" ContentType="image/x-e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BEE42">
      <w:pPr>
        <w:pStyle w:val="2"/>
        <w:pageBreakBefore w:val="0"/>
        <w:kinsoku/>
        <w:wordWrap/>
        <w:overflowPunct/>
        <w:topLinePunct w:val="0"/>
        <w:autoSpaceDE/>
        <w:autoSpaceDN/>
        <w:bidi w:val="0"/>
        <w:spacing w:before="250" w:line="240" w:lineRule="auto"/>
        <w:jc w:val="center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Appendix</w:t>
      </w:r>
    </w:p>
    <w:p w14:paraId="05D37CC7">
      <w:pPr>
        <w:keepNext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spacing w:before="120" w:after="60" w:line="240" w:lineRule="auto"/>
        <w:outlineLvl w:val="1"/>
        <w:rPr>
          <w:rFonts w:hint="default" w:ascii="Times New Roman" w:eastAsia="Times New Roman"/>
          <w:color w:val="000000" w:themeColor="text1"/>
          <w:sz w:val="21"/>
          <w:szCs w:val="21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cs="Times New Roman"/>
          <w:i/>
          <w:iCs/>
          <w:sz w:val="24"/>
          <w:szCs w:val="24"/>
          <w:lang w:val="en-US" w:eastAsia="zh-CN" w:bidi="ar-SA"/>
        </w:rPr>
        <w:t>A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 w:bidi="ar-SA"/>
        </w:rPr>
        <w:t xml:space="preserve">. </w:t>
      </w:r>
      <w:r>
        <w:rPr>
          <w:rFonts w:hint="eastAsia" w:eastAsia="宋体" w:cs="Times New Roman"/>
          <w:i/>
          <w:iCs/>
          <w:sz w:val="24"/>
          <w:szCs w:val="24"/>
          <w:lang w:val="en-US" w:eastAsia="zh-CN" w:bidi="ar-SA"/>
        </w:rPr>
        <w:t>Algorithm</w:t>
      </w:r>
    </w:p>
    <w:tbl>
      <w:tblPr>
        <w:tblStyle w:val="5"/>
        <w:tblW w:w="8403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6"/>
        <w:gridCol w:w="7867"/>
      </w:tblGrid>
      <w:tr w14:paraId="542173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" w:hRule="atLeast"/>
          <w:jc w:val="center"/>
        </w:trPr>
        <w:tc>
          <w:tcPr>
            <w:tcW w:w="8403" w:type="dxa"/>
            <w:gridSpan w:val="2"/>
            <w:tcBorders>
              <w:top w:val="double" w:color="auto" w:sz="4" w:space="0"/>
              <w:left w:val="nil"/>
              <w:bottom w:val="single" w:color="auto" w:sz="4" w:space="0"/>
              <w:right w:val="nil"/>
            </w:tcBorders>
            <w:shd w:val="clear" w:color="auto" w:fill="auto"/>
          </w:tcPr>
          <w:p w14:paraId="779F38F0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hint="default" w:eastAsia="等线"/>
                <w:b/>
                <w:bCs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bookmarkStart w:id="0" w:name="_Ref181997920"/>
            <w:r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 xml:space="preserve">Algorithm </w:t>
            </w:r>
            <w:r>
              <w:rPr>
                <w:rFonts w:hint="eastAsia" w:eastAsia="宋体"/>
                <w:b/>
                <w:bCs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A.</w:t>
            </w:r>
            <w:r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fldChar w:fldCharType="begin"/>
            </w:r>
            <w:r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instrText xml:space="preserve"> SEQ Algorithm \* ARABIC </w:instrText>
            </w:r>
            <w:r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fldChar w:fldCharType="separate"/>
            </w:r>
            <w:r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b/>
                <w:bCs/>
                <w:color w:val="000000" w:themeColor="text1"/>
                <w:sz w:val="24"/>
                <w:szCs w:val="24"/>
                <w14:textFill>
                  <w14:solidFill>
                    <w14:schemeClr w14:val="tx1"/>
                  </w14:solidFill>
                </w14:textFill>
              </w:rPr>
              <w:fldChar w:fldCharType="end"/>
            </w:r>
            <w:bookmarkEnd w:id="0"/>
            <w:r>
              <w:rPr>
                <w:rFonts w:eastAsia="等线"/>
                <w:b/>
                <w:bCs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  <w:t>:</w:t>
            </w:r>
            <w:r>
              <w:rPr>
                <w:rFonts w:eastAsia="等线"/>
                <w:color w:val="000000" w:themeColor="text1"/>
                <w:sz w:val="24"/>
                <w:szCs w:val="24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eastAsia" w:eastAsia="等线"/>
                <w:color w:val="000000" w:themeColor="text1"/>
                <w:sz w:val="24"/>
                <w:szCs w:val="24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CTAVD</w:t>
            </w:r>
          </w:p>
        </w:tc>
      </w:tr>
      <w:tr w14:paraId="44C988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A4143A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E5EA9B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Initialize 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θ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vertAlign w:val="subscript"/>
                <w:lang w:eastAsia="zh-CN"/>
                <w14:textFill>
                  <w14:solidFill>
                    <w14:schemeClr w14:val="tx1"/>
                  </w14:solidFill>
                </w14:textFill>
              </w:rPr>
              <w:t>c</w: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, 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θ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vertAlign w:val="subscript"/>
                <w:lang w:eastAsia="zh-CN"/>
                <w14:textFill>
                  <w14:solidFill>
                    <w14:schemeClr w14:val="tx1"/>
                  </w14:solidFill>
                </w14:textFill>
              </w:rPr>
              <w:t>a</w:t>
            </w:r>
          </w:p>
        </w:tc>
      </w:tr>
      <w:tr w14:paraId="48DB3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AC814BF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2: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BFDB34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For</w: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each training episode 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e</w: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do</w:t>
            </w:r>
          </w:p>
        </w:tc>
      </w:tr>
      <w:tr w14:paraId="44EEC7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D0AF1F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3: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73BFA1C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/>
              <w:rPr>
                <w:rFonts w:eastAsia="等线"/>
                <w:i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1905</wp:posOffset>
                      </wp:positionV>
                      <wp:extent cx="635" cy="4858385"/>
                      <wp:effectExtent l="4445" t="0" r="7620" b="5715"/>
                      <wp:wrapNone/>
                      <wp:docPr id="4" name="直接连接符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" cy="4858385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3.1pt;margin-top:0.15pt;height:382.55pt;width:0.05pt;z-index:251659264;mso-width-relative:page;mso-height-relative:page;" filled="f" stroked="t" coordsize="21600,21600" o:gfxdata="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C1PDpdMAAAAEAQAADwAAAAAAAAABACAAAAAiAAAAZHJzL2Rvd25yZXYueG1sUEsB&#10;AhQAFAAAAAgAh07iQIGCg936AQAA9AMAAA4AAAAAAAAAAQAgAAAAIgEAAGRycy9lMm9Eb2MueG1s&#10;UEsFBgAAAAAGAAYAWQEAAI4FAAAAAA=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eastAsia="等线"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Empty replay buffer</w:t>
            </w:r>
          </w:p>
        </w:tc>
      </w:tr>
      <w:tr w14:paraId="022C55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B6CD6C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4: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666A6CC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/>
              <w:rPr>
                <w:rFonts w:eastAsia="等线"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t </w:t>
            </w: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= 0</w: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, </w:t>
            </w:r>
            <w:r>
              <w:rPr>
                <w:rFonts w:eastAsia="等线"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Initialize hidden layer features </w:t>
            </w:r>
            <w:r>
              <w:rPr>
                <w:color w:val="000000" w:themeColor="text1"/>
                <w:position w:val="-10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object>
                <v:shape id="_x0000_i1025" o:spt="75" type="#_x0000_t75" style="height:17pt;width:13pt;" o:ole="t" filled="f" o:preferrelative="t" stroked="f" coordsize="21600,21600">
                  <v:path/>
                  <v:fill on="f" focussize="0,0"/>
                  <v:stroke on="f"/>
                  <v:imagedata r:id="rId5" o:title=""/>
                  <o:lock v:ext="edit" aspectratio="t"/>
                  <w10:wrap type="none"/>
                  <w10:anchorlock/>
                </v:shape>
                <o:OLEObject Type="Embed" ProgID="Equation.DSMT4" ShapeID="_x0000_i1025" DrawAspect="Content" ObjectID="_1468075725" r:id="rId4">
                  <o:LockedField>false</o:LockedField>
                </o:OLEObject>
              </w:object>
            </w:r>
          </w:p>
        </w:tc>
      </w:tr>
      <w:tr w14:paraId="29874C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2612905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5: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7B9E7C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For</w: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each step 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do</w:t>
            </w:r>
          </w:p>
        </w:tc>
      </w:tr>
      <w:tr w14:paraId="4B8487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8A2F61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6: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69B0EF6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 w:firstLine="210" w:firstLineChars="1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189230</wp:posOffset>
                      </wp:positionH>
                      <wp:positionV relativeFrom="paragraph">
                        <wp:posOffset>19685</wp:posOffset>
                      </wp:positionV>
                      <wp:extent cx="635" cy="1050925"/>
                      <wp:effectExtent l="4445" t="0" r="7620" b="3175"/>
                      <wp:wrapNone/>
                      <wp:docPr id="1" name="直接连接符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" cy="1050925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14.9pt;margin-top:1.55pt;height:82.75pt;width:0.05pt;z-index:251659264;mso-width-relative:page;mso-height-relative:page;" filled="f" stroked="t" coordsize="21600,21600" o:gfxdata="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DKHjQ61QAAAAcBAAAPAAAAAAAAAAEAIAAAACIAAABkcnMvZG93bnJldi54bWxQ&#10;SwECFAAUAAAACACHTuJAOa3uzvoBAAD0AwAADgAAAAAAAAABACAAAAAkAQAAZHJzL2Uyb0RvYy54&#10;bWxQSwUGAAAAAAYABgBZAQAAkA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Input local observations to each agent, get </w:t>
            </w:r>
            <w:r>
              <w:rPr>
                <w:color w:val="000000" w:themeColor="text1"/>
                <w:position w:val="-14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object>
                <v:shape id="_x0000_i1026" o:spt="75" type="#_x0000_t75" style="height:20pt;width:33pt;" o:ole="t" filled="f" o:preferrelative="t" stroked="f" coordsize="21600,21600">
                  <v:path/>
                  <v:fill on="f" focussize="0,0"/>
                  <v:stroke on="f"/>
                  <v:imagedata r:id="rId7" o:title=""/>
                  <o:lock v:ext="edit" aspectratio="t"/>
                  <w10:wrap type="none"/>
                  <w10:anchorlock/>
                </v:shape>
                <o:OLEObject Type="Embed" ProgID="Equation.DSMT4" ShapeID="_x0000_i1026" DrawAspect="Content" ObjectID="_1468075726" r:id="rId6">
                  <o:LockedField>false</o:LockedField>
                </o:OLEObject>
              </w:object>
            </w: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and </w:t>
            </w:r>
            <w:r>
              <w:rPr>
                <w:color w:val="000000" w:themeColor="text1"/>
                <w:position w:val="-14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object>
                <v:shape id="_x0000_i1027" o:spt="75" type="#_x0000_t75" style="height:20pt;width:29pt;" o:ole="t" filled="f" o:preferrelative="t" stroked="f" coordsize="21600,21600">
                  <v:path/>
                  <v:fill on="f" focussize="0,0"/>
                  <v:stroke on="f"/>
                  <v:imagedata r:id="rId9" o:title=""/>
                  <o:lock v:ext="edit" aspectratio="t"/>
                  <w10:wrap type="none"/>
                  <w10:anchorlock/>
                </v:shape>
                <o:OLEObject Type="Embed" ProgID="Equation.DSMT4" ShapeID="_x0000_i1027" DrawAspect="Content" ObjectID="_1468075727" r:id="rId8">
                  <o:LockedField>false</o:LockedField>
                </o:OLEObject>
              </w:object>
            </w:r>
          </w:p>
        </w:tc>
      </w:tr>
      <w:tr w14:paraId="0F852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8529175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7: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CED22FA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 w:firstLine="210" w:firstLineChars="100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Sample actions from policy distribution</w:t>
            </w:r>
          </w:p>
        </w:tc>
      </w:tr>
      <w:tr w14:paraId="0D08CA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737FB73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8: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D77C8CD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 w:firstLine="210" w:firstLineChars="1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Get global reward 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r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vertAlign w:val="subscript"/>
                <w:lang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, and next state of agents and central critic</w:t>
            </w:r>
          </w:p>
        </w:tc>
      </w:tr>
      <w:tr w14:paraId="0AC1DD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F9BC545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9</w:t>
            </w: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C33F513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 w:firstLine="210" w:firstLineChars="1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Add experience to buffer</w:t>
            </w:r>
          </w:p>
        </w:tc>
      </w:tr>
      <w:tr w14:paraId="735EF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2" w:hRule="atLeast"/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44B0453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10: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ED3ED19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 w:firstLine="210" w:firstLineChars="1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t </w:t>
            </w: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= </w:t>
            </w:r>
            <w:r>
              <w:rPr>
                <w:rFonts w:hint="eastAsia"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+1</w:t>
            </w:r>
          </w:p>
        </w:tc>
      </w:tr>
      <w:tr w14:paraId="621C09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FBC4E33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11: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B07F34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End for</w:t>
            </w:r>
          </w:p>
        </w:tc>
      </w:tr>
      <w:tr w14:paraId="0CEC2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CB2F2F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12: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122E04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For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t</w: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=1 to 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do</w:t>
            </w:r>
          </w:p>
        </w:tc>
      </w:tr>
      <w:tr w14:paraId="21E4A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86EFEE6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13: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8EF0D2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400" w:leftChars="2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191770</wp:posOffset>
                      </wp:positionH>
                      <wp:positionV relativeFrom="paragraph">
                        <wp:posOffset>8890</wp:posOffset>
                      </wp:positionV>
                      <wp:extent cx="635" cy="1468755"/>
                      <wp:effectExtent l="4445" t="0" r="7620" b="4445"/>
                      <wp:wrapNone/>
                      <wp:docPr id="2" name="直接连接符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" cy="1468755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15.1pt;margin-top:0.7pt;height:115.65pt;width:0.05pt;z-index:251659264;mso-width-relative:page;mso-height-relative:page;" filled="f" stroked="t" coordsize="21600,21600" o:gfxdata="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HrY817UAAAABwEAAA8AAAAAAAAAAQAgAAAAIgAAAGRycy9kb3ducmV2LnhtbFBL&#10;AQIUABQAAAAIAIdO4kDuYb/p+gEAAPQDAAAOAAAAAAAAAAEAIAAAACMBAABkcnMvZTJvRG9jLnht&#10;bFBLBQYAAAAABgAGAFkBAACPBQ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Batch unroll RNN, using states, actions and reward</w:t>
            </w:r>
          </w:p>
        </w:tc>
      </w:tr>
      <w:tr w14:paraId="0995B4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3E1EB48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14:</w:t>
            </w:r>
          </w:p>
          <w:p w14:paraId="6C2ACE6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90F3181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400" w:leftChars="2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Accumulate gradient for central </w:t>
            </w:r>
            <w:r>
              <w:rPr>
                <w:rFonts w:hint="eastAsia" w:eastAsia="等线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value </w:t>
            </w: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network:</w:t>
            </w:r>
          </w:p>
          <w:p w14:paraId="1829827F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400" w:leftChars="2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position w:val="-26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object>
                <v:shape id="_x0000_i1028" o:spt="75" type="#_x0000_t75" style="height:31.95pt;width:204.95pt;" o:ole="t" filled="f" o:preferrelative="t" stroked="f" coordsize="21600,21600">
                  <v:path/>
                  <v:fill on="f" focussize="0,0"/>
                  <v:stroke on="f"/>
                  <v:imagedata r:id="rId11" o:title=""/>
                  <o:lock v:ext="edit" aspectratio="t"/>
                  <w10:wrap type="none"/>
                  <w10:anchorlock/>
                </v:shape>
                <o:OLEObject Type="Embed" ProgID="Equation.DSMT4" ShapeID="_x0000_i1028" DrawAspect="Content" ObjectID="_1468075728" r:id="rId10">
                  <o:LockedField>false</o:LockedField>
                </o:OLEObject>
              </w:object>
            </w:r>
          </w:p>
        </w:tc>
      </w:tr>
      <w:tr w14:paraId="7406A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58E68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15: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5951623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400" w:leftChars="2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Accumulate gradient for decentralized </w:t>
            </w:r>
            <w:r>
              <w:rPr>
                <w:rFonts w:hint="eastAsia" w:eastAsia="等线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value </w:t>
            </w: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network:</w:t>
            </w:r>
          </w:p>
          <w:p w14:paraId="350D71D5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400" w:leftChars="2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position w:val="-26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w:object>
                <v:shape id="_x0000_i1029" o:spt="75" type="#_x0000_t75" style="height:31.95pt;width:204.95pt;" o:ole="t" filled="f" o:preferrelative="t" stroked="f" coordsize="21600,21600">
                  <v:path/>
                  <v:fill on="f" focussize="0,0"/>
                  <v:stroke on="f"/>
                  <v:imagedata r:id="rId13" o:title=""/>
                  <o:lock v:ext="edit" aspectratio="t"/>
                  <w10:wrap type="none"/>
                  <w10:anchorlock/>
                </v:shape>
                <o:OLEObject Type="Embed" ProgID="Equation.DSMT4" ShapeID="_x0000_i1029" DrawAspect="Content" ObjectID="_1468075729" r:id="rId12">
                  <o:LockedField>false</o:LockedField>
                </o:OLEObject>
              </w:object>
            </w:r>
          </w:p>
        </w:tc>
      </w:tr>
      <w:tr w14:paraId="02F1B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A69EC20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16: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0D46464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End for</w:t>
            </w:r>
          </w:p>
        </w:tc>
      </w:tr>
      <w:tr w14:paraId="590F2A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5F3B5E4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17: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D99F996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For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t</w: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=1 to </w:t>
            </w:r>
            <w:r>
              <w:rPr>
                <w:rFonts w:eastAsia="等线"/>
                <w:i/>
                <w:i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T</w:t>
            </w:r>
            <w:r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do</w:t>
            </w:r>
          </w:p>
        </w:tc>
      </w:tr>
      <w:tr w14:paraId="3E87C0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8D4AC52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18: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EC1C47D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400" w:leftChars="2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color w:val="000000" w:themeColor="text1"/>
                <w:sz w:val="21"/>
                <w:szCs w:val="21"/>
                <w14:textFill>
                  <w14:solidFill>
                    <w14:schemeClr w14:val="tx1"/>
                  </w14:solidFill>
                </w14:textFill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191770</wp:posOffset>
                      </wp:positionH>
                      <wp:positionV relativeFrom="paragraph">
                        <wp:posOffset>11430</wp:posOffset>
                      </wp:positionV>
                      <wp:extent cx="635" cy="277495"/>
                      <wp:effectExtent l="4445" t="0" r="7620" b="1905"/>
                      <wp:wrapNone/>
                      <wp:docPr id="3" name="直接连接符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35" cy="277495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  <a:effectLst/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15.1pt;margin-top:0.9pt;height:21.85pt;width:0.05pt;z-index:251659264;mso-width-relative:page;mso-height-relative:page;" filled="f" stroked="t" coordsize="21600,21600" o:gfxdata="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DRqRV7UAAAABgEAAA8AAAAAAAAAAQAgAAAAIgAAAGRycy9kb3ducmV2LnhtbFBL&#10;AQIUABQAAAAIAIdO4kB0pcaU+gEAAPMDAAAOAAAAAAAAAAEAIAAAACMBAABkcnMvZTJvRG9jLnht&#10;bFBLBQYAAAAABgAGAFkBAACPBQ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Accumulate gradient for decentralized policy network:</w:t>
            </w:r>
            <w:r>
              <w:rPr>
                <w:rFonts w:hint="eastAsia" w:eastAsia="等线"/>
                <w:color w:val="000000" w:themeColor="text1"/>
                <w:sz w:val="21"/>
                <w:szCs w:val="21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eastAsia="等线"/>
                <w:color w:val="000000" w:themeColor="text1"/>
                <w:position w:val="-14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object>
                <v:shape id="_x0000_i1030" o:spt="75" type="#_x0000_t75" style="height:20.1pt;width:112.95pt;" o:ole="t" filled="f" o:preferrelative="t" stroked="f" coordsize="21600,21600">
                  <v:path/>
                  <v:fill on="f" focussize="0,0"/>
                  <v:stroke on="f"/>
                  <v:imagedata r:id="rId15" o:title=""/>
                  <o:lock v:ext="edit" aspectratio="f"/>
                  <w10:wrap type="none"/>
                  <w10:anchorlock/>
                </v:shape>
                <o:OLEObject Type="Embed" ProgID="Equation.DSMT4" ShapeID="_x0000_i1030" DrawAspect="Content" ObjectID="_1468075730" r:id="rId14">
                  <o:LockedField>false</o:LockedField>
                </o:OLEObject>
              </w:object>
            </w:r>
          </w:p>
        </w:tc>
      </w:tr>
      <w:tr w14:paraId="5CDAA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E19C921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19: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AB18212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End for</w:t>
            </w:r>
          </w:p>
        </w:tc>
      </w:tr>
      <w:tr w14:paraId="67994A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540BDCC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20</w:t>
            </w: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8999420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Update </w:t>
            </w:r>
            <w:r>
              <w:rPr>
                <w:rFonts w:eastAsia="等线"/>
                <w:color w:val="000000" w:themeColor="text1"/>
                <w:position w:val="-10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object>
                <v:shape id="_x0000_i1031" o:spt="75" type="#_x0000_t75" style="height:15.9pt;width:106.95pt;" o:ole="t" filled="f" o:preferrelative="t" stroked="f" coordsize="21600,21600">
                  <v:path/>
                  <v:fill on="f" focussize="0,0"/>
                  <v:stroke on="f"/>
                  <v:imagedata r:id="rId17" o:title=""/>
                  <o:lock v:ext="edit" aspectratio="f"/>
                  <w10:wrap type="none"/>
                  <w10:anchorlock/>
                </v:shape>
                <o:OLEObject Type="Embed" ProgID="Equation.DSMT4" ShapeID="_x0000_i1031" DrawAspect="Content" ObjectID="_1468075731" r:id="rId16">
                  <o:LockedField>false</o:LockedField>
                </o:OLEObject>
              </w:object>
            </w:r>
          </w:p>
        </w:tc>
      </w:tr>
      <w:tr w14:paraId="27608B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73CBFD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21:</w:t>
            </w:r>
          </w:p>
        </w:tc>
        <w:tc>
          <w:tcPr>
            <w:tcW w:w="78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F2E42F9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ind w:left="200" w:leftChars="100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Update </w:t>
            </w:r>
            <w:r>
              <w:rPr>
                <w:rFonts w:eastAsia="等线"/>
                <w:color w:val="000000" w:themeColor="text1"/>
                <w:position w:val="-6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object>
                <v:shape id="_x0000_i1032" o:spt="75" type="#_x0000_t75" style="height:14.75pt;width:67.1pt;" o:ole="t" filled="f" o:preferrelative="t" stroked="f" coordsize="21600,21600">
                  <v:path/>
                  <v:fill on="f" focussize="0,0"/>
                  <v:stroke on="f"/>
                  <v:imagedata r:id="rId19" o:title=""/>
                  <o:lock v:ext="edit" aspectratio="f"/>
                  <w10:wrap type="none"/>
                  <w10:anchorlock/>
                </v:shape>
                <o:OLEObject Type="Embed" ProgID="Equation.DSMT4" ShapeID="_x0000_i1032" DrawAspect="Content" ObjectID="_1468075732" r:id="rId18">
                  <o:LockedField>false</o:LockedField>
                </o:OLEObject>
              </w:object>
            </w:r>
          </w:p>
        </w:tc>
      </w:tr>
      <w:tr w14:paraId="0404A7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36" w:type="dxa"/>
            <w:tcBorders>
              <w:top w:val="nil"/>
              <w:left w:val="nil"/>
              <w:bottom w:val="double" w:color="auto" w:sz="4" w:space="0"/>
              <w:right w:val="nil"/>
            </w:tcBorders>
            <w:shd w:val="clear" w:color="auto" w:fill="auto"/>
          </w:tcPr>
          <w:p w14:paraId="0C096E10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22</w:t>
            </w: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:</w:t>
            </w:r>
          </w:p>
        </w:tc>
        <w:tc>
          <w:tcPr>
            <w:tcW w:w="7867" w:type="dxa"/>
            <w:tcBorders>
              <w:top w:val="nil"/>
              <w:left w:val="nil"/>
              <w:bottom w:val="double" w:color="auto" w:sz="4" w:space="0"/>
              <w:right w:val="nil"/>
            </w:tcBorders>
            <w:shd w:val="clear" w:color="auto" w:fill="auto"/>
          </w:tcPr>
          <w:p w14:paraId="287776AF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300" w:lineRule="auto"/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>End</w:t>
            </w:r>
            <w:r>
              <w:rPr>
                <w:rFonts w:hint="eastAsia" w:eastAsia="等线"/>
                <w:b/>
                <w:bCs/>
                <w:color w:val="000000" w:themeColor="text1"/>
                <w:sz w:val="21"/>
                <w:szCs w:val="21"/>
                <w:lang w:eastAsia="zh-CN"/>
                <w14:textFill>
                  <w14:solidFill>
                    <w14:schemeClr w14:val="tx1"/>
                  </w14:solidFill>
                </w14:textFill>
              </w:rPr>
              <w:t xml:space="preserve"> for</w:t>
            </w:r>
          </w:p>
        </w:tc>
      </w:tr>
    </w:tbl>
    <w:p w14:paraId="2528B615">
      <w:pPr>
        <w:keepNext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spacing w:before="120" w:after="60" w:line="240" w:lineRule="auto"/>
        <w:outlineLvl w:val="1"/>
        <w:rPr>
          <w:rFonts w:hint="default" w:ascii="Times New Roman" w:eastAsia="Times New Roman"/>
          <w:color w:val="000000" w:themeColor="text1"/>
          <w:sz w:val="24"/>
          <w:szCs w:val="24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cs="Times New Roman"/>
          <w:i/>
          <w:iCs/>
          <w:sz w:val="24"/>
          <w:szCs w:val="24"/>
          <w:lang w:val="en-US" w:eastAsia="zh-CN" w:bidi="ar-SA"/>
        </w:rPr>
        <w:t>B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 w:bidi="ar-SA"/>
        </w:rPr>
        <w:t xml:space="preserve">. </w:t>
      </w:r>
      <w:r>
        <w:rPr>
          <w:rFonts w:hint="eastAsia" w:eastAsia="宋体" w:cs="Times New Roman"/>
          <w:i/>
          <w:iCs/>
          <w:sz w:val="24"/>
          <w:szCs w:val="24"/>
          <w:lang w:val="en-US" w:eastAsia="zh-CN" w:bidi="ar-SA"/>
        </w:rPr>
        <w:t>Tables</w:t>
      </w:r>
    </w:p>
    <w:p w14:paraId="2DA75960">
      <w:pPr>
        <w:keepLines w:val="0"/>
        <w:pageBreakBefore w:val="0"/>
        <w:kinsoku/>
        <w:wordWrap/>
        <w:overflowPunct/>
        <w:topLinePunct w:val="0"/>
        <w:autoSpaceDE/>
        <w:autoSpaceDN/>
        <w:bidi w:val="0"/>
        <w:spacing w:before="40" w:line="300" w:lineRule="auto"/>
        <w:ind w:firstLine="241" w:firstLineChars="100"/>
        <w:jc w:val="center"/>
        <w:rPr>
          <w:rFonts w:hint="default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en-US"/>
          <w14:textFill>
            <w14:solidFill>
              <w14:schemeClr w14:val="tx1"/>
            </w14:solidFill>
          </w14:textFill>
        </w:rPr>
        <w:t>T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able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B. 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en-US"/>
          <w14:textFill>
            <w14:solidFill>
              <w14:schemeClr w14:val="tx1"/>
            </w14:solidFill>
          </w14:textFill>
        </w:rPr>
        <w:t>I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>N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eural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 xml:space="preserve"> N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etwork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 xml:space="preserve"> S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tructure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Settings</w:t>
      </w:r>
    </w:p>
    <w:tbl>
      <w:tblPr>
        <w:tblStyle w:val="5"/>
        <w:tblW w:w="8808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9"/>
        <w:gridCol w:w="4147"/>
        <w:gridCol w:w="2842"/>
      </w:tblGrid>
      <w:tr w14:paraId="6768D0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tcBorders>
              <w:top w:val="double" w:color="000000" w:sz="4" w:space="0"/>
              <w:left w:val="nil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618C72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Module</w:t>
            </w:r>
          </w:p>
        </w:tc>
        <w:tc>
          <w:tcPr>
            <w:tcW w:w="4147" w:type="dxa"/>
            <w:tcBorders>
              <w:top w:val="double" w:color="000000" w:sz="4" w:space="0"/>
              <w:left w:val="nil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EE0972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Parameter</w:t>
            </w:r>
          </w:p>
        </w:tc>
        <w:tc>
          <w:tcPr>
            <w:tcW w:w="2842" w:type="dxa"/>
            <w:tcBorders>
              <w:top w:val="double" w:color="000000" w:sz="4" w:space="0"/>
              <w:left w:val="nil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633682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V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alue</w:t>
            </w:r>
          </w:p>
        </w:tc>
      </w:tr>
      <w:tr w14:paraId="74B400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819" w:type="dxa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5B4D2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Graph transformer</w:t>
            </w:r>
          </w:p>
        </w:tc>
        <w:tc>
          <w:tcPr>
            <w:tcW w:w="4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9219C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Input dimen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ion</w:t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71BD6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[56,3], [100,3], [130,3],[286,3]</w:t>
            </w:r>
          </w:p>
        </w:tc>
      </w:tr>
      <w:tr w14:paraId="1910B2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E7524A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7215D1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Dimen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ion of  hidden dim</w:t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21AC46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</w:t>
            </w:r>
          </w:p>
        </w:tc>
      </w:tr>
      <w:tr w14:paraId="032CAD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27B3A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C6E77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Number of 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Attention head</w:t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94B292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</w:tr>
      <w:tr w14:paraId="49D336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continue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796575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14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1788E28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Number of  layer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</w:t>
            </w:r>
          </w:p>
        </w:tc>
        <w:tc>
          <w:tcPr>
            <w:tcW w:w="284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4B55289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</w:tr>
      <w:tr w14:paraId="7EFBBB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0" w:hRule="atLeast"/>
          <w:jc w:val="center"/>
        </w:trPr>
        <w:tc>
          <w:tcPr>
            <w:tcW w:w="1819" w:type="dxa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93DA4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Reconfiguration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agent</w:t>
            </w:r>
          </w:p>
        </w:tc>
        <w:tc>
          <w:tcPr>
            <w:tcW w:w="414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E60518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Input dimen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ion of agent</w:t>
            </w:r>
          </w:p>
        </w:tc>
        <w:tc>
          <w:tcPr>
            <w:tcW w:w="284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BA8915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56*3+96, 100*3+656, 130*3+876</w:t>
            </w:r>
          </w:p>
        </w:tc>
      </w:tr>
      <w:tr w14:paraId="47C8F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664438C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1FBCE1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Dimen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ion of agent hidden dim</w:t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35DE5AB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512, 1024, 1024</w:t>
            </w:r>
          </w:p>
        </w:tc>
      </w:tr>
      <w:tr w14:paraId="0CA9CE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4E47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D1E7AE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Number of agent layer</w:t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533041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</w:tr>
      <w:tr w14:paraId="5584E9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continue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vAlign w:val="center"/>
          </w:tcPr>
          <w:p w14:paraId="6EB9C10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14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2D8F006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Output dimen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ion of agent</w:t>
            </w:r>
          </w:p>
        </w:tc>
        <w:tc>
          <w:tcPr>
            <w:tcW w:w="284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6C68EB5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96,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656,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876</w:t>
            </w:r>
          </w:p>
        </w:tc>
      </w:tr>
      <w:tr w14:paraId="0B15B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restart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D4D17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Substation agent</w:t>
            </w:r>
          </w:p>
        </w:tc>
        <w:tc>
          <w:tcPr>
            <w:tcW w:w="414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25041D7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Input dimen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ion of agent</w:t>
            </w:r>
          </w:p>
        </w:tc>
        <w:tc>
          <w:tcPr>
            <w:tcW w:w="284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1E68AC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215,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223</w:t>
            </w:r>
          </w:p>
        </w:tc>
      </w:tr>
      <w:tr w14:paraId="187EDD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45D577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06E47F4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Dimen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ion of agent hidden dim</w:t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80DFC7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256</w:t>
            </w:r>
          </w:p>
        </w:tc>
      </w:tr>
      <w:tr w14:paraId="39620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continue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773B1B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14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A9894B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Number of agent layer</w:t>
            </w:r>
          </w:p>
        </w:tc>
        <w:tc>
          <w:tcPr>
            <w:tcW w:w="28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110512D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</w:tr>
      <w:tr w14:paraId="4C660C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continue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1E5BE99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147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24FE844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Output dimen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ion of agent</w:t>
            </w:r>
          </w:p>
        </w:tc>
        <w:tc>
          <w:tcPr>
            <w:tcW w:w="2842" w:type="dxa"/>
            <w:tcBorders>
              <w:top w:val="nil"/>
              <w:left w:val="nil"/>
              <w:bottom w:val="single" w:color="auto" w:sz="4" w:space="0"/>
              <w:right w:val="nil"/>
            </w:tcBorders>
            <w:shd w:val="clear" w:color="auto" w:fill="auto"/>
            <w:noWrap/>
            <w:vAlign w:val="center"/>
          </w:tcPr>
          <w:p w14:paraId="6B41700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121, 125</w:t>
            </w:r>
          </w:p>
        </w:tc>
      </w:tr>
      <w:tr w14:paraId="15FD8C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restart"/>
            <w:tcBorders>
              <w:top w:val="single" w:color="auto" w:sz="4" w:space="0"/>
              <w:left w:val="nil"/>
              <w:bottom w:val="double" w:color="000000" w:sz="4" w:space="0"/>
              <w:right w:val="nil"/>
            </w:tcBorders>
            <w:shd w:val="clear" w:color="auto" w:fill="auto"/>
            <w:vAlign w:val="center"/>
          </w:tcPr>
          <w:p w14:paraId="6DBA6E0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Central critic</w:t>
            </w:r>
          </w:p>
        </w:tc>
        <w:tc>
          <w:tcPr>
            <w:tcW w:w="4147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62A09C6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Mixing layer</w:t>
            </w:r>
          </w:p>
        </w:tc>
        <w:tc>
          <w:tcPr>
            <w:tcW w:w="284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 w14:paraId="43EFD21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</w:t>
            </w:r>
          </w:p>
        </w:tc>
      </w:tr>
      <w:tr w14:paraId="7BB39A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1819" w:type="dxa"/>
            <w:vMerge w:val="continue"/>
            <w:tcBorders>
              <w:top w:val="nil"/>
              <w:left w:val="nil"/>
              <w:bottom w:val="double" w:color="000000" w:sz="4" w:space="0"/>
              <w:right w:val="nil"/>
            </w:tcBorders>
            <w:shd w:val="clear" w:color="auto" w:fill="auto"/>
            <w:vAlign w:val="center"/>
          </w:tcPr>
          <w:p w14:paraId="3FD54E2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</w:p>
        </w:tc>
        <w:tc>
          <w:tcPr>
            <w:tcW w:w="4147" w:type="dxa"/>
            <w:tcBorders>
              <w:top w:val="nil"/>
              <w:left w:val="nil"/>
              <w:bottom w:val="doub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74214371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Dimen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s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ion of Mixing hidden dim</w:t>
            </w:r>
          </w:p>
        </w:tc>
        <w:tc>
          <w:tcPr>
            <w:tcW w:w="2842" w:type="dxa"/>
            <w:tcBorders>
              <w:top w:val="nil"/>
              <w:left w:val="nil"/>
              <w:bottom w:val="doub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3FF8F8C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256</w:t>
            </w:r>
          </w:p>
        </w:tc>
      </w:tr>
    </w:tbl>
    <w:p w14:paraId="1B8E4EC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160" w:line="300" w:lineRule="auto"/>
        <w:ind w:firstLine="241" w:firstLineChars="100"/>
        <w:jc w:val="center"/>
        <w:textAlignment w:val="auto"/>
        <w:rPr>
          <w:rFonts w:hint="eastAsia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en-US"/>
          <w14:textFill>
            <w14:solidFill>
              <w14:schemeClr w14:val="tx1"/>
            </w14:solidFill>
          </w14:textFill>
        </w:rPr>
        <w:t>T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able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en-US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B. 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en-US"/>
          <w14:textFill>
            <w14:solidFill>
              <w14:schemeClr w14:val="tx1"/>
            </w14:solidFill>
          </w14:textFill>
        </w:rPr>
        <w:t>II</w:t>
      </w:r>
      <w:r>
        <w:rPr>
          <w:rFonts w:hint="eastAsia" w:eastAsia="宋体"/>
          <w:b/>
          <w:bCs/>
          <w:color w:val="000000" w:themeColor="text1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Algorithm Parameter Settings</w:t>
      </w:r>
    </w:p>
    <w:tbl>
      <w:tblPr>
        <w:tblStyle w:val="5"/>
        <w:tblW w:w="52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98"/>
        <w:gridCol w:w="2302"/>
      </w:tblGrid>
      <w:tr w14:paraId="37ECE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" w:hRule="atLeast"/>
          <w:jc w:val="center"/>
        </w:trPr>
        <w:tc>
          <w:tcPr>
            <w:tcW w:w="2898" w:type="dxa"/>
            <w:tcBorders>
              <w:top w:val="double" w:color="000000" w:sz="4" w:space="0"/>
              <w:left w:val="nil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1443ED7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Parameter</w:t>
            </w:r>
          </w:p>
        </w:tc>
        <w:tc>
          <w:tcPr>
            <w:tcW w:w="2302" w:type="dxa"/>
            <w:tcBorders>
              <w:top w:val="double" w:color="000000" w:sz="4" w:space="0"/>
              <w:left w:val="nil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6D1F8F0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Value</w:t>
            </w:r>
          </w:p>
        </w:tc>
      </w:tr>
      <w:tr w14:paraId="2F94DB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F52464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Parallel threads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4DB2335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eastAsia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4</w:t>
            </w:r>
          </w:p>
        </w:tc>
      </w:tr>
      <w:tr w14:paraId="38E03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43388A2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Learning rate</w:t>
            </w: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5FAFE5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0.0005</w:t>
            </w:r>
          </w:p>
        </w:tc>
      </w:tr>
      <w:tr w14:paraId="386E2C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E8AC00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Decay factor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ADC730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0.99</w:t>
            </w:r>
          </w:p>
        </w:tc>
      </w:tr>
      <w:tr w14:paraId="2400C6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F7C7F8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Optimizer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D5E1B7E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RMSprop</w:t>
            </w:r>
          </w:p>
        </w:tc>
      </w:tr>
      <w:tr w14:paraId="1EA529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CDC111A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RMSprop alpha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871A2F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0.99</w:t>
            </w:r>
          </w:p>
        </w:tc>
      </w:tr>
      <w:tr w14:paraId="3B6304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0E7B353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RMSprop eps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A743EDC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0.00001</w:t>
            </w:r>
          </w:p>
        </w:tc>
      </w:tr>
      <w:tr w14:paraId="7C3D5B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AC74564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Minimum exploration parameter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871A1CB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0.01</w:t>
            </w:r>
          </w:p>
        </w:tc>
      </w:tr>
      <w:tr w14:paraId="26DFA5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965132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Maximum exploration parameter</w: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22EF6E06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0.9</w:t>
            </w:r>
          </w:p>
        </w:tc>
      </w:tr>
      <w:tr w14:paraId="19FC9D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  <w:jc w:val="center"/>
        </w:trPr>
        <w:tc>
          <w:tcPr>
            <w:tcW w:w="289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395609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color w:val="000000" w:themeColor="text1"/>
                <w:spacing w:val="-1"/>
                <w:kern w:val="0"/>
                <w:sz w:val="21"/>
                <w:szCs w:val="21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 xml:space="preserve"> </w:t>
            </w:r>
            <w:r>
              <w:rPr>
                <w:rFonts w:hint="default" w:ascii="Times New Roman" w:hAnsi="Times New Roman" w:eastAsia="宋体" w:cs="Times New Roman"/>
                <w:color w:val="000000" w:themeColor="text1"/>
                <w:spacing w:val="-1"/>
                <w:kern w:val="0"/>
                <w:position w:val="-10"/>
                <w:sz w:val="21"/>
                <w:szCs w:val="21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object>
                <v:shape id="_x0000_i1033" o:spt="75" type="#_x0000_t75" style="height:13.95pt;width:10pt;" o:ole="t" filled="f" o:preferrelative="t" stroked="f" coordsize="21600,21600">
                  <v:path/>
                  <v:fill on="f" focussize="0,0"/>
                  <v:stroke on="f"/>
                  <v:imagedata r:id="rId21" o:title=""/>
                  <o:lock v:ext="edit" aspectratio="f"/>
                  <w10:wrap type="none"/>
                  <w10:anchorlock/>
                </v:shape>
                <o:OLEObject Type="Embed" ProgID="Equation.DSMT4" ShapeID="_x0000_i1033" DrawAspect="Content" ObjectID="_1468075733" r:id="rId20">
                  <o:LockedField>false</o:LockedField>
                </o:OLEObject>
              </w:object>
            </w:r>
            <w:r>
              <w:rPr>
                <w:rFonts w:hint="default" w:ascii="Times New Roman" w:hAnsi="Times New Roman" w:eastAsia="宋体" w:cs="Times New Roman"/>
                <w:color w:val="000000" w:themeColor="text1"/>
                <w:spacing w:val="-1"/>
                <w:kern w:val="0"/>
                <w:sz w:val="21"/>
                <w:szCs w:val="21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t>to</w:t>
            </w:r>
            <w:r>
              <w:rPr>
                <w:rFonts w:hint="default" w:ascii="Times New Roman" w:hAnsi="Times New Roman" w:eastAsia="宋体" w:cs="Times New Roman"/>
                <w:color w:val="000000" w:themeColor="text1"/>
                <w:spacing w:val="-1"/>
                <w:kern w:val="0"/>
                <w:position w:val="-10"/>
                <w:sz w:val="21"/>
                <w:szCs w:val="21"/>
                <w:lang w:val="en-US" w:eastAsia="zh-CN" w:bidi="ar-SA"/>
                <w14:textFill>
                  <w14:solidFill>
                    <w14:schemeClr w14:val="tx1"/>
                  </w14:solidFill>
                </w14:textFill>
              </w:rPr>
              <w:object>
                <v:shape id="_x0000_i1034" o:spt="75" type="#_x0000_t75" style="height:13.95pt;width:10pt;" o:ole="t" filled="f" o:preferrelative="t" stroked="f" coordsize="21600,21600">
                  <v:path/>
                  <v:fill on="f" focussize="0,0"/>
                  <v:stroke on="f"/>
                  <v:imagedata r:id="rId23" o:title=""/>
                  <o:lock v:ext="edit" aspectratio="f"/>
                  <w10:wrap type="none"/>
                  <w10:anchorlock/>
                </v:shape>
                <o:OLEObject Type="Embed" ProgID="Equation.DSMT4" ShapeID="_x0000_i1034" DrawAspect="Content" ObjectID="_1468075734" r:id="rId22">
                  <o:LockedField>false</o:LockedField>
                </o:OLEObject>
              </w:object>
            </w:r>
          </w:p>
        </w:tc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4685E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highlight w:val="none"/>
                <w:u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0.4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highlight w:val="none"/>
                <w:u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 xml:space="preserve">, 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highlight w:val="none"/>
                <w:u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1</w:t>
            </w:r>
            <w:r>
              <w:rPr>
                <w:rFonts w:hint="eastAsia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highlight w:val="none"/>
                <w:u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.0</w:t>
            </w:r>
            <w:r>
              <w:rPr>
                <w:rFonts w:hint="eastAsia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highlight w:val="none"/>
                <w:u w:val="none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, 0.3, 3, 0.1</w:t>
            </w:r>
          </w:p>
        </w:tc>
      </w:tr>
      <w:tr w14:paraId="27C74A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0" w:hRule="atLeast"/>
          <w:jc w:val="center"/>
        </w:trPr>
        <w:tc>
          <w:tcPr>
            <w:tcW w:w="2898" w:type="dxa"/>
            <w:tcBorders>
              <w:top w:val="nil"/>
              <w:left w:val="nil"/>
              <w:bottom w:val="double" w:color="000000" w:sz="4" w:space="0"/>
              <w:right w:val="nil"/>
            </w:tcBorders>
            <w:shd w:val="clear" w:color="auto" w:fill="auto"/>
            <w:vAlign w:val="center"/>
          </w:tcPr>
          <w:p w14:paraId="30CDC43D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 xml:space="preserve">Decay step number of exploration parameter </w:t>
            </w:r>
          </w:p>
        </w:tc>
        <w:tc>
          <w:tcPr>
            <w:tcW w:w="2302" w:type="dxa"/>
            <w:tcBorders>
              <w:top w:val="nil"/>
              <w:left w:val="nil"/>
              <w:bottom w:val="double" w:color="000000" w:sz="4" w:space="0"/>
              <w:right w:val="nil"/>
            </w:tcBorders>
            <w:shd w:val="clear" w:color="auto" w:fill="auto"/>
            <w:vAlign w:val="center"/>
          </w:tcPr>
          <w:p w14:paraId="27A4F74F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jc w:val="center"/>
              <w:textAlignment w:val="center"/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eastAsia="en-US"/>
                <w14:textFill>
                  <w14:solidFill>
                    <w14:schemeClr w14:val="tx1"/>
                  </w14:solidFill>
                </w14:textFill>
              </w:rPr>
            </w:pPr>
            <w:r>
              <w:rPr>
                <w:rFonts w:hint="default" w:ascii="Times New Roman" w:hAnsi="Times New Roman" w:eastAsia="宋体" w:cs="Times New Roman"/>
                <w:i w:val="0"/>
                <w:iCs w:val="0"/>
                <w:color w:val="000000" w:themeColor="text1"/>
                <w:kern w:val="0"/>
                <w:sz w:val="21"/>
                <w:szCs w:val="21"/>
                <w:u w:val="none"/>
                <w:lang w:val="en-US" w:eastAsia="zh-CN" w:bidi="ar"/>
                <w14:textFill>
                  <w14:solidFill>
                    <w14:schemeClr w14:val="tx1"/>
                  </w14:solidFill>
                </w14:textFill>
              </w:rPr>
              <w:t>2000</w:t>
            </w:r>
          </w:p>
        </w:tc>
      </w:tr>
    </w:tbl>
    <w:p w14:paraId="2B903DFD">
      <w:pPr>
        <w:keepNext/>
        <w:pageBreakBefore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spacing w:before="120" w:after="60" w:line="240" w:lineRule="auto"/>
        <w:outlineLvl w:val="1"/>
        <w:rPr>
          <w:rFonts w:hint="default" w:ascii="Times New Roman" w:eastAsia="Times New Roman"/>
          <w:color w:val="000000" w:themeColor="text1"/>
          <w:sz w:val="24"/>
          <w:szCs w:val="24"/>
          <w:highlight w:val="none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eastAsia="宋体" w:cs="Times New Roman"/>
          <w:i/>
          <w:iCs/>
          <w:sz w:val="24"/>
          <w:szCs w:val="24"/>
          <w:lang w:val="en-US" w:eastAsia="zh-CN" w:bidi="ar-SA"/>
        </w:rPr>
        <w:t>C</w:t>
      </w:r>
      <w:r>
        <w:rPr>
          <w:rFonts w:hint="eastAsia" w:ascii="Times New Roman" w:hAnsi="Times New Roman" w:eastAsia="宋体" w:cs="Times New Roman"/>
          <w:i/>
          <w:iCs/>
          <w:sz w:val="24"/>
          <w:szCs w:val="24"/>
          <w:lang w:val="en-US" w:eastAsia="zh-CN" w:bidi="ar-SA"/>
        </w:rPr>
        <w:t xml:space="preserve">. </w:t>
      </w:r>
      <w:r>
        <w:rPr>
          <w:rFonts w:hint="eastAsia" w:eastAsia="宋体" w:cs="Times New Roman"/>
          <w:i/>
          <w:iCs/>
          <w:sz w:val="24"/>
          <w:szCs w:val="24"/>
          <w:lang w:val="en-US" w:eastAsia="zh-CN" w:bidi="ar-SA"/>
        </w:rPr>
        <w:t>Figures</w:t>
      </w:r>
      <w:bookmarkStart w:id="1" w:name="_GoBack"/>
      <w:bookmarkEnd w:id="1"/>
    </w:p>
    <w:p w14:paraId="13386755">
      <w:pPr>
        <w:keepLines w:val="0"/>
        <w:pageBreakBefore w:val="0"/>
        <w:kinsoku/>
        <w:wordWrap/>
        <w:overflowPunct/>
        <w:topLinePunct w:val="0"/>
        <w:autoSpaceDE/>
        <w:autoSpaceDN/>
        <w:bidi w:val="0"/>
        <w:spacing w:before="40" w:line="300" w:lineRule="auto"/>
        <w:jc w:val="left"/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pacing w:val="-1"/>
          <w:sz w:val="21"/>
          <w:szCs w:val="21"/>
          <w:lang w:val="zh-CN" w:eastAsia="zh-CN" w:bidi="ar-SA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  <w:object>
          <v:shape id="_x0000_i1036" o:spt="75" alt="" type="#_x0000_t75" style="height:260.6pt;width:446.3pt;" o:ole="t" filled="f" o:preferrelative="t" stroked="f" coordsize="21600,21600">
            <v:path/>
            <v:fill on="f" focussize="0,0"/>
            <v:stroke on="f"/>
            <v:imagedata r:id="rId25" o:title=""/>
            <o:lock v:ext="edit" aspectratio="f"/>
            <w10:wrap type="none"/>
            <w10:anchorlock/>
          </v:shape>
          <o:OLEObject Type="Embed" ProgID="Visio.Drawing.15" ShapeID="_x0000_i1036" DrawAspect="Content" ObjectID="_1468075735" r:id="rId24">
            <o:LockedField>false</o:LockedField>
          </o:OLEObject>
        </w:object>
      </w:r>
      <w:r>
        <w:rPr>
          <w:rFonts w:hint="eastAsia" w:ascii="Times New Roman" w:hAnsi="Times New Roman" w:eastAsia="宋体" w:cs="Times New Roman"/>
          <w:b/>
          <w:bCs/>
          <w:color w:val="000000" w:themeColor="text1"/>
          <w:spacing w:val="-1"/>
          <w:sz w:val="21"/>
          <w:szCs w:val="21"/>
          <w:lang w:val="zh-CN" w:eastAsia="zh-CN" w:bidi="ar-SA"/>
          <w14:textFill>
            <w14:solidFill>
              <w14:schemeClr w14:val="tx1"/>
            </w14:solidFill>
          </w14:textFill>
        </w:rPr>
        <w:t xml:space="preserve">Fig. </w:t>
      </w:r>
      <w:r>
        <w:rPr>
          <w:rFonts w:hint="eastAsia" w:eastAsia="宋体" w:cs="Times New Roman"/>
          <w:b/>
          <w:bCs/>
          <w:color w:val="000000" w:themeColor="text1"/>
          <w:spacing w:val="-1"/>
          <w:sz w:val="21"/>
          <w:szCs w:val="21"/>
          <w:lang w:val="en-US" w:eastAsia="zh-CN" w:bidi="ar-SA"/>
          <w14:textFill>
            <w14:solidFill>
              <w14:schemeClr w14:val="tx1"/>
            </w14:solidFill>
          </w14:textFill>
        </w:rPr>
        <w:t>C.1</w:t>
      </w:r>
      <w:r>
        <w:rPr>
          <w:rFonts w:hint="eastAsia" w:ascii="Times New Roman" w:hAnsi="Times New Roman" w:eastAsia="宋体" w:cs="Times New Roman"/>
          <w:b/>
          <w:bCs/>
          <w:color w:val="000000" w:themeColor="text1"/>
          <w:spacing w:val="-1"/>
          <w:sz w:val="21"/>
          <w:szCs w:val="21"/>
          <w:lang w:val="zh-CN" w:eastAsia="zh-CN" w:bidi="ar-SA"/>
          <w14:textFill>
            <w14:solidFill>
              <w14:schemeClr w14:val="tx1"/>
            </w14:solidFill>
          </w14:textFill>
        </w:rPr>
        <w:t xml:space="preserve">. </w:t>
      </w:r>
      <w:r>
        <w:rPr>
          <w:rFonts w:hint="eastAsia" w:ascii="Times New Roman" w:hAnsi="Times New Roman" w:eastAsia="宋体" w:cs="Times New Roman"/>
          <w:b w:val="0"/>
          <w:bCs w:val="0"/>
          <w:color w:val="000000" w:themeColor="text1"/>
          <w:spacing w:val="-1"/>
          <w:sz w:val="21"/>
          <w:szCs w:val="21"/>
          <w:lang w:val="zh-CN" w:eastAsia="zh-CN" w:bidi="ar-SA"/>
          <w14:textFill>
            <w14:solidFill>
              <w14:schemeClr w14:val="tx1"/>
            </w14:solidFill>
          </w14:textFill>
        </w:rPr>
        <w:t>Real 289-bus MVL DN</w:t>
      </w:r>
    </w:p>
    <w:p w14:paraId="60560B86">
      <w:pPr>
        <w:spacing w:before="80"/>
        <w:jc w:val="center"/>
      </w:pPr>
      <w:r>
        <w:drawing>
          <wp:inline distT="0" distB="0" distL="114300" distR="114300">
            <wp:extent cx="4921885" cy="2388870"/>
            <wp:effectExtent l="0" t="0" r="5715" b="0"/>
            <wp:docPr id="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3"/>
                    <pic:cNvPicPr>
                      <a:picLocks noChangeAspect="1"/>
                    </pic:cNvPicPr>
                  </pic:nvPicPr>
                  <pic:blipFill>
                    <a:blip r:embed="rId26"/>
                    <a:srcRect l="4936" t="7506" r="4880" b="7852"/>
                    <a:stretch>
                      <a:fillRect/>
                    </a:stretch>
                  </pic:blipFill>
                  <pic:spPr>
                    <a:xfrm>
                      <a:off x="0" y="0"/>
                      <a:ext cx="4921885" cy="2388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BFDC00">
      <w:pPr>
        <w:widowControl w:val="0"/>
        <w:spacing w:after="60" w:line="240" w:lineRule="exact"/>
        <w:jc w:val="both"/>
        <w:rPr>
          <w:sz w:val="22"/>
          <w:szCs w:val="22"/>
        </w:rPr>
      </w:pPr>
      <w:r>
        <w:rPr>
          <w:rFonts w:hint="eastAsia" w:eastAsia="宋体"/>
          <w:b/>
          <w:bCs/>
          <w:sz w:val="20"/>
          <w:szCs w:val="20"/>
          <w:lang w:eastAsia="zh-CN"/>
        </w:rPr>
        <w:t xml:space="preserve">Fig. </w:t>
      </w:r>
      <w:r>
        <w:rPr>
          <w:rFonts w:hint="eastAsia" w:eastAsia="宋体"/>
          <w:b/>
          <w:bCs/>
          <w:sz w:val="20"/>
          <w:szCs w:val="20"/>
          <w:lang w:val="en-US" w:eastAsia="zh-CN"/>
        </w:rPr>
        <w:t>C.2</w:t>
      </w:r>
      <w:r>
        <w:rPr>
          <w:rFonts w:hint="eastAsia" w:eastAsia="宋体"/>
          <w:b/>
          <w:bCs/>
          <w:sz w:val="20"/>
          <w:szCs w:val="20"/>
          <w:lang w:eastAsia="zh-CN"/>
        </w:rPr>
        <w:t xml:space="preserve">. </w:t>
      </w:r>
      <w:r>
        <w:rPr>
          <w:rFonts w:hint="eastAsia" w:eastAsia="宋体"/>
          <w:sz w:val="20"/>
          <w:szCs w:val="20"/>
          <w:lang w:eastAsia="zh-CN"/>
        </w:rPr>
        <w:t>Voltage of some typical nodes</w:t>
      </w:r>
    </w:p>
    <w:p w14:paraId="24E62EF9">
      <w:pPr>
        <w:jc w:val="center"/>
      </w:pPr>
      <w:r>
        <w:drawing>
          <wp:inline distT="0" distB="0" distL="114300" distR="114300">
            <wp:extent cx="4849495" cy="1808480"/>
            <wp:effectExtent l="0" t="0" r="1905" b="0"/>
            <wp:docPr id="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4"/>
                    <pic:cNvPicPr>
                      <a:picLocks noChangeAspect="1"/>
                    </pic:cNvPicPr>
                  </pic:nvPicPr>
                  <pic:blipFill>
                    <a:blip r:embed="rId27">
                      <a:lum bright="-6000"/>
                    </a:blip>
                    <a:srcRect l="3368" t="12598" r="3600" b="11926"/>
                    <a:stretch>
                      <a:fillRect/>
                    </a:stretch>
                  </pic:blipFill>
                  <pic:spPr>
                    <a:xfrm>
                      <a:off x="0" y="0"/>
                      <a:ext cx="4849495" cy="180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B57EB">
      <w:pPr>
        <w:widowControl w:val="0"/>
        <w:spacing w:after="60" w:line="240" w:lineRule="exact"/>
        <w:jc w:val="both"/>
        <w:rPr>
          <w:rFonts w:hint="eastAsia" w:eastAsia="宋体"/>
          <w:sz w:val="20"/>
          <w:szCs w:val="20"/>
          <w:lang w:eastAsia="zh-CN"/>
        </w:rPr>
      </w:pPr>
      <w:r>
        <w:rPr>
          <w:rFonts w:hint="eastAsia" w:eastAsia="宋体"/>
          <w:b/>
          <w:bCs/>
          <w:sz w:val="20"/>
          <w:szCs w:val="20"/>
          <w:lang w:eastAsia="zh-CN"/>
        </w:rPr>
        <w:t xml:space="preserve">Fig. </w:t>
      </w:r>
      <w:r>
        <w:rPr>
          <w:rFonts w:hint="eastAsia" w:eastAsia="宋体"/>
          <w:b/>
          <w:bCs/>
          <w:sz w:val="20"/>
          <w:szCs w:val="20"/>
          <w:lang w:val="en-US" w:eastAsia="zh-CN"/>
        </w:rPr>
        <w:t>C.3</w:t>
      </w:r>
      <w:r>
        <w:rPr>
          <w:rFonts w:hint="eastAsia" w:eastAsia="宋体"/>
          <w:b/>
          <w:bCs/>
          <w:sz w:val="20"/>
          <w:szCs w:val="20"/>
          <w:lang w:eastAsia="zh-CN"/>
        </w:rPr>
        <w:t xml:space="preserve">. </w:t>
      </w:r>
      <w:r>
        <w:rPr>
          <w:rFonts w:hint="eastAsia" w:eastAsia="宋体"/>
          <w:sz w:val="20"/>
          <w:szCs w:val="20"/>
          <w:lang w:eastAsia="zh-CN"/>
        </w:rPr>
        <w:t>Switch state of MV DN during 13:00–24:00</w:t>
      </w:r>
    </w:p>
    <w:p w14:paraId="3BD712CA">
      <w:pPr>
        <w:jc w:val="center"/>
      </w:pPr>
      <w:r>
        <w:drawing>
          <wp:inline distT="0" distB="0" distL="114300" distR="114300">
            <wp:extent cx="4819015" cy="2275840"/>
            <wp:effectExtent l="0" t="0" r="0" b="0"/>
            <wp:docPr id="8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6"/>
                    <pic:cNvPicPr>
                      <a:picLocks noChangeAspect="1"/>
                    </pic:cNvPicPr>
                  </pic:nvPicPr>
                  <pic:blipFill>
                    <a:blip r:embed="rId28"/>
                    <a:srcRect l="4800" t="7246" r="5650" b="7100"/>
                    <a:stretch>
                      <a:fillRect/>
                    </a:stretch>
                  </pic:blipFill>
                  <pic:spPr>
                    <a:xfrm>
                      <a:off x="0" y="0"/>
                      <a:ext cx="4819015" cy="2275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FD06D">
      <w:pPr>
        <w:jc w:val="both"/>
        <w:rPr>
          <w:rFonts w:eastAsia="宋体"/>
          <w:sz w:val="20"/>
          <w:szCs w:val="20"/>
          <w:lang w:eastAsia="zh-CN"/>
        </w:rPr>
      </w:pPr>
      <w:r>
        <w:rPr>
          <w:rFonts w:hint="eastAsia" w:eastAsia="宋体"/>
          <w:b/>
          <w:bCs/>
          <w:sz w:val="20"/>
          <w:szCs w:val="20"/>
          <w:lang w:eastAsia="zh-CN"/>
        </w:rPr>
        <w:t xml:space="preserve">Fig. </w:t>
      </w:r>
      <w:r>
        <w:rPr>
          <w:rFonts w:hint="eastAsia" w:eastAsia="宋体"/>
          <w:b/>
          <w:bCs/>
          <w:sz w:val="20"/>
          <w:szCs w:val="20"/>
          <w:lang w:val="en-US" w:eastAsia="zh-CN"/>
        </w:rPr>
        <w:t>C.4</w:t>
      </w:r>
      <w:r>
        <w:rPr>
          <w:rFonts w:hint="eastAsia" w:eastAsia="宋体"/>
          <w:b/>
          <w:bCs/>
          <w:sz w:val="20"/>
          <w:szCs w:val="20"/>
          <w:lang w:eastAsia="zh-CN"/>
        </w:rPr>
        <w:t xml:space="preserve">. </w:t>
      </w:r>
      <w:r>
        <w:rPr>
          <w:rFonts w:hint="eastAsia" w:eastAsia="宋体"/>
          <w:sz w:val="20"/>
          <w:szCs w:val="20"/>
          <w:lang w:eastAsia="zh-CN"/>
        </w:rPr>
        <w:t>Variance of MV feeder load and active power transmitted by branch 30-105</w:t>
      </w:r>
    </w:p>
    <w:p w14:paraId="4DA49446">
      <w:pPr>
        <w:jc w:val="center"/>
        <w:rPr>
          <w:lang w:eastAsia="zh-CN"/>
        </w:rPr>
      </w:pPr>
      <w:r>
        <w:drawing>
          <wp:inline distT="0" distB="0" distL="114300" distR="114300">
            <wp:extent cx="5540375" cy="914400"/>
            <wp:effectExtent l="0" t="0" r="9525" b="0"/>
            <wp:docPr id="9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7"/>
                    <pic:cNvPicPr>
                      <a:picLocks noChangeAspect="1"/>
                    </pic:cNvPicPr>
                  </pic:nvPicPr>
                  <pic:blipFill>
                    <a:blip r:embed="rId29"/>
                    <a:srcRect l="3610" t="14221" r="3773" b="14175"/>
                    <a:stretch>
                      <a:fillRect/>
                    </a:stretch>
                  </pic:blipFill>
                  <pic:spPr>
                    <a:xfrm>
                      <a:off x="0" y="0"/>
                      <a:ext cx="55403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98D40">
      <w:pPr>
        <w:widowControl w:val="0"/>
        <w:spacing w:after="60" w:line="240" w:lineRule="exact"/>
        <w:jc w:val="both"/>
        <w:rPr>
          <w:sz w:val="22"/>
          <w:szCs w:val="22"/>
        </w:rPr>
      </w:pPr>
      <w:r>
        <w:rPr>
          <w:rFonts w:hint="eastAsia" w:eastAsia="宋体"/>
          <w:b/>
          <w:bCs/>
          <w:sz w:val="20"/>
          <w:szCs w:val="20"/>
          <w:lang w:eastAsia="zh-CN"/>
        </w:rPr>
        <w:t xml:space="preserve">Fig. </w:t>
      </w:r>
      <w:r>
        <w:rPr>
          <w:rFonts w:hint="eastAsia" w:eastAsia="宋体"/>
          <w:b/>
          <w:bCs/>
          <w:sz w:val="20"/>
          <w:szCs w:val="20"/>
          <w:lang w:val="en-US" w:eastAsia="zh-CN"/>
        </w:rPr>
        <w:t>C.5</w:t>
      </w:r>
      <w:r>
        <w:rPr>
          <w:rFonts w:hint="eastAsia" w:eastAsia="宋体"/>
          <w:b/>
          <w:bCs/>
          <w:sz w:val="20"/>
          <w:szCs w:val="20"/>
          <w:lang w:eastAsia="zh-CN"/>
        </w:rPr>
        <w:t xml:space="preserve">. </w:t>
      </w:r>
      <w:r>
        <w:rPr>
          <w:rFonts w:hint="eastAsia" w:eastAsia="宋体"/>
          <w:sz w:val="20"/>
          <w:szCs w:val="20"/>
          <w:lang w:eastAsia="zh-CN"/>
        </w:rPr>
        <w:t>Switch state of MV DN at 10:00</w:t>
      </w:r>
    </w:p>
    <w:p w14:paraId="4ED93214">
      <w:pPr>
        <w:spacing w:before="40"/>
        <w:jc w:val="center"/>
        <w:rPr>
          <w:highlight w:val="none"/>
        </w:rPr>
      </w:pPr>
    </w:p>
    <w:p w14:paraId="27FCDE93">
      <w:pPr>
        <w:spacing w:before="40"/>
        <w:jc w:val="center"/>
        <w:rPr>
          <w:highlight w:val="none"/>
        </w:rPr>
      </w:pPr>
      <w:r>
        <w:rPr>
          <w:highlight w:val="none"/>
        </w:rPr>
        <w:drawing>
          <wp:inline distT="0" distB="0" distL="114300" distR="114300">
            <wp:extent cx="4732020" cy="2259965"/>
            <wp:effectExtent l="0" t="0" r="5080" b="635"/>
            <wp:docPr id="7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5"/>
                    <pic:cNvPicPr>
                      <a:picLocks noChangeAspect="1"/>
                    </pic:cNvPicPr>
                  </pic:nvPicPr>
                  <pic:blipFill>
                    <a:blip r:embed="rId30"/>
                    <a:srcRect l="4102" t="5984" r="4715" b="6161"/>
                    <a:stretch>
                      <a:fillRect/>
                    </a:stretch>
                  </pic:blipFill>
                  <pic:spPr>
                    <a:xfrm>
                      <a:off x="0" y="0"/>
                      <a:ext cx="473202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6D27B">
      <w:pPr>
        <w:widowControl w:val="0"/>
        <w:spacing w:after="60" w:line="240" w:lineRule="exact"/>
        <w:jc w:val="both"/>
        <w:rPr>
          <w:rFonts w:hint="default"/>
          <w:sz w:val="22"/>
          <w:szCs w:val="22"/>
          <w:highlight w:val="none"/>
          <w:lang w:val="en-US" w:eastAsia="zh-CN"/>
        </w:rPr>
      </w:pPr>
      <w:r>
        <w:rPr>
          <w:rFonts w:hint="eastAsia" w:eastAsia="宋体"/>
          <w:b/>
          <w:bCs/>
          <w:sz w:val="20"/>
          <w:szCs w:val="20"/>
          <w:highlight w:val="none"/>
          <w:lang w:eastAsia="zh-CN"/>
        </w:rPr>
        <w:t xml:space="preserve">Fig. </w:t>
      </w:r>
      <w:r>
        <w:rPr>
          <w:rFonts w:hint="eastAsia" w:eastAsia="宋体"/>
          <w:b/>
          <w:bCs/>
          <w:sz w:val="20"/>
          <w:szCs w:val="20"/>
          <w:highlight w:val="none"/>
          <w:lang w:val="en-US" w:eastAsia="zh-CN"/>
        </w:rPr>
        <w:t>C.6</w:t>
      </w:r>
      <w:r>
        <w:rPr>
          <w:rFonts w:hint="eastAsia" w:eastAsia="宋体"/>
          <w:b/>
          <w:bCs/>
          <w:sz w:val="20"/>
          <w:szCs w:val="20"/>
          <w:highlight w:val="none"/>
          <w:lang w:eastAsia="zh-CN"/>
        </w:rPr>
        <w:t xml:space="preserve">. </w:t>
      </w:r>
      <w:r>
        <w:rPr>
          <w:rFonts w:hint="eastAsia" w:eastAsia="宋体"/>
          <w:sz w:val="20"/>
          <w:szCs w:val="20"/>
          <w:highlight w:val="none"/>
          <w:lang w:eastAsia="zh-CN"/>
        </w:rPr>
        <w:t>Comparison of MV side loss of different algorithms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A826B78"/>
    <w:rsid w:val="012C2953"/>
    <w:rsid w:val="032C5FC0"/>
    <w:rsid w:val="07993F94"/>
    <w:rsid w:val="08DC5A49"/>
    <w:rsid w:val="0FF84301"/>
    <w:rsid w:val="193E6819"/>
    <w:rsid w:val="19A075E2"/>
    <w:rsid w:val="1BAF3864"/>
    <w:rsid w:val="20F750E0"/>
    <w:rsid w:val="25256FDA"/>
    <w:rsid w:val="2A826B78"/>
    <w:rsid w:val="2BF8505C"/>
    <w:rsid w:val="30E2500D"/>
    <w:rsid w:val="385A5FCA"/>
    <w:rsid w:val="3A165730"/>
    <w:rsid w:val="3EC47B7A"/>
    <w:rsid w:val="3FE74AC7"/>
    <w:rsid w:val="484F02A2"/>
    <w:rsid w:val="57D91936"/>
    <w:rsid w:val="57F64296"/>
    <w:rsid w:val="5BA62CF2"/>
    <w:rsid w:val="5C0D72C2"/>
    <w:rsid w:val="5CA94E88"/>
    <w:rsid w:val="5EAF1D51"/>
    <w:rsid w:val="5FB56C89"/>
    <w:rsid w:val="77DE2925"/>
    <w:rsid w:val="7B333117"/>
    <w:rsid w:val="7C0D3335"/>
    <w:rsid w:val="7FB8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lang w:val="en-US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spacing w:before="240" w:after="80"/>
      <w:jc w:val="center"/>
      <w:outlineLvl w:val="0"/>
    </w:pPr>
    <w:rPr>
      <w:smallCaps/>
      <w:kern w:val="28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unhideWhenUsed/>
    <w:qFormat/>
    <w:uiPriority w:val="0"/>
    <w:rPr>
      <w:rFonts w:ascii="Calibri Light" w:hAnsi="Calibri Light" w:eastAsia="黑体"/>
    </w:rPr>
  </w:style>
  <w:style w:type="paragraph" w:styleId="4">
    <w:name w:val="Body Text"/>
    <w:basedOn w:val="1"/>
    <w:qFormat/>
    <w:uiPriority w:val="0"/>
    <w:pPr>
      <w:spacing w:after="120" w:line="228" w:lineRule="auto"/>
      <w:ind w:firstLine="288"/>
      <w:jc w:val="both"/>
    </w:pPr>
    <w:rPr>
      <w:spacing w:val="-1"/>
      <w:lang w:val="zh-CN" w:eastAsia="zh-CN"/>
    </w:rPr>
  </w:style>
  <w:style w:type="paragraph" w:customStyle="1" w:styleId="7">
    <w:name w:val="单栏公式"/>
    <w:basedOn w:val="1"/>
    <w:qFormat/>
    <w:uiPriority w:val="0"/>
    <w:pPr>
      <w:tabs>
        <w:tab w:val="center" w:pos="4200"/>
        <w:tab w:val="right" w:pos="8190"/>
      </w:tabs>
      <w:jc w:val="both"/>
    </w:pPr>
    <w:rPr>
      <w:rFonts w:ascii="Times New Roman" w:hAnsi="Times New Roman" w:eastAsia="Times New Roman"/>
      <w:spacing w:val="-1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wmf"/><Relationship Id="rId8" Type="http://schemas.openxmlformats.org/officeDocument/2006/relationships/oleObject" Target="embeddings/oleObject3.bin"/><Relationship Id="rId7" Type="http://schemas.openxmlformats.org/officeDocument/2006/relationships/image" Target="media/image2.wmf"/><Relationship Id="rId6" Type="http://schemas.openxmlformats.org/officeDocument/2006/relationships/oleObject" Target="embeddings/oleObject2.bin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2" Type="http://schemas.openxmlformats.org/officeDocument/2006/relationships/fontTable" Target="fontTable.xml"/><Relationship Id="rId31" Type="http://schemas.openxmlformats.org/officeDocument/2006/relationships/customXml" Target="../customXml/item1.xml"/><Relationship Id="rId30" Type="http://schemas.openxmlformats.org/officeDocument/2006/relationships/image" Target="media/image16.png"/><Relationship Id="rId3" Type="http://schemas.openxmlformats.org/officeDocument/2006/relationships/theme" Target="theme/theme1.xml"/><Relationship Id="rId29" Type="http://schemas.openxmlformats.org/officeDocument/2006/relationships/image" Target="media/image15.emf"/><Relationship Id="rId28" Type="http://schemas.openxmlformats.org/officeDocument/2006/relationships/image" Target="media/image14.emf"/><Relationship Id="rId27" Type="http://schemas.openxmlformats.org/officeDocument/2006/relationships/image" Target="media/image13.emf"/><Relationship Id="rId26" Type="http://schemas.openxmlformats.org/officeDocument/2006/relationships/image" Target="media/image12.emf"/><Relationship Id="rId25" Type="http://schemas.openxmlformats.org/officeDocument/2006/relationships/image" Target="media/image11.emf"/><Relationship Id="rId24" Type="http://schemas.openxmlformats.org/officeDocument/2006/relationships/oleObject" Target="embeddings/oleObject11.bin"/><Relationship Id="rId23" Type="http://schemas.openxmlformats.org/officeDocument/2006/relationships/image" Target="media/image10.wmf"/><Relationship Id="rId22" Type="http://schemas.openxmlformats.org/officeDocument/2006/relationships/oleObject" Target="embeddings/oleObject10.bin"/><Relationship Id="rId21" Type="http://schemas.openxmlformats.org/officeDocument/2006/relationships/image" Target="media/image9.wmf"/><Relationship Id="rId20" Type="http://schemas.openxmlformats.org/officeDocument/2006/relationships/oleObject" Target="embeddings/oleObject9.bin"/><Relationship Id="rId2" Type="http://schemas.openxmlformats.org/officeDocument/2006/relationships/settings" Target="settings.xml"/><Relationship Id="rId19" Type="http://schemas.openxmlformats.org/officeDocument/2006/relationships/image" Target="media/image8.wmf"/><Relationship Id="rId18" Type="http://schemas.openxmlformats.org/officeDocument/2006/relationships/oleObject" Target="embeddings/oleObject8.bin"/><Relationship Id="rId17" Type="http://schemas.openxmlformats.org/officeDocument/2006/relationships/image" Target="media/image7.wmf"/><Relationship Id="rId16" Type="http://schemas.openxmlformats.org/officeDocument/2006/relationships/oleObject" Target="embeddings/oleObject7.bin"/><Relationship Id="rId15" Type="http://schemas.openxmlformats.org/officeDocument/2006/relationships/image" Target="media/image6.wmf"/><Relationship Id="rId14" Type="http://schemas.openxmlformats.org/officeDocument/2006/relationships/oleObject" Target="embeddings/oleObject6.bin"/><Relationship Id="rId13" Type="http://schemas.openxmlformats.org/officeDocument/2006/relationships/image" Target="media/image5.wmf"/><Relationship Id="rId12" Type="http://schemas.openxmlformats.org/officeDocument/2006/relationships/oleObject" Target="embeddings/oleObject5.bin"/><Relationship Id="rId11" Type="http://schemas.openxmlformats.org/officeDocument/2006/relationships/image" Target="media/image4.wmf"/><Relationship Id="rId10" Type="http://schemas.openxmlformats.org/officeDocument/2006/relationships/oleObject" Target="embeddings/oleObject4.bin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330</Words>
  <Characters>1659</Characters>
  <Lines>0</Lines>
  <Paragraphs>0</Paragraphs>
  <TotalTime>8</TotalTime>
  <ScaleCrop>false</ScaleCrop>
  <LinksUpToDate>false</LinksUpToDate>
  <CharactersWithSpaces>1860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2026-01-27T03:31:00Z</dcterms:created>
  <dc:creator>seu_ipp</dc:creator>
  <cp:lastModifiedBy>seu_ipp</cp:lastModifiedBy>
  <dcterms:modified xsi:type="dcterms:W3CDTF">2026-03-17T02:22:37Z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064E0F40AF6341E095A79D918877150F_13</vt:lpwstr>
  </property>
  <property fmtid="{D5CDD505-2E9C-101B-9397-08002B2CF9AE}" pid="4" name="KSOTemplateDocerSaveRecord">
    <vt:lpwstr>eyJoZGlkIjoiM2UwMTc5ODI0YTgxNDdhNWEzMGY3YWNkM2MwNTVmZGMiLCJ1c2VySWQiOiI2MzY5NzA0OTkifQ==</vt:lpwstr>
  </property>
</Properties>
</file>