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ff2e0217df51cc4801682f01b389f38e94bb70d"/>
    <w:p>
      <w:pPr>
        <w:pStyle w:val="Heading2"/>
      </w:pPr>
      <w:r>
        <w:t xml:space="preserve">Q2. How, and with what results, did musicians associated with the Wiener Moderne challenge prevailing views of gender?</w:t>
      </w:r>
    </w:p>
    <w:bookmarkStart w:id="20" w:name="intro"/>
    <w:p>
      <w:pPr>
        <w:pStyle w:val="Heading3"/>
      </w:pPr>
      <w:r>
        <w:t xml:space="preserve">INTRO</w:t>
      </w:r>
    </w:p>
    <w:p>
      <w:pPr>
        <w:pStyle w:val="FirstParagraph"/>
      </w:pPr>
      <w:r>
        <w:t xml:space="preserve">In order to assess the way in which musicians challenged views relating to gender in the Wiener Moderne, the following must be established: what the</w:t>
      </w:r>
      <w:r>
        <w:t xml:space="preserve"> </w:t>
      </w:r>
      <w:r>
        <w:t xml:space="preserve">“</w:t>
      </w:r>
      <w:r>
        <w:t xml:space="preserve">prevailing views of gender</w:t>
      </w:r>
      <w:r>
        <w:t xml:space="preserve">”</w:t>
      </w:r>
      <w:r>
        <w:t xml:space="preserve"> </w:t>
      </w:r>
      <w:r>
        <w:t xml:space="preserve">were at this time, the manner in which both male and female characters were portrayed, and how this was received by audiences, i.e.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p>
    <w:p>
      <w:pPr>
        <w:pStyle w:val="BodyText"/>
      </w:pPr>
      <w:r>
        <w:t xml:space="preserve">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Opera is a useful source to acutely assess these themes, as they were more clearly presented to their audience.</w:t>
      </w:r>
    </w:p>
    <w:p>
      <w:pPr>
        <w:pStyle w:val="BodyText"/>
      </w:pPr>
      <w:r>
        <w:t xml:space="preserve">Ideas on gender in Vienna during the</w:t>
      </w:r>
      <w:r>
        <w:t xml:space="preserve"> </w:t>
      </w:r>
      <w:r>
        <w:rPr>
          <w:iCs/>
          <w:i/>
        </w:rPr>
        <w:t xml:space="preserve">fin-de-siècle</w:t>
      </w:r>
      <w:r>
        <w:t xml:space="preserve"> </w:t>
      </w:r>
      <w:r>
        <w:t xml:space="preserve">were complex; in the political context of both a right-wing mayor at the time - Karl Lüger, an antisemite who ironically recognised the power of women to sway the votes of their husbands and sons, but refused to address the idea of giving women themselves the right to vote [</w:t>
      </w:r>
      <w:r>
        <w:t xml:space="preserve">[@oneillKarlLuegerReichspost2022|(O'Neill 2022)]</w:t>
      </w:r>
      <w:r>
        <w:t xml:space="preserve">] - and the aftermath of Otto Weininger’s famous treatise</w:t>
      </w:r>
      <w:r>
        <w:t xml:space="preserve"> </w:t>
      </w:r>
      <w:r>
        <w:rPr>
          <w:iCs/>
          <w:i/>
        </w:rPr>
        <w:t xml:space="preserve">Geschlecht und Charakter</w:t>
      </w:r>
      <w:r>
        <w:t xml:space="preserve"> </w:t>
      </w:r>
      <w:r>
        <w:t xml:space="preserve">highlighting the ineptitude of women in</w:t>
      </w:r>
      <w:r>
        <w:t xml:space="preserve"> </w:t>
      </w:r>
      <w:r>
        <w:t xml:space="preserve">“</w:t>
      </w:r>
      <w:r>
        <w:t xml:space="preserve">men’s roles</w:t>
      </w:r>
      <w:r>
        <w:t xml:space="preserve">”</w:t>
      </w:r>
      <w:r>
        <w:t xml:space="preserve"> </w:t>
      </w:r>
      <w:r>
        <w:t xml:space="preserve">[</w:t>
      </w:r>
      <w:r>
        <w:t xml:space="preserve">[@chandlerRitualSacrificeWomen2010|(Chandler 2010)]</w:t>
      </w:r>
      <w:r>
        <w:t xml:space="preserve">], women were not thought of as capable of having careers in the same way as of men. It was in fact these frequent attacks on women’s rights that led to the formation of activist groups, as it seemed that the state of these rights were regressing as opposed to progressing [citation?]. The battle for and against equality was fierce on both sides - which made for a very charged political climate in which to present controversial artwork.</w:t>
      </w:r>
      <w:r>
        <w:t xml:space="preserve"> </w:t>
      </w:r>
      <w:r>
        <w:t xml:space="preserve">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bookmarkEnd w:id="20"/>
    <w:bookmarkStart w:id="21" w:name="X638e815eef88c40a2d750d4de8f9c37b40e3c7c"/>
    <w:p>
      <w:pPr>
        <w:pStyle w:val="Heading3"/>
      </w:pPr>
      <w:r>
        <w:t xml:space="preserve">PORTRAYAL OF FEMALE CHARACTERS &amp; OPERA RECEPTION</w:t>
      </w:r>
    </w:p>
    <w:p>
      <w:pPr>
        <w:pStyle w:val="FirstParagraph"/>
      </w:pPr>
      <w:r>
        <w:t xml:space="preserve">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influencial on the musical life of Vienna in the early 20th century; the city had a growing fondness for both his conducting expertise and composing from his first visit in 1895. This relationship between Strauss and Vienna only prospered as he became more integrated with Viennese composers at the time e.g. Alexander Zemlinsky and Arnold Schoenberg, with whom he presented concerts as part of Musikverein [</w:t>
      </w:r>
      <w:r>
        <w:t xml:space="preserve">[@jonesJohannStraussRichard2016|(Jones 2016)]</w:t>
      </w:r>
      <w:r>
        <w:t xml:space="preserve">]. Strauss later even became the principal conductor of the Vienna State Opera in 1919 [citation?], further displaying the public attitude towards him as an honorary Viennese.</w:t>
      </w:r>
    </w:p>
    <w:p>
      <w:pPr>
        <w:pStyle w:val="BodyText"/>
      </w:pPr>
      <w:r>
        <w:t xml:space="preserve">The first example to discuss is</w:t>
      </w:r>
      <w:r>
        <w:t xml:space="preserve"> </w:t>
      </w:r>
      <w:r>
        <w:rPr>
          <w:iCs/>
          <w:i/>
        </w:rPr>
        <w:t xml:space="preserve">Salome</w:t>
      </w:r>
      <w:r>
        <w:t xml:space="preserve">, by Richard Strauss [</w:t>
      </w:r>
      <w:r>
        <w:t xml:space="preserve">[@lachmannSalome|(1905)]</w:t>
      </w:r>
      <w:r>
        <w:t xml:space="preserve">]. The themes Strauss was portraying through his music were initially very controversial -</w:t>
      </w:r>
      <w:r>
        <w:t xml:space="preserve"> </w:t>
      </w:r>
      <w:r>
        <w:rPr>
          <w:iCs/>
          <w:i/>
        </w:rPr>
        <w:t xml:space="preserve">Salome</w:t>
      </w:r>
      <w:r>
        <w:t xml:space="preserve"> </w:t>
      </w:r>
      <w:r>
        <w:t xml:space="preserve">was, in its first instance, rejected by the Viennese Court Opera [</w:t>
      </w:r>
      <w:r>
        <w:t xml:space="preserve">[@rossRestNoiseListening2008|(Ross 2008)]</w:t>
      </w:r>
      <w:r>
        <w:t xml:space="preserve">], the Austrian premiere of the opera instead relegated to Graz. This was for significant reason:</w:t>
      </w:r>
      <w:r>
        <w:t xml:space="preserve"> </w:t>
      </w:r>
      <w:r>
        <w:rPr>
          <w:iCs/>
          <w:i/>
        </w:rPr>
        <w:t xml:space="preserve">Salome</w:t>
      </w:r>
      <w:r>
        <w:t xml:space="preserve"> </w:t>
      </w:r>
      <w:r>
        <w:t xml:space="preserve">is now regarded as a massive musical turning point in Western classical history, due to its extremes of bitonality, dissonant harmony, disjunct melody-writing and, most critically, its subject matter [citation]. Discussing biblical figures, thrusting shocking sins such as violent suicide, incest, and necrophilia upon them, was naturally something the State Opera considered blasphemous, as they were so out-of-line with the views held by the upper class, in particular those relating to women. Female characters in these operas manipulated, seduced, and otherwise disempowered male characters: they had more power than they had ever had.</w:t>
      </w:r>
    </w:p>
    <w:p>
      <w:pPr>
        <w:pStyle w:val="BodyText"/>
      </w:pPr>
      <w:r>
        <w:t xml:space="preserve">One can see this in</w:t>
      </w:r>
      <w:r>
        <w:t xml:space="preserve"> </w:t>
      </w:r>
      <w:r>
        <w:rPr>
          <w:iCs/>
          <w:i/>
        </w:rPr>
        <w:t xml:space="preserve">Salome</w:t>
      </w:r>
      <w:r>
        <w:t xml:space="preserve"> </w:t>
      </w:r>
      <w:r>
        <w:t xml:space="preserve">through the eponymous character. As the protagonist, the world of the opera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w:t>
      </w:r>
      <w:r>
        <w:t xml:space="preserve">[@stackOPERASUBCULTURESUICIDE2002|(Stack 2002)]</w:t>
      </w:r>
      <w:r>
        <w:t xml:space="preserve">], but the treatment of it in</w:t>
      </w:r>
      <w:r>
        <w:t xml:space="preserve"> </w:t>
      </w:r>
      <w:r>
        <w:rPr>
          <w:iCs/>
          <w:i/>
        </w:rPr>
        <w:t xml:space="preserve">Salome</w:t>
      </w:r>
      <w:r>
        <w:t xml:space="preserve"> </w:t>
      </w:r>
      <w:r>
        <w:t xml:space="preserve">strays outrageously from the norm. The guard’s death is sudden, unexpected and explicit, illustrating the concept of</w:t>
      </w:r>
      <w:r>
        <w:t xml:space="preserve"> </w:t>
      </w:r>
      <w:r>
        <w:t xml:space="preserve">‘</w:t>
      </w:r>
      <w:r>
        <w:t xml:space="preserve">épater la bourgeoisie</w:t>
      </w:r>
      <w:r>
        <w:t xml:space="preserve">’</w:t>
      </w:r>
      <w:r>
        <w:t xml:space="preserve"> </w:t>
      </w:r>
      <w:r>
        <w:t xml:space="preserve">(the aim of composers to shock their audiences and insoforth impress them) that became relatively common among modernists [(Attfield 2022)]. This depiction channels the typical trope in opera of acting irrationally in the name of love [citation?], but is effective for both its extremely graphic nature and the indifference of Salome.</w:t>
      </w:r>
      <w:r>
        <w:t xml:space="preserve"> </w:t>
      </w:r>
      <w:r>
        <w:t xml:space="preserve">The character archetype of Salome could be defined as</w:t>
      </w:r>
      <w:r>
        <w:t xml:space="preserve"> </w:t>
      </w:r>
      <w:r>
        <w:rPr>
          <w:iCs/>
          <w:i/>
        </w:rPr>
        <w:t xml:space="preserve">‘</w:t>
      </w:r>
      <w:r>
        <w:rPr>
          <w:iCs/>
          <w:i/>
        </w:rPr>
        <w:t xml:space="preserve">femme fatale</w:t>
      </w:r>
      <w:r>
        <w:rPr>
          <w:iCs/>
          <w:i/>
        </w:rPr>
        <w:t xml:space="preserve">’</w:t>
      </w:r>
      <w:r>
        <w:t xml:space="preserve">:</w:t>
      </w:r>
      <w:r>
        <w:t xml:space="preserve"> </w:t>
      </w:r>
      <w:r>
        <w:t xml:space="preserve">&gt; an attractive and seductive woman, </w:t>
      </w:r>
      <w:r>
        <w:rPr>
          <w:iCs/>
          <w:i/>
        </w:rPr>
        <w:t xml:space="preserve">esp.</w:t>
      </w:r>
      <w:r>
        <w:t xml:space="preserve"> one who is likely to cause risk to or the downfall of anyone who becomes involved with her [</w:t>
      </w:r>
      <w:r>
        <w:t xml:space="preserve">[@dictionaryFemmeFatale|(Oxford English Dictionary n.d.)]</w:t>
      </w:r>
      <w:r>
        <w:t xml:space="preserve">]</w:t>
      </w:r>
    </w:p>
    <w:p>
      <w:pPr>
        <w:pStyle w:val="BodyText"/>
      </w:pPr>
      <w:r>
        <w:t xml:space="preserve">All these qualities are apparent in Salome; these were quite contrary to what was expected of a woman at the time of performance and crucially, even of any protagonist. Even tragic anti-heroes previously popularised in operas such as</w:t>
      </w:r>
      <w:r>
        <w:t xml:space="preserve"> </w:t>
      </w:r>
      <w:r>
        <w:rPr>
          <w:iCs/>
          <w:i/>
        </w:rPr>
        <w:t xml:space="preserve">Rigoletto</w:t>
      </w:r>
      <w:r>
        <w:t xml:space="preserve"> </w:t>
      </w:r>
      <w:r>
        <w:t xml:space="preserve">[citation]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ultimately as a trap to ensnare men in, very much playing into the</w:t>
      </w:r>
      <w:r>
        <w:t xml:space="preserve"> </w:t>
      </w:r>
      <w:r>
        <w:rPr>
          <w:iCs/>
          <w:i/>
        </w:rPr>
        <w:t xml:space="preserve">femme fatale</w:t>
      </w:r>
      <w:r>
        <w:t xml:space="preserve"> </w:t>
      </w:r>
      <w:r>
        <w:t xml:space="preserve">trope. Due to the irredeemable nature of this archetype, it is a common trope for a</w:t>
      </w:r>
      <w:r>
        <w:t xml:space="preserve"> </w:t>
      </w:r>
      <w:r>
        <w:rPr>
          <w:iCs/>
          <w:i/>
        </w:rPr>
        <w:t xml:space="preserve">femme fatale</w:t>
      </w:r>
      <w:r>
        <w:t xml:space="preserve"> </w:t>
      </w:r>
      <w:r>
        <w:t xml:space="preserve">to die at the end of their work, as karma - we see this exemplified in other works such as</w:t>
      </w:r>
      <w:r>
        <w:t xml:space="preserve"> </w:t>
      </w:r>
      <w:r>
        <w:rPr>
          <w:iCs/>
          <w:i/>
        </w:rPr>
        <w:t xml:space="preserve">Carmen</w:t>
      </w:r>
      <w:r>
        <w:t xml:space="preserve"> </w:t>
      </w:r>
      <w:r>
        <w:t xml:space="preserve">by Bizet, as explored by Macdonald, though much earlier in the development of the trope:</w:t>
      </w:r>
      <w:r>
        <w:t xml:space="preserve"> </w:t>
      </w:r>
      <w:r>
        <w:t xml:space="preserve">&gt;French opera never produced another </w:t>
      </w:r>
      <w:r>
        <w:rPr>
          <w:iCs/>
          <w:i/>
        </w:rPr>
        <w:t xml:space="preserve">femme</w:t>
      </w:r>
      <w:r>
        <w:t xml:space="preserve"> as </w:t>
      </w:r>
      <w:r>
        <w:rPr>
          <w:iCs/>
          <w:i/>
        </w:rPr>
        <w:t xml:space="preserve">fatale</w:t>
      </w:r>
      <w:r>
        <w:t xml:space="preserve"> as Carmen, although her capacity to seduce and bewitch her lovers may be traced in some of Massenet’s exotic heroines […] Strauss’s Salome and Berg’s Lulu may be seen as distant degenerate descendants of Bizet’s temptress. [</w:t>
      </w:r>
      <w:r>
        <w:t xml:space="preserve">[@macdonaldCarmen2002|(Macdonald 2002)]</w:t>
      </w:r>
      <w:r>
        <w:t xml:space="preserve">]</w:t>
      </w:r>
    </w:p>
    <w:p>
      <w:pPr>
        <w:pStyle w:val="BodyText"/>
      </w:pPr>
      <w:r>
        <w:t xml:space="preserve">Astonishingly,</w:t>
      </w:r>
      <w:r>
        <w:t xml:space="preserve"> </w:t>
      </w:r>
      <w:r>
        <w:rPr>
          <w:iCs/>
          <w:i/>
        </w:rPr>
        <w:t xml:space="preserve">Salome</w:t>
      </w:r>
      <w:r>
        <w:t xml:space="preserve"> </w:t>
      </w:r>
      <w:r>
        <w:t xml:space="preserve">was a roaring success with its first audiences [</w:t>
      </w:r>
      <w:r>
        <w:t xml:space="preserve">[@rossRestNoiseListening2008|(Ross 2008)]</w:t>
      </w:r>
      <w:r>
        <w:t xml:space="preserve">]. Despite all its controversialism and what an immense change it was from the other operas performed at the time,</w:t>
      </w:r>
      <w:r>
        <w:t xml:space="preserve"> </w:t>
      </w:r>
      <w:r>
        <w:rPr>
          <w:iCs/>
          <w:i/>
        </w:rPr>
        <w:t xml:space="preserve">Salome</w:t>
      </w:r>
      <w:r>
        <w:t xml:space="preserve">’s premiere in Germany led to an influx of other performances all over Europe. However, due to how far it strayed from the popular ideas of Western Classical tradition at the time, this being late Romanticism, the critical reception of the opera was furiously disapproving [citation needed]. This brings into question whether the opera was a success precisely due to its controversial nature; not an unheard-of concept, as we see in other art e.g. </w:t>
      </w:r>
    </w:p>
    <w:p>
      <w:pPr>
        <w:pStyle w:val="BodyText"/>
      </w:pPr>
      <w:r>
        <w:rPr>
          <w:iCs/>
          <w:i/>
        </w:rPr>
        <w:t xml:space="preserve">Elektra</w:t>
      </w:r>
      <w:r>
        <w:t xml:space="preserve"> </w:t>
      </w:r>
      <w:r>
        <w:t xml:space="preserve">[citation needed] was written several years after</w:t>
      </w:r>
      <w:r>
        <w:t xml:space="preserve"> </w:t>
      </w:r>
      <w:r>
        <w:rPr>
          <w:iCs/>
          <w:i/>
        </w:rPr>
        <w:t xml:space="preserve">Salome</w:t>
      </w:r>
      <w:r>
        <w:t xml:space="preserve">, but is another example of Strauss’s modernist operas portraying women in an unusual light. Despite the source material of</w:t>
      </w:r>
      <w:r>
        <w:t xml:space="preserve"> </w:t>
      </w:r>
      <w:r>
        <w:rPr>
          <w:iCs/>
          <w:i/>
        </w:rPr>
        <w:t xml:space="preserve">Elektra</w:t>
      </w:r>
      <w:r>
        <w:t xml:space="preserve"> </w:t>
      </w:r>
      <w:r>
        <w:t xml:space="preserve">implying a sexual relationship between Elektra and her father [</w:t>
      </w:r>
      <w:r>
        <w:t xml:space="preserve">[@aeschylusOresteia|(Aeschylus ca. 500 BCE)]</w:t>
      </w:r>
      <w:r>
        <w:t xml:space="preserve">], interestingly, Strauss writes the opera in exclusion of this detail. Perhaps the logic was that he wished not to create a character so rich in power due to her sexuality and seductive power in the same way he had in Salome, so as not to exhibit all of the same themes, despite the remaining commonalities between the characters. Perhaps it was simply that the particular retelling he and Hofmannsthal chose to base the libretto on also excluded this [research needed to establish which retelling this was based on]. Fundamentally though, this leads to some core differences between the characters of Salome and Elektra: though both operas are named for their (anti)-heroines and present them as powerful figures, both characters also die at the end of the opera as retribution for their actions, as mentioned above; while Elektra is potrayed as powerful, this is not for her ability to weaponise her sexuality, as in the case of Salome, but her sheer will for vengeance.</w:t>
      </w:r>
    </w:p>
    <w:p>
      <w:pPr>
        <w:pStyle w:val="BodyText"/>
      </w:pPr>
      <w:r>
        <w:t xml:space="preserve">The reception of</w:t>
      </w:r>
      <w:r>
        <w:t xml:space="preserve"> </w:t>
      </w:r>
      <w:r>
        <w:rPr>
          <w:iCs/>
          <w:i/>
        </w:rPr>
        <w:t xml:space="preserve">Elektra</w:t>
      </w:r>
      <w:r>
        <w:t xml:space="preserve"> </w:t>
      </w:r>
      <w:r>
        <w:t xml:space="preserve">was similarly divided in the way of</w:t>
      </w:r>
      <w:r>
        <w:t xml:space="preserve"> </w:t>
      </w:r>
      <w:r>
        <w:rPr>
          <w:iCs/>
          <w:i/>
        </w:rPr>
        <w:t xml:space="preserve">Salome</w:t>
      </w:r>
      <w:r>
        <w:t xml:space="preserve"> </w:t>
      </w:r>
      <w:r>
        <w:t xml:space="preserve">- Strauss had pushed compositional features such as atonality and harmony choice even further into modernist technique than he had with</w:t>
      </w:r>
      <w:r>
        <w:t xml:space="preserve"> </w:t>
      </w:r>
      <w:r>
        <w:rPr>
          <w:iCs/>
          <w:i/>
        </w:rPr>
        <w:t xml:space="preserve">Salome</w:t>
      </w:r>
      <w:r>
        <w:t xml:space="preserve">, meaning audience reception was split more evenly between traditionalists and modernists [</w:t>
      </w:r>
      <w:r>
        <w:t xml:space="preserve">[@GilliamBryan1991RSE_|(Gilliam 1991)]</w:t>
      </w:r>
      <w:r>
        <w:t xml:space="preserve">]. While much of the criticism of</w:t>
      </w:r>
      <w:r>
        <w:t xml:space="preserve"> </w:t>
      </w:r>
      <w:r>
        <w:rPr>
          <w:iCs/>
          <w:i/>
        </w:rPr>
        <w:t xml:space="preserve">Elektra</w:t>
      </w:r>
      <w:r>
        <w:t xml:space="preserve"> </w:t>
      </w:r>
      <w:r>
        <w:t xml:space="preserve">was justified as critics not being fond of Strauss’s musical decisions and the modernist aesthetic as a whole [citation?], it is curious that the opera did not perform as well as</w:t>
      </w:r>
      <w:r>
        <w:t xml:space="preserve"> </w:t>
      </w:r>
      <w:r>
        <w:rPr>
          <w:iCs/>
          <w:i/>
        </w:rPr>
        <w:t xml:space="preserve">Salome</w:t>
      </w:r>
      <w: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pale and dishevelled, with none of the charm or powers of seduction of Salome [citation].[</w:t>
      </w:r>
      <w:r>
        <w:t xml:space="preserve">[@classicalmusicuniverseElektraMusicRichard2014|()]</w:t>
      </w:r>
      <w:r>
        <w:t xml:space="preserve">]</w:t>
      </w:r>
    </w:p>
    <w:bookmarkEnd w:id="21"/>
    <w:bookmarkStart w:id="22" w:name="X44947f77774219878ddd9a6a122cf84e1fab4ac"/>
    <w:p>
      <w:pPr>
        <w:pStyle w:val="Heading3"/>
      </w:pPr>
      <w:r>
        <w:t xml:space="preserve">HOW THIS CONTRASTED TO THE SUCCESS OF FEMALE ARTISTS AT THE TIME</w:t>
      </w:r>
    </w:p>
    <w:p>
      <w:pPr>
        <w:pStyle w:val="FirstParagraph"/>
      </w:pPr>
      <w:r>
        <w:t xml:space="preserve">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[citation?], the following being just a few examples of this.</w:t>
      </w:r>
    </w:p>
    <w:p>
      <w:pPr>
        <w:pStyle w:val="BodyText"/>
      </w:pPr>
      <w:r>
        <w:t xml:space="preserve">Despite the prolific compositional output of Elizabeth Gyring (including a full-length opera and countless other works for a plethora of ensembles and soloists) for example, her works are currently little-known and not well-distributed or documented [</w:t>
      </w:r>
      <w:r>
        <w:t xml:space="preserve">[@GuideElizabethGyring|(Washington State University Libraries date?)]</w:t>
      </w:r>
      <w:r>
        <w:t xml:space="preserve">]. There is little to no record that her works were performed at the time of writing and her name has been lost to time.</w:t>
      </w:r>
    </w:p>
    <w:p>
      <w:pPr>
        <w:pStyle w:val="BodyText"/>
      </w:pPr>
      <w: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w:t>
      </w:r>
      <w:r>
        <w:t xml:space="preserve">[@BBCRadioBreakfast|(BBC n.d.)]</w:t>
      </w:r>
      <w:r>
        <w:t xml:space="preserve">]. Despite the fact her work,</w:t>
      </w:r>
      <w:r>
        <w:t xml:space="preserve"> </w:t>
      </w:r>
      <w:r>
        <w:t xml:space="preserve">‘</w:t>
      </w:r>
      <w:r>
        <w:t xml:space="preserve">Sonata for Cello and Pianoforte</w:t>
      </w:r>
      <w:r>
        <w:t xml:space="preserve">’</w:t>
      </w:r>
      <w:r>
        <w:t xml:space="preserve">, was showcased in the 1920s, the only reception on record was scathingly critical of her work, dismissing it purely because of her sex [</w:t>
      </w:r>
      <w:r>
        <w:t xml:space="preserve">[@10.2307_914127|(Bechert 1923)]</w:t>
      </w:r>
      <w:r>
        <w:t xml:space="preserve">].</w:t>
      </w:r>
    </w:p>
    <w:p>
      <w:pPr>
        <w:pStyle w:val="BodyText"/>
      </w:pPr>
      <w:r>
        <w:t xml:space="preserve">A further example is the composer Alma Mahler-Werfel. She was able to publish some works with the support of her husband, Gustav Mahler, towards the end of their marriage, but for much of their relationship her compositional and artistic output was restricted [</w:t>
      </w:r>
      <w:r>
        <w:t xml:space="preserve">[@HilmesOliver2015Mm_t|(Hilmes 2015)]</w:t>
      </w:r>
      <w:r>
        <w:t xml:space="preserve">]. Mahler-Werfel was an interesting case due to her complex relationship with Mahler, which seems to be her only notable feature to many scholars despite her own compositional output; yet, a harsh judgement seems to have been cast upon her within the academic community. Many of the articles and materials published since Mahler-Werfel’s death regard her as unfaithful, vain, and accuse her of providing unreliable historical accounts [</w:t>
      </w:r>
      <w:r>
        <w:t xml:space="preserve">[@LaGrangeHenry-Louisde1995GM_H|(Le Grange 1995)]</w:t>
      </w:r>
      <w:r>
        <w:t xml:space="preserve">] — these conclusions all drawn from her diaries, letters, and other people’s first-hand accounts of her.</w:t>
      </w:r>
      <w:r>
        <w:t xml:space="preserve"> </w:t>
      </w:r>
      <w: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w:t>
      </w:r>
      <w:r>
        <w:t xml:space="preserve">[@downingREVIEWBooksShe2015|(Downing 2015)]</w:t>
      </w:r>
      <w:r>
        <w:t xml:space="preserve">], ties in with these portrayals, for example the character of Salome. It is frustrating, if not surprising, that many of the sources consulted in the course of this research are interwoven with misogyny, exemplified particularly in Volume 2 of Le Grange’s biography of Gustav Mahler [</w:t>
      </w:r>
      <w:r>
        <w:t xml:space="preserve">[@LaGrangeHenry-Louisde1995GM_H|(1995)]</w:t>
      </w:r>
      <w:r>
        <w:t xml:space="preserve">] and Beaumont’s</w:t>
      </w:r>
      <w:r>
        <w:t xml:space="preserve"> </w:t>
      </w:r>
      <w:r>
        <w:rPr>
          <w:iCs/>
          <w:i/>
        </w:rPr>
        <w:t xml:space="preserve">Gustav Mahler: Letters to His Wife</w:t>
      </w:r>
      <w:r>
        <w:t xml:space="preserve"> </w:t>
      </w:r>
      <w:r>
        <w:t xml:space="preserve">[</w:t>
      </w:r>
      <w:r>
        <w:t xml:space="preserve">[@mahler2004gustav|(2004)]</w:t>
      </w:r>
      <w:r>
        <w:t xml:space="preserve">], but some recognition of the manipulation of her image in the academic community seems to be coming about in recent years [</w:t>
      </w:r>
      <w:r>
        <w:t xml:space="preserve">[@10.1525_jams.2022.75.1.39|(Newman 2022)]</w:t>
      </w:r>
      <w:r>
        <w:t xml:space="preserve">]. In her lifetime, Mahler-Werfel herself certainly challenged prevailing views of gender in Vienna by endeavouring to have her compositional career, and was very prominent in the cultural scene of Vienna due to family ties and artist friends [</w:t>
      </w:r>
      <w:r>
        <w:t xml:space="preserve">[@HilmesOliver2015Mm_t|(Hilmes 2015)]</w:t>
      </w:r>
      <w:r>
        <w:t xml:space="preserve">], but ultimately her own accounts of her life were discredited and reframed into a story that would put her first husband, Mahler, in a more honourable light. Her works have seen a small revival since her time in Vienna among her increased popularity in the United States, where she moved before World War II, but still remain distant from the repute of Mahler’s.</w:t>
      </w:r>
    </w:p>
    <w:p>
      <w:pPr>
        <w:pStyle w:val="BodyText"/>
      </w:pPr>
      <w:r>
        <w:t xml:space="preserve">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bookmarkEnd w:id="22"/>
    <w:bookmarkStart w:id="23" w:name="conclusion"/>
    <w:p>
      <w:pPr>
        <w:pStyle w:val="Heading3"/>
      </w:pPr>
      <w:r>
        <w:t xml:space="preserve">CONCLUSION</w:t>
      </w:r>
    </w:p>
    <w:p>
      <w:pPr>
        <w:pStyle w:val="FirstParagraph"/>
      </w:pPr>
      <w:r>
        <w:t xml:space="preserve">Considering the exceptionally positive audience response to</w:t>
      </w:r>
      <w:r>
        <w:t xml:space="preserve"> </w:t>
      </w:r>
      <w:r>
        <w:rPr>
          <w:iCs/>
          <w:i/>
        </w:rPr>
        <w:t xml:space="preserve">Salome</w:t>
      </w:r>
      <w:r>
        <w:t xml:space="preserve"> </w:t>
      </w:r>
      <w:r>
        <w:t xml:space="preserve">for example, it is fair to say that modernists such as Strauss were successful in challenging views of gender - whether audiences directly approved of the juxtaposition of women’s portrayal to their real-life rights or not, they did not oppose these operas purely for their their displays of powerful women. Another factor to consider is how the idea of shock factor played into modernist composers’ creative decision-making. As previously referred to under the phrase</w:t>
      </w:r>
      <w:r>
        <w:t xml:space="preserve"> </w:t>
      </w:r>
      <w:r>
        <w:t xml:space="preserve">‘</w:t>
      </w:r>
      <w:r>
        <w:t xml:space="preserve">épater la bourgeoisie</w:t>
      </w:r>
      <w:r>
        <w:t xml:space="preserve">’</w:t>
      </w:r>
      <w:r>
        <w:t xml:space="preserve">, this was a fairly common practice during the modernist movement. Based on this, one can ascertain that these musicians were not necessarily</w:t>
      </w:r>
      <w:r>
        <w:t xml:space="preserve"> </w:t>
      </w:r>
      <w:r>
        <w:t xml:space="preserve">‘</w:t>
      </w:r>
      <w:r>
        <w:t xml:space="preserve">progressive</w:t>
      </w:r>
      <w:r>
        <w:t xml:space="preserve">’</w:t>
      </w:r>
      <w:r>
        <w:t xml:space="preserve"> </w:t>
      </w:r>
      <w:r>
        <w:t xml:space="preserve">for their time or in holding of these beliefs, so much as looking to produce the most shocking and unexpected events for their audiences.</w:t>
      </w:r>
    </w:p>
    <w:p>
      <w:pPr>
        <w:pStyle w:val="BodyText"/>
      </w:pPr>
      <w:r>
        <w:t xml:space="preserve">A further point of discussion is the way that deeply misogynistic attitudes at the time may have played into these portrayals; while there was an empowering aspect to these displays of</w:t>
      </w:r>
      <w:r>
        <w:t xml:space="preserve"> </w:t>
      </w:r>
      <w:r>
        <w:rPr>
          <w:iCs/>
          <w:i/>
        </w:rPr>
        <w:t xml:space="preserve">femme fatales</w:t>
      </w:r>
      <w:r>
        <w:t xml:space="preserve">, it cannot be denied that these still show incredible prejudice by dictating a woman’s worth and power by her sexuality. McGrail [</w:t>
      </w:r>
      <w:r>
        <w:t xml:space="preserve">[@mcgrailEroticismDeathRedemption2007|(2007)]</w:t>
      </w:r>
      <w:r>
        <w:t xml:space="preserve">] writes about this phenomenon, referring to it as a</w:t>
      </w:r>
      <w:r>
        <w:t xml:space="preserve"> </w:t>
      </w:r>
      <w:r>
        <w:t xml:space="preserve">“</w:t>
      </w:r>
      <w:r>
        <w:t xml:space="preserve">misogynist male fantasy</w:t>
      </w:r>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2023-01-11T21:35:08Z</dcterms:created>
  <dcterms:modified xsi:type="dcterms:W3CDTF">2023-01-11T21:35:08Z</dcterms:modified>
</cp:coreProperties>
</file>

<file path=docProps/custom.xml><?xml version="1.0" encoding="utf-8"?>
<Properties xmlns="http://schemas.openxmlformats.org/officeDocument/2006/custom-properties" xmlns:vt="http://schemas.openxmlformats.org/officeDocument/2006/docPropsVTypes"/>
</file>