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EE1A" w14:textId="77777777" w:rsidR="00DC09F9" w:rsidRPr="008B448C" w:rsidRDefault="00000000" w:rsidP="00E162A0">
      <w:pPr>
        <w:pStyle w:val="Title"/>
        <w:spacing w:line="480" w:lineRule="auto"/>
        <w:rPr>
          <w:rFonts w:ascii="Times New Roman" w:hAnsi="Times New Roman" w:cs="Times New Roman"/>
          <w:color w:val="auto"/>
        </w:rPr>
      </w:pPr>
      <w:r w:rsidRPr="008B448C">
        <w:rPr>
          <w:rFonts w:ascii="Times New Roman" w:hAnsi="Times New Roman" w:cs="Times New Roman"/>
          <w:color w:val="auto"/>
        </w:rPr>
        <w:t>Vienna Essay II 2332158</w:t>
      </w:r>
    </w:p>
    <w:p w14:paraId="29124685" w14:textId="77777777" w:rsidR="00DC09F9" w:rsidRPr="008B448C" w:rsidRDefault="00000000" w:rsidP="00E162A0">
      <w:pPr>
        <w:pStyle w:val="Heading2"/>
        <w:spacing w:line="480" w:lineRule="auto"/>
        <w:rPr>
          <w:rFonts w:ascii="Times New Roman" w:hAnsi="Times New Roman" w:cs="Times New Roman"/>
          <w:color w:val="auto"/>
        </w:rPr>
      </w:pPr>
      <w:bookmarkStart w:id="0" w:name="Xff2e0217df51cc4801682f01b389f38e94bb70d"/>
      <w:r w:rsidRPr="008B448C">
        <w:rPr>
          <w:rFonts w:ascii="Times New Roman" w:hAnsi="Times New Roman" w:cs="Times New Roman"/>
          <w:color w:val="auto"/>
        </w:rPr>
        <w:t>Q2. How, and with what results, did musicians associated with the Wiener Moderne challenge prevailing views of gender?</w:t>
      </w:r>
    </w:p>
    <w:p w14:paraId="3D282572" w14:textId="7C3DF943" w:rsidR="00DC09F9" w:rsidRPr="00E162A0" w:rsidRDefault="00000000" w:rsidP="00E162A0">
      <w:pPr>
        <w:pStyle w:val="FirstParagraph"/>
        <w:spacing w:before="480" w:after="480"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In order to assess the way in which musicians challenged views relating to gender in the Wiener Moderne, the following must be established: what the "prevailing views of gender" were at this time, the </w:t>
      </w:r>
      <w:proofErr w:type="gramStart"/>
      <w:r w:rsidRPr="00E162A0">
        <w:rPr>
          <w:rFonts w:ascii="Times New Roman" w:hAnsi="Times New Roman" w:cs="Times New Roman"/>
          <w:sz w:val="22"/>
          <w:szCs w:val="22"/>
        </w:rPr>
        <w:t>manner in which</w:t>
      </w:r>
      <w:proofErr w:type="gramEnd"/>
      <w:r w:rsidRPr="00E162A0">
        <w:rPr>
          <w:rFonts w:ascii="Times New Roman" w:hAnsi="Times New Roman" w:cs="Times New Roman"/>
          <w:sz w:val="22"/>
          <w:szCs w:val="22"/>
        </w:rPr>
        <w:t xml:space="preserve"> female characters were portrayed, and how this was received by audiences, encompassing both the critical reception and the reaction of the general public. I will also be using examples of female musicians in Vienna at the time to compare and contrast their traits and lives against the characters in the operas that will be discussed, as well as the light in which these women are presented by historians since.</w:t>
      </w:r>
      <w:r w:rsidRPr="00E162A0">
        <w:rPr>
          <w:rFonts w:ascii="Times New Roman" w:hAnsi="Times New Roman" w:cs="Times New Roman"/>
          <w:sz w:val="22"/>
          <w:szCs w:val="22"/>
        </w:rPr>
        <w:br/>
        <w:t>As one of the most narrative-based musical genres exemplifying modernist features, when considering musical examples, this essay will focus almost exclusively on opera. Programmatic music, and other forms that have potential to portray gendered characters, tend to be more abstract; the composer's intentions are more obscure, and the success with which these are portrayed, as well as the audience's opinions of these ideas, become more difficult to define with certainty. the narrative nature of opera provides fertile ground for such analysis therefore that is where this essay will focus, paying particular attention to the work of Richard Strauss, as his operatic works are especially interested in the depiction of women in non-traditional ways, as well as having been some of the first in modernism to do so.</w:t>
      </w:r>
      <w:r w:rsidRPr="00E162A0">
        <w:rPr>
          <w:rFonts w:ascii="Times New Roman" w:hAnsi="Times New Roman" w:cs="Times New Roman"/>
          <w:sz w:val="22"/>
          <w:szCs w:val="22"/>
        </w:rPr>
        <w:br/>
        <w:t xml:space="preserve">Ideas on gender in Vienna during the </w:t>
      </w:r>
      <w:r w:rsidRPr="00E162A0">
        <w:rPr>
          <w:rFonts w:ascii="Times New Roman" w:hAnsi="Times New Roman" w:cs="Times New Roman"/>
          <w:i/>
          <w:iCs/>
          <w:sz w:val="22"/>
          <w:szCs w:val="22"/>
        </w:rPr>
        <w:t>fin-de-siècle</w:t>
      </w:r>
      <w:r w:rsidRPr="00E162A0">
        <w:rPr>
          <w:rFonts w:ascii="Times New Roman" w:hAnsi="Times New Roman" w:cs="Times New Roman"/>
          <w:sz w:val="22"/>
          <w:szCs w:val="22"/>
        </w:rPr>
        <w:t xml:space="preserve"> were complex; in the political context of both a right-wing mayor at the time — Karl Lüger, an antisemite who, ironically, recognised the power of women to sway the votes of their husbands and sons, but refused to address the idea of giving women themselves the right to vote (O'Neill 2022) — and the aftermath of Otto Weininger's famous treatise </w:t>
      </w:r>
      <w:r w:rsidRPr="00E162A0">
        <w:rPr>
          <w:rFonts w:ascii="Times New Roman" w:hAnsi="Times New Roman" w:cs="Times New Roman"/>
          <w:i/>
          <w:iCs/>
          <w:sz w:val="22"/>
          <w:szCs w:val="22"/>
        </w:rPr>
        <w:t xml:space="preserve">Geschlecht und </w:t>
      </w:r>
      <w:r w:rsidRPr="00E162A0">
        <w:rPr>
          <w:rFonts w:ascii="Times New Roman" w:hAnsi="Times New Roman" w:cs="Times New Roman"/>
          <w:i/>
          <w:iCs/>
          <w:sz w:val="22"/>
          <w:szCs w:val="22"/>
        </w:rPr>
        <w:lastRenderedPageBreak/>
        <w:t>Charakter</w:t>
      </w:r>
      <w:r w:rsidRPr="00E162A0">
        <w:rPr>
          <w:rFonts w:ascii="Times New Roman" w:hAnsi="Times New Roman" w:cs="Times New Roman"/>
          <w:sz w:val="22"/>
          <w:szCs w:val="22"/>
        </w:rPr>
        <w:t xml:space="preserve"> highlighting the ineptitude of women in "men's roles" (Chandler 2010; </w:t>
      </w:r>
      <w:proofErr w:type="spellStart"/>
      <w:r w:rsidRPr="00E162A0">
        <w:rPr>
          <w:rFonts w:ascii="Times New Roman" w:hAnsi="Times New Roman" w:cs="Times New Roman"/>
          <w:sz w:val="22"/>
          <w:szCs w:val="22"/>
        </w:rPr>
        <w:t>Weininger</w:t>
      </w:r>
      <w:proofErr w:type="spellEnd"/>
      <w:r w:rsidRPr="00E162A0">
        <w:rPr>
          <w:rFonts w:ascii="Times New Roman" w:hAnsi="Times New Roman" w:cs="Times New Roman"/>
          <w:sz w:val="22"/>
          <w:szCs w:val="22"/>
        </w:rPr>
        <w:t xml:space="preserve"> 2015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1903</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women were not thought of as capable of having careers in the same way as of men. It was, in fact, these frequent attacks on women's rights that led to the formation of activist groups, as it seemed that the state of these rights were regressing as opposed to progressing. The battle for and against equality was fierce on both sides — which made for a very charged political climate in which to present controversial artwork.</w:t>
      </w:r>
      <w:r w:rsidRPr="00E162A0">
        <w:rPr>
          <w:rFonts w:ascii="Times New Roman" w:hAnsi="Times New Roman" w:cs="Times New Roman"/>
          <w:sz w:val="22"/>
          <w:szCs w:val="22"/>
        </w:rPr>
        <w:br/>
        <w:t>A direct comparison of the presentation of women in opera to some of the female artists that are known of from the time will be made in the course of this essay; contrasting these new ideas about gender roles and sex-related predisposition with the reality of the lives of women, in particular, composers, is essential to quantifying the differences.</w:t>
      </w:r>
    </w:p>
    <w:p w14:paraId="48316B0B"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There was a trend of female protagonists in Wiener Moderne opera, beginning in the early twentieth century. Firstly, the movement of modernism in music, particularly opera, was only just coming into its own - Strauss was one of the earliest composers to present this to a mainstream audience, and Vienna, due to its sociopolitical climate at the time, took time to fully embrace the genre. Secondly, it is important to clarify that, despite Richard Strauss's German origins, he was heavily influential on the musical life of Vienna in the early 20th century; from his first visit in 1895, the city had a growing fondness for both his conducting and composing expertise. This relationship between Strauss and Vienna only prospered as he became more integrated with Viennese composers at the time, including Alexander Zemlinsky and Arnold Schoenberg, with whom he presented concerts as part of Musikverein (Jones 2016). Strauss later even became the principal conductor of the Vienna State Opera in 1919 (Ross 2010), further displaying the public attitude towards him as an honorary Viennese.</w:t>
      </w:r>
      <w:r w:rsidRPr="00E162A0">
        <w:rPr>
          <w:rFonts w:ascii="Times New Roman" w:hAnsi="Times New Roman" w:cs="Times New Roman"/>
          <w:sz w:val="22"/>
          <w:szCs w:val="22"/>
        </w:rPr>
        <w:br/>
        <w:t xml:space="preserve">The first example of Strauss' work to discuss is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(1905). The themes Strauss was portraying through his music were initially very controversial -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in its first instance, rejected by the Viennese Court Opera (Ross 2008), the Austrian premiere of the opera instead relegated to Graz. This was for a significant reason: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is now regarded as a massive musical turning point in Western </w:t>
      </w:r>
      <w:r w:rsidRPr="00E162A0">
        <w:rPr>
          <w:rFonts w:ascii="Times New Roman" w:hAnsi="Times New Roman" w:cs="Times New Roman"/>
          <w:sz w:val="22"/>
          <w:szCs w:val="22"/>
        </w:rPr>
        <w:lastRenderedPageBreak/>
        <w:t xml:space="preserve">classical history, due to its extremes of bitonality, dissonant harmony, disjunct melody-writing and, most critically, its subject matter (Puffett 1989). Discussing biblical figures, thrusting shocking sins such as violent suicide, incest, and necrophilia upon them, was naturally something the State Opera considered blasphemous, as they were so out-of-line with the views held by the upper class, </w:t>
      </w:r>
      <w:proofErr w:type="gramStart"/>
      <w:r w:rsidRPr="00E162A0">
        <w:rPr>
          <w:rFonts w:ascii="Times New Roman" w:hAnsi="Times New Roman" w:cs="Times New Roman"/>
          <w:sz w:val="22"/>
          <w:szCs w:val="22"/>
        </w:rPr>
        <w:t>in particular those</w:t>
      </w:r>
      <w:proofErr w:type="gramEnd"/>
      <w:r w:rsidRPr="00E162A0">
        <w:rPr>
          <w:rFonts w:ascii="Times New Roman" w:hAnsi="Times New Roman" w:cs="Times New Roman"/>
          <w:sz w:val="22"/>
          <w:szCs w:val="22"/>
        </w:rPr>
        <w:t xml:space="preserve"> relating to women. Female characters in these operas manipulated, seduced, and otherwise disempowered male characters: they had more power than they had ever had.</w:t>
      </w:r>
    </w:p>
    <w:p w14:paraId="2AE45CAA" w14:textId="77777777"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One can see this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through the eponymous character. </w:t>
      </w:r>
      <w:proofErr w:type="gramStart"/>
      <w:r w:rsidRPr="00E162A0">
        <w:rPr>
          <w:rFonts w:ascii="Times New Roman" w:hAnsi="Times New Roman" w:cs="Times New Roman"/>
          <w:sz w:val="22"/>
          <w:szCs w:val="22"/>
        </w:rPr>
        <w:t>As the protagonist, the world of the opera</w:t>
      </w:r>
      <w:proofErr w:type="gramEnd"/>
      <w:r w:rsidRPr="00E162A0">
        <w:rPr>
          <w:rFonts w:ascii="Times New Roman" w:hAnsi="Times New Roman" w:cs="Times New Roman"/>
          <w:sz w:val="22"/>
          <w:szCs w:val="22"/>
        </w:rPr>
        <w:t xml:space="preserve"> is naturally built and structured around her, in some cases to a ridiculous point — one example of this being the guard who desires her at the beginning of the play, but dramatically kills himself at the sight of Salome expressing romantic feelings for Jochanaan. Suicide is not a new theme to opera (Stack 2002), but the treatment of it in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strays outrageously from the norm. The guard's death is sudden, </w:t>
      </w:r>
      <w:proofErr w:type="gramStart"/>
      <w:r w:rsidRPr="00E162A0">
        <w:rPr>
          <w:rFonts w:ascii="Times New Roman" w:hAnsi="Times New Roman" w:cs="Times New Roman"/>
          <w:sz w:val="22"/>
          <w:szCs w:val="22"/>
        </w:rPr>
        <w:t>unexpected</w:t>
      </w:r>
      <w:proofErr w:type="gramEnd"/>
      <w:r w:rsidRPr="00E162A0">
        <w:rPr>
          <w:rFonts w:ascii="Times New Roman" w:hAnsi="Times New Roman" w:cs="Times New Roman"/>
          <w:sz w:val="22"/>
          <w:szCs w:val="22"/>
        </w:rPr>
        <w:t xml:space="preserve"> and explicit, illustrating the concept of 'épater la bourgeoisie' (the aim of composers to shock their audiences and insoforth impress them) that became relatively common among modernists (Attfield 2022). This depiction channels a common trope in opera of acting irrationally in the name of love (McGrail 2007</w:t>
      </w:r>
      <w:proofErr w:type="gramStart"/>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transforms it into something else entirely through both its extremely graphic nature and the indifference of Salome.</w:t>
      </w:r>
      <w:r w:rsidRPr="00E162A0">
        <w:rPr>
          <w:rFonts w:ascii="Times New Roman" w:hAnsi="Times New Roman" w:cs="Times New Roman"/>
          <w:sz w:val="22"/>
          <w:szCs w:val="22"/>
        </w:rPr>
        <w:br/>
        <w:t xml:space="preserve">The character archetype of Salome could be defined as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w:t>
      </w:r>
    </w:p>
    <w:p w14:paraId="15C3AD2B"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an attractive and seductive woman, </w:t>
      </w:r>
      <w:r w:rsidRPr="00E162A0">
        <w:rPr>
          <w:rFonts w:ascii="Times New Roman" w:hAnsi="Times New Roman" w:cs="Times New Roman"/>
          <w:i/>
          <w:iCs/>
          <w:sz w:val="22"/>
          <w:szCs w:val="22"/>
        </w:rPr>
        <w:t>esp.</w:t>
      </w:r>
      <w:r w:rsidRPr="00E162A0">
        <w:rPr>
          <w:rFonts w:ascii="Times New Roman" w:hAnsi="Times New Roman" w:cs="Times New Roman"/>
          <w:sz w:val="22"/>
          <w:szCs w:val="22"/>
        </w:rPr>
        <w:t> one who is likely to cause risk to or the downfall of anyone who becomes involved with her (Oxford English Dictionary n.d.)</w:t>
      </w:r>
    </w:p>
    <w:p w14:paraId="0ED70212"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All these qualities are apparent in Salome; these were quite contrary to what was expected of a woman at the time of performance and, crucially, even of any protagonist. Even tragic anti-heroes previously popularised in operas such as </w:t>
      </w:r>
      <w:r w:rsidRPr="00E162A0">
        <w:rPr>
          <w:rFonts w:ascii="Times New Roman" w:hAnsi="Times New Roman" w:cs="Times New Roman"/>
          <w:i/>
          <w:iCs/>
          <w:sz w:val="22"/>
          <w:szCs w:val="22"/>
        </w:rPr>
        <w:t>Rigoletto</w:t>
      </w:r>
      <w:r w:rsidRPr="00E162A0">
        <w:rPr>
          <w:rFonts w:ascii="Times New Roman" w:hAnsi="Times New Roman" w:cs="Times New Roman"/>
          <w:sz w:val="22"/>
          <w:szCs w:val="22"/>
        </w:rPr>
        <w:t xml:space="preserve"> (Verdi 1960) are seen as having acted justifiably - in Rigoletto's case, this was through the logical reasoning that his intentions were good and only to protect his daughter, yet he still gets his comeuppance in the form of his own daughter's death. But Salome is given no redemption; her character is portrayed from the very beginning as unempathetic, of malicious motive, and </w:t>
      </w:r>
      <w:r w:rsidRPr="00E162A0">
        <w:rPr>
          <w:rFonts w:ascii="Times New Roman" w:hAnsi="Times New Roman" w:cs="Times New Roman"/>
          <w:sz w:val="22"/>
          <w:szCs w:val="22"/>
        </w:rPr>
        <w:lastRenderedPageBreak/>
        <w:t xml:space="preserve">ultimately as a trap to ensnare men in, very much playing into the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trope. Due to the irredeemable nature of this archetype, it is a common trope for a </w:t>
      </w:r>
      <w:r w:rsidRPr="00E162A0">
        <w:rPr>
          <w:rFonts w:ascii="Times New Roman" w:hAnsi="Times New Roman" w:cs="Times New Roman"/>
          <w:i/>
          <w:iCs/>
          <w:sz w:val="22"/>
          <w:szCs w:val="22"/>
        </w:rPr>
        <w:t>femme fatale</w:t>
      </w:r>
      <w:r w:rsidRPr="00E162A0">
        <w:rPr>
          <w:rFonts w:ascii="Times New Roman" w:hAnsi="Times New Roman" w:cs="Times New Roman"/>
          <w:sz w:val="22"/>
          <w:szCs w:val="22"/>
        </w:rPr>
        <w:t xml:space="preserve"> to die at the end of their work, restoring some sense of moral balance to the world or as retribution for their misdeeds - we see this exemplified in other works such as </w:t>
      </w:r>
      <w:r w:rsidRPr="00E162A0">
        <w:rPr>
          <w:rFonts w:ascii="Times New Roman" w:hAnsi="Times New Roman" w:cs="Times New Roman"/>
          <w:i/>
          <w:iCs/>
          <w:sz w:val="22"/>
          <w:szCs w:val="22"/>
        </w:rPr>
        <w:t>Carmen</w:t>
      </w:r>
      <w:r w:rsidRPr="00E162A0">
        <w:rPr>
          <w:rFonts w:ascii="Times New Roman" w:hAnsi="Times New Roman" w:cs="Times New Roman"/>
          <w:sz w:val="22"/>
          <w:szCs w:val="22"/>
        </w:rPr>
        <w:t xml:space="preserve"> by Bizet, as explored by Macdonald, though much earlier in the development of the trope:</w:t>
      </w:r>
    </w:p>
    <w:p w14:paraId="69772FE6" w14:textId="77777777" w:rsidR="00DC09F9" w:rsidRPr="00E162A0" w:rsidRDefault="00000000" w:rsidP="00E162A0">
      <w:pPr>
        <w:pStyle w:val="Block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French opera never produced another </w:t>
      </w:r>
      <w:r w:rsidRPr="00E162A0">
        <w:rPr>
          <w:rFonts w:ascii="Times New Roman" w:hAnsi="Times New Roman" w:cs="Times New Roman"/>
          <w:i/>
          <w:iCs/>
          <w:sz w:val="22"/>
          <w:szCs w:val="22"/>
        </w:rPr>
        <w:t>femme</w:t>
      </w:r>
      <w:r w:rsidRPr="00E162A0">
        <w:rPr>
          <w:rFonts w:ascii="Times New Roman" w:hAnsi="Times New Roman" w:cs="Times New Roman"/>
          <w:sz w:val="22"/>
          <w:szCs w:val="22"/>
        </w:rPr>
        <w:t> as </w:t>
      </w:r>
      <w:r w:rsidRPr="00E162A0">
        <w:rPr>
          <w:rFonts w:ascii="Times New Roman" w:hAnsi="Times New Roman" w:cs="Times New Roman"/>
          <w:i/>
          <w:iCs/>
          <w:sz w:val="22"/>
          <w:szCs w:val="22"/>
        </w:rPr>
        <w:t>fatale</w:t>
      </w:r>
      <w:r w:rsidRPr="00E162A0">
        <w:rPr>
          <w:rFonts w:ascii="Times New Roman" w:hAnsi="Times New Roman" w:cs="Times New Roman"/>
          <w:sz w:val="22"/>
          <w:szCs w:val="22"/>
        </w:rPr>
        <w:t> as Carmen, although her capacity to seduce and bewitch her lovers may be traced in some of Massenet’s exotic heroines [...] Strauss’s Salome and Berg’s Lulu may be seen as distant degenerate descendants of Bizet’s temptress. (Macdonald 2002)</w:t>
      </w:r>
    </w:p>
    <w:p w14:paraId="1C756FB6" w14:textId="77777777" w:rsidR="00DC09F9" w:rsidRPr="00E162A0" w:rsidRDefault="00000000" w:rsidP="00E162A0">
      <w:pPr>
        <w:pStyle w:val="FirstParagraph"/>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Astonishingly,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was a roaring success with its first audiences (Ross 2008). Despite all its controversialist motifs and what an immense change it was from the other operas performed at the time,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's premiere in Germany led to an influx of other performances all over Europe. However, due to how far it strayed from the popular ideas of Western Classical tradition at the time, this being late Romanticism, the critical reception of the opera was furiously disapproving. It was described as "the blood-curdling emanation from the despot of din" and a "horrific, revolting and a bawdy affair" (Bennett 1937). This brings into question whether the opera was a success precisely due to its controversial nature.</w:t>
      </w:r>
    </w:p>
    <w:p w14:paraId="604B54D5" w14:textId="73657EA3" w:rsidR="00DC09F9"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(Strauss 1916 </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1906</w:t>
      </w:r>
      <w:r w:rsidR="00E162A0" w:rsidRPr="00E162A0">
        <w:rPr>
          <w:rFonts w:ascii="Times New Roman" w:hAnsi="Times New Roman" w:cs="Times New Roman"/>
          <w:sz w:val="22"/>
          <w:szCs w:val="22"/>
        </w:rPr>
        <w:t>]</w:t>
      </w:r>
      <w:r w:rsidRPr="00E162A0">
        <w:rPr>
          <w:rFonts w:ascii="Times New Roman" w:hAnsi="Times New Roman" w:cs="Times New Roman"/>
          <w:sz w:val="22"/>
          <w:szCs w:val="22"/>
        </w:rPr>
        <w:t xml:space="preserve">) was written several years after </w:t>
      </w:r>
      <w:proofErr w:type="gramStart"/>
      <w:r w:rsidRPr="00E162A0">
        <w:rPr>
          <w:rFonts w:ascii="Times New Roman" w:hAnsi="Times New Roman" w:cs="Times New Roman"/>
          <w:i/>
          <w:iCs/>
          <w:sz w:val="22"/>
          <w:szCs w:val="22"/>
        </w:rPr>
        <w:t>Salome</w:t>
      </w:r>
      <w:r w:rsidRPr="00E162A0">
        <w:rPr>
          <w:rFonts w:ascii="Times New Roman" w:hAnsi="Times New Roman" w:cs="Times New Roman"/>
          <w:sz w:val="22"/>
          <w:szCs w:val="22"/>
        </w:rPr>
        <w:t>, but</w:t>
      </w:r>
      <w:proofErr w:type="gramEnd"/>
      <w:r w:rsidRPr="00E162A0">
        <w:rPr>
          <w:rFonts w:ascii="Times New Roman" w:hAnsi="Times New Roman" w:cs="Times New Roman"/>
          <w:sz w:val="22"/>
          <w:szCs w:val="22"/>
        </w:rPr>
        <w:t xml:space="preserve"> is another example of Strauss's modernist operas portraying women in an unusual light. Despite the source material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implying a sexual relationship between Elektra and her father (Aeschylus ca. 500 BCE), interestingly, Strauss writes the opera in exclusion of this detail, having based the libretto on Hoffmannsthal's play (Gilliam 1991). Strauss's logic may have been that he wished not to create a character so rich in power due to her sexuality and seductive power in the same way he had in Salome, so as not to exhibit </w:t>
      </w:r>
      <w:proofErr w:type="gramStart"/>
      <w:r w:rsidRPr="00E162A0">
        <w:rPr>
          <w:rFonts w:ascii="Times New Roman" w:hAnsi="Times New Roman" w:cs="Times New Roman"/>
          <w:sz w:val="22"/>
          <w:szCs w:val="22"/>
        </w:rPr>
        <w:t>all of</w:t>
      </w:r>
      <w:proofErr w:type="gramEnd"/>
      <w:r w:rsidRPr="00E162A0">
        <w:rPr>
          <w:rFonts w:ascii="Times New Roman" w:hAnsi="Times New Roman" w:cs="Times New Roman"/>
          <w:sz w:val="22"/>
          <w:szCs w:val="22"/>
        </w:rPr>
        <w:t xml:space="preserve"> the same themes, despite the remaining commonalities between the characters. Fundamentally though, this leads to some core differences between the characters of Salome and Elektra: though both operas are named for their (anti)-heroines and present them as powerful figures, both characters also die at the end of </w:t>
      </w:r>
      <w:r w:rsidRPr="00E162A0">
        <w:rPr>
          <w:rFonts w:ascii="Times New Roman" w:hAnsi="Times New Roman" w:cs="Times New Roman"/>
          <w:sz w:val="22"/>
          <w:szCs w:val="22"/>
        </w:rPr>
        <w:lastRenderedPageBreak/>
        <w:t>the opera as retribution for their actions, as mentioned above; while Elektra is potrayed as powerful, this is not for her ability to weaponise her sexuality, as in the case of Salome, but her sheer will for vengeance.</w:t>
      </w:r>
      <w:r w:rsidRPr="00E162A0">
        <w:rPr>
          <w:rFonts w:ascii="Times New Roman" w:hAnsi="Times New Roman" w:cs="Times New Roman"/>
          <w:sz w:val="22"/>
          <w:szCs w:val="22"/>
        </w:rPr>
        <w:br/>
        <w:t xml:space="preserve">The reception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similarly divided in the way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 Strauss had pushed compositional features such as atonality and harmony choice even further into modernist technique than he had with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meaning audience reception was split more evenly between traditionalists and modernists (Gilliam 1991). While much of the criticism of </w:t>
      </w:r>
      <w:r w:rsidRPr="00E162A0">
        <w:rPr>
          <w:rFonts w:ascii="Times New Roman" w:hAnsi="Times New Roman" w:cs="Times New Roman"/>
          <w:i/>
          <w:iCs/>
          <w:sz w:val="22"/>
          <w:szCs w:val="22"/>
        </w:rPr>
        <w:t>Elektra</w:t>
      </w:r>
      <w:r w:rsidRPr="00E162A0">
        <w:rPr>
          <w:rFonts w:ascii="Times New Roman" w:hAnsi="Times New Roman" w:cs="Times New Roman"/>
          <w:sz w:val="22"/>
          <w:szCs w:val="22"/>
        </w:rPr>
        <w:t xml:space="preserve"> was justified as critics not being fond of Strauss's musical decisions and the modernist </w:t>
      </w:r>
      <w:proofErr w:type="gramStart"/>
      <w:r w:rsidRPr="00E162A0">
        <w:rPr>
          <w:rFonts w:ascii="Times New Roman" w:hAnsi="Times New Roman" w:cs="Times New Roman"/>
          <w:sz w:val="22"/>
          <w:szCs w:val="22"/>
        </w:rPr>
        <w:t>aesthetic as a whole</w:t>
      </w:r>
      <w:proofErr w:type="gramEnd"/>
      <w:r w:rsidRPr="00E162A0">
        <w:rPr>
          <w:rFonts w:ascii="Times New Roman" w:hAnsi="Times New Roman" w:cs="Times New Roman"/>
          <w:sz w:val="22"/>
          <w:szCs w:val="22"/>
        </w:rPr>
        <w:t xml:space="preserve"> (Gilliam 1991), it is curious that the opera did not perform as well as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A cynic may point out that this could be due to the lack of sexual appeal of Elektra herself to the operatic audience at this time; though she is a strong-willed, captivating protagonist in the same way as Salome, she is often presented in performance as ragged, </w:t>
      </w:r>
      <w:proofErr w:type="gramStart"/>
      <w:r w:rsidRPr="00E162A0">
        <w:rPr>
          <w:rFonts w:ascii="Times New Roman" w:hAnsi="Times New Roman" w:cs="Times New Roman"/>
          <w:sz w:val="22"/>
          <w:szCs w:val="22"/>
        </w:rPr>
        <w:t>pale</w:t>
      </w:r>
      <w:proofErr w:type="gramEnd"/>
      <w:r w:rsidRPr="00E162A0">
        <w:rPr>
          <w:rFonts w:ascii="Times New Roman" w:hAnsi="Times New Roman" w:cs="Times New Roman"/>
          <w:sz w:val="22"/>
          <w:szCs w:val="22"/>
        </w:rPr>
        <w:t xml:space="preserve"> and dishevelled, with none of the charm or powers of seduction of Salome (Böhm 1981).</w:t>
      </w:r>
    </w:p>
    <w:p w14:paraId="110D324B" w14:textId="424F0E82" w:rsidR="00E162A0" w:rsidRPr="00E162A0" w:rsidRDefault="00000000" w:rsidP="00E162A0">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It is important to examine the success of women from this era - considering the ways in which Strauss's heroines rejected the contemporary role of womanhood and how audiences responded to this, it is hypocritical to see how when women did this in real life (in far less radical and dramatic ways) they were vehemently challenged, ignored and/or insulted as incapable, the following being just a few examples of this.</w:t>
      </w:r>
      <w:r w:rsidRPr="00E162A0">
        <w:rPr>
          <w:rFonts w:ascii="Times New Roman" w:hAnsi="Times New Roman" w:cs="Times New Roman"/>
          <w:sz w:val="22"/>
          <w:szCs w:val="22"/>
        </w:rPr>
        <w:br/>
        <w:t>Despite the prolific compositional output of Elizabeth Gyring (including a full-length opera and countless other works for a plethora of ensembles and soloists) for example, her works are currently little-known and not well-distributed or documented (Washington State University Libraries n.d.). There is little to no record that her works were performed at the time of writing and her name has been lost to time.</w:t>
      </w:r>
      <w:r w:rsidRPr="00E162A0">
        <w:rPr>
          <w:rFonts w:ascii="Times New Roman" w:hAnsi="Times New Roman" w:cs="Times New Roman"/>
          <w:sz w:val="22"/>
          <w:szCs w:val="22"/>
        </w:rPr>
        <w:br/>
        <w:t xml:space="preserve">Johannes Müller-Hermann was another modernist composer who made large compositional and pedagogical contributions to Viennese musical culture in the early 20th century through her position as a tutor at the New Vienna Conservatory. Yet, these have been mostly forgotten, this generally attributed to the Nazi ideologies in Europe that followed (BBC n.d.). Despite the fact her work, 'Sonata for Cello and </w:t>
      </w:r>
      <w:r w:rsidRPr="00E162A0">
        <w:rPr>
          <w:rFonts w:ascii="Times New Roman" w:hAnsi="Times New Roman" w:cs="Times New Roman"/>
          <w:sz w:val="22"/>
          <w:szCs w:val="22"/>
        </w:rPr>
        <w:lastRenderedPageBreak/>
        <w:t>Pianoforte', was showcased in the 1920s, the only reception on record was scathingly critical of her work, dismissing it purely because of her sex (Bechert 1923).</w:t>
      </w:r>
      <w:r w:rsidRPr="00E162A0">
        <w:rPr>
          <w:rFonts w:ascii="Times New Roman" w:hAnsi="Times New Roman" w:cs="Times New Roman"/>
          <w:sz w:val="22"/>
          <w:szCs w:val="22"/>
        </w:rPr>
        <w:br/>
        <w:t xml:space="preserve">A further example is the composer Alma Mahler-Werfel. She was able to publish some works with the support of her husband, Gustav Mahler, towards the end of their marriage, but for much of their relationship her compositional and artistic output was restricted (Hilmes 2015). Mahler-Werfel was an interesting case due to her complex relationship with Mahler, which seems to be her only notable feature to many scholars despite her own compositional output; </w:t>
      </w:r>
      <w:proofErr w:type="gramStart"/>
      <w:r w:rsidRPr="00E162A0">
        <w:rPr>
          <w:rFonts w:ascii="Times New Roman" w:hAnsi="Times New Roman" w:cs="Times New Roman"/>
          <w:sz w:val="22"/>
          <w:szCs w:val="22"/>
        </w:rPr>
        <w:t>yet,</w:t>
      </w:r>
      <w:proofErr w:type="gramEnd"/>
      <w:r w:rsidRPr="00E162A0">
        <w:rPr>
          <w:rFonts w:ascii="Times New Roman" w:hAnsi="Times New Roman" w:cs="Times New Roman"/>
          <w:sz w:val="22"/>
          <w:szCs w:val="22"/>
        </w:rPr>
        <w:t xml:space="preserve"> a harsh judgement seems to have been cast upon her within the academic community. Many of the articles and materials published since Mahler-Werfel's death regard her as unfaithful, vain, and accuse her of providing unreliable historical accounts (Le Grange 1995) — these conclusions all drawn from her diaries, letters, and other people's first-hand accounts of her.</w:t>
      </w:r>
      <w:r w:rsidRPr="00E162A0">
        <w:rPr>
          <w:rFonts w:ascii="Times New Roman" w:hAnsi="Times New Roman" w:cs="Times New Roman"/>
          <w:sz w:val="22"/>
          <w:szCs w:val="22"/>
        </w:rPr>
        <w:br/>
        <w:t xml:space="preserve">Curiously, the way Mahler-Werfel has been characterised by scholars and the media since her death aligns with some elements of the femme fatale persona assigned to these early modernist opera protagonists; the sense of cold calculation, potency, and slyness in the way she is portrayed, as well as the method by which she is constantly described as an accomplished seductress (Downing 2015), ties in with these portrayals, for example the character of Salome. Now, naturally academic consideration of sources requires a critical eye </w:t>
      </w:r>
      <w:proofErr w:type="gramStart"/>
      <w:r w:rsidRPr="00E162A0">
        <w:rPr>
          <w:rFonts w:ascii="Times New Roman" w:hAnsi="Times New Roman" w:cs="Times New Roman"/>
          <w:sz w:val="22"/>
          <w:szCs w:val="22"/>
        </w:rPr>
        <w:t>in order to</w:t>
      </w:r>
      <w:proofErr w:type="gramEnd"/>
      <w:r w:rsidRPr="00E162A0">
        <w:rPr>
          <w:rFonts w:ascii="Times New Roman" w:hAnsi="Times New Roman" w:cs="Times New Roman"/>
          <w:sz w:val="22"/>
          <w:szCs w:val="22"/>
        </w:rPr>
        <w:t xml:space="preserve"> ascertain the most accurate series of events, however it is frustrating, if not surprising, that many of the sources consulted in the course of this research are interwoven with misogyny, exemplified particularly in Volume 2 of Le Grange's biography of Gustav Mahler (1995) and Beaumont's </w:t>
      </w:r>
      <w:r w:rsidRPr="00E162A0">
        <w:rPr>
          <w:rFonts w:ascii="Times New Roman" w:hAnsi="Times New Roman" w:cs="Times New Roman"/>
          <w:i/>
          <w:iCs/>
          <w:sz w:val="22"/>
          <w:szCs w:val="22"/>
        </w:rPr>
        <w:t>Gustav Mahler: Letters to His Wife</w:t>
      </w:r>
      <w:r w:rsidRPr="00E162A0">
        <w:rPr>
          <w:rFonts w:ascii="Times New Roman" w:hAnsi="Times New Roman" w:cs="Times New Roman"/>
          <w:sz w:val="22"/>
          <w:szCs w:val="22"/>
        </w:rPr>
        <w:t xml:space="preserve"> (2004). In recent times there has been some recognition of the manipulation of her image in the academic community seems to be coming about in recent years (Newman 2022), but the resounding opinion of Mahler-Werfel is overwhelmingly negative.</w:t>
      </w:r>
      <w:r w:rsidRPr="00E162A0">
        <w:rPr>
          <w:rFonts w:ascii="Times New Roman" w:hAnsi="Times New Roman" w:cs="Times New Roman"/>
          <w:sz w:val="22"/>
          <w:szCs w:val="22"/>
        </w:rPr>
        <w:br/>
        <w:t xml:space="preserve">In her lifetime, Mahler-Werfel herself certainly challenged prevailing views of gender in Vienna by endeavouring to have her compositional career, and was very prominent in the cultural scene of Vienna due to family ties and artist friends (Hilmes 2015), but ultimately her own accounts of her life have been discredited and reframed into a story that would put her first husband, Mahler, in a more honourable light. </w:t>
      </w:r>
      <w:r w:rsidRPr="00E162A0">
        <w:rPr>
          <w:rFonts w:ascii="Times New Roman" w:hAnsi="Times New Roman" w:cs="Times New Roman"/>
          <w:sz w:val="22"/>
          <w:szCs w:val="22"/>
        </w:rPr>
        <w:lastRenderedPageBreak/>
        <w:t>Her works have seen a small revival since her time in Vienna among her increased popularity in the United States, where she moved before World War II, but still remain distant from the repute of Mahler's.</w:t>
      </w:r>
      <w:r w:rsidRPr="00E162A0">
        <w:rPr>
          <w:rFonts w:ascii="Times New Roman" w:hAnsi="Times New Roman" w:cs="Times New Roman"/>
          <w:sz w:val="22"/>
          <w:szCs w:val="22"/>
        </w:rPr>
        <w:br/>
        <w:t>Between the villification of Alma Mahler-Werfel, the lack of any record of Elizabeth Gyring in the public sphere and the discrimination against Johanna Müller-Hermann, these circumstances show the utter lack of recognition attributed to female modernist composers, and in Alma's case, the attempt to discredit her, at the time of the operas discussed, despite the subject matter putting power into women's hands (albeit in an arguably misguided, misogynistic way).</w:t>
      </w:r>
    </w:p>
    <w:p w14:paraId="7AD465E7" w14:textId="3FB48FFC" w:rsidR="00D937E8" w:rsidRDefault="00000000" w:rsidP="00D937E8">
      <w:pPr>
        <w:pStyle w:val="BodyText"/>
        <w:spacing w:line="480" w:lineRule="auto"/>
        <w:ind w:firstLine="284"/>
        <w:rPr>
          <w:rFonts w:ascii="Times New Roman" w:hAnsi="Times New Roman" w:cs="Times New Roman"/>
          <w:sz w:val="22"/>
          <w:szCs w:val="22"/>
        </w:rPr>
      </w:pPr>
      <w:r w:rsidRPr="00E162A0">
        <w:rPr>
          <w:rFonts w:ascii="Times New Roman" w:hAnsi="Times New Roman" w:cs="Times New Roman"/>
          <w:sz w:val="22"/>
          <w:szCs w:val="22"/>
        </w:rPr>
        <w:t xml:space="preserve">Considering the exceptionally positive audience response to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for example, it is fair to say that modernists such as Strauss were successful in challenging contemporary views of gender - whether audiences directly approved of the juxtaposition of women's portrayal to their real-life rights or not, they did not oppose these operas purely for </w:t>
      </w:r>
      <w:proofErr w:type="gramStart"/>
      <w:r w:rsidRPr="00E162A0">
        <w:rPr>
          <w:rFonts w:ascii="Times New Roman" w:hAnsi="Times New Roman" w:cs="Times New Roman"/>
          <w:sz w:val="22"/>
          <w:szCs w:val="22"/>
        </w:rPr>
        <w:t>their</w:t>
      </w:r>
      <w:proofErr w:type="gramEnd"/>
      <w:r w:rsidRPr="00E162A0">
        <w:rPr>
          <w:rFonts w:ascii="Times New Roman" w:hAnsi="Times New Roman" w:cs="Times New Roman"/>
          <w:sz w:val="22"/>
          <w:szCs w:val="22"/>
        </w:rPr>
        <w:t xml:space="preserve"> their displays of powerful women. As shown from the reception of the 1937 New York production of </w:t>
      </w:r>
      <w:r w:rsidRPr="00E162A0">
        <w:rPr>
          <w:rFonts w:ascii="Times New Roman" w:hAnsi="Times New Roman" w:cs="Times New Roman"/>
          <w:i/>
          <w:iCs/>
          <w:sz w:val="22"/>
          <w:szCs w:val="22"/>
        </w:rPr>
        <w:t>Salome</w:t>
      </w:r>
      <w:r w:rsidRPr="00E162A0">
        <w:rPr>
          <w:rFonts w:ascii="Times New Roman" w:hAnsi="Times New Roman" w:cs="Times New Roman"/>
          <w:sz w:val="22"/>
          <w:szCs w:val="22"/>
        </w:rPr>
        <w:t xml:space="preserve"> (Bennett 1937) which had a much more positive critical reception as well as public, the progressiveness of societal views on gender at the time of performance play a massive part in how well-received it is.</w:t>
      </w:r>
      <w:r w:rsidRPr="00E162A0">
        <w:rPr>
          <w:rFonts w:ascii="Times New Roman" w:hAnsi="Times New Roman" w:cs="Times New Roman"/>
          <w:sz w:val="22"/>
          <w:szCs w:val="22"/>
        </w:rPr>
        <w:br/>
        <w:t>Another factor to consider is how much the idea of shock factor played into modernist composers' creative decision-making. As previously referred to under the phrase 'épater la bourgeoisie', this was a fairly common practice during the modernist movement. Based on this, one can ascertain that these musicians were not necessarily 'progressive' for their time or in holding of these beliefs, so much as looking to produce the most shocking and unexpected events for their audiences.</w:t>
      </w:r>
      <w:r w:rsidRPr="00E162A0">
        <w:rPr>
          <w:rFonts w:ascii="Times New Roman" w:hAnsi="Times New Roman" w:cs="Times New Roman"/>
          <w:sz w:val="22"/>
          <w:szCs w:val="22"/>
        </w:rPr>
        <w:br/>
        <w:t xml:space="preserve">A further point of discussion is the way that deeply misogynistic attitudes at the time may have played into these portrayals; while there was an empowering aspect to these displays of </w:t>
      </w:r>
      <w:r w:rsidRPr="00E162A0">
        <w:rPr>
          <w:rFonts w:ascii="Times New Roman" w:hAnsi="Times New Roman" w:cs="Times New Roman"/>
          <w:i/>
          <w:iCs/>
          <w:sz w:val="22"/>
          <w:szCs w:val="22"/>
        </w:rPr>
        <w:t>femme fatales</w:t>
      </w:r>
      <w:r w:rsidRPr="00E162A0">
        <w:rPr>
          <w:rFonts w:ascii="Times New Roman" w:hAnsi="Times New Roman" w:cs="Times New Roman"/>
          <w:sz w:val="22"/>
          <w:szCs w:val="22"/>
        </w:rPr>
        <w:t xml:space="preserve">, it cannot be denied that these still show incredible prejudice by dictating a woman's worth and power by her sexuality. McGrail (2007) writes about this phenomenon, referring to it as a "misogynist male fantasy", throwing away any hopes of feminist progress </w:t>
      </w:r>
      <w:proofErr w:type="gramStart"/>
      <w:r w:rsidRPr="00E162A0">
        <w:rPr>
          <w:rFonts w:ascii="Times New Roman" w:hAnsi="Times New Roman" w:cs="Times New Roman"/>
          <w:sz w:val="22"/>
          <w:szCs w:val="22"/>
        </w:rPr>
        <w:t>as a result of</w:t>
      </w:r>
      <w:proofErr w:type="gramEnd"/>
      <w:r w:rsidRPr="00E162A0">
        <w:rPr>
          <w:rFonts w:ascii="Times New Roman" w:hAnsi="Times New Roman" w:cs="Times New Roman"/>
          <w:sz w:val="22"/>
          <w:szCs w:val="22"/>
        </w:rPr>
        <w:t xml:space="preserve"> these pieces.</w:t>
      </w:r>
      <w:bookmarkEnd w:id="0"/>
    </w:p>
    <w:p w14:paraId="0D04951C" w14:textId="77777777" w:rsidR="00D937E8" w:rsidRDefault="00D937E8">
      <w:pPr>
        <w:rPr>
          <w:rFonts w:ascii="Times New Roman" w:hAnsi="Times New Roman" w:cs="Times New Roman"/>
          <w:sz w:val="22"/>
          <w:szCs w:val="22"/>
        </w:rPr>
      </w:pPr>
      <w:r>
        <w:rPr>
          <w:rFonts w:ascii="Times New Roman" w:hAnsi="Times New Roman" w:cs="Times New Roman"/>
          <w:sz w:val="22"/>
          <w:szCs w:val="22"/>
        </w:rPr>
        <w:br w:type="page"/>
      </w:r>
    </w:p>
    <w:p w14:paraId="127222FA" w14:textId="3E5241DE" w:rsidR="00E162A0" w:rsidRPr="008B448C" w:rsidRDefault="00D937E8" w:rsidP="00D937E8">
      <w:pPr>
        <w:pStyle w:val="BodyText"/>
        <w:spacing w:line="480" w:lineRule="auto"/>
        <w:rPr>
          <w:rFonts w:ascii="Times New Roman" w:hAnsi="Times New Roman" w:cs="Times New Roman"/>
          <w:b/>
          <w:bCs/>
        </w:rPr>
      </w:pPr>
      <w:r w:rsidRPr="008B448C">
        <w:rPr>
          <w:rFonts w:ascii="Times New Roman" w:hAnsi="Times New Roman" w:cs="Times New Roman"/>
          <w:b/>
          <w:bCs/>
        </w:rPr>
        <w:lastRenderedPageBreak/>
        <w:t>Bibliography</w:t>
      </w:r>
    </w:p>
    <w:p w14:paraId="55AEFD67"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Aeschylus (n.d.) </w:t>
      </w:r>
      <w:r w:rsidRPr="00D937E8">
        <w:rPr>
          <w:rFonts w:ascii="Times New Roman" w:hAnsi="Times New Roman" w:cs="Times New Roman"/>
          <w:i/>
          <w:iCs/>
          <w:sz w:val="22"/>
          <w:szCs w:val="22"/>
        </w:rPr>
        <w:t>The Oresteia</w:t>
      </w:r>
      <w:r w:rsidRPr="00D937E8">
        <w:rPr>
          <w:rFonts w:ascii="Times New Roman" w:hAnsi="Times New Roman" w:cs="Times New Roman"/>
          <w:sz w:val="22"/>
          <w:szCs w:val="22"/>
        </w:rPr>
        <w:t xml:space="preserve">. Available at: </w:t>
      </w:r>
      <w:r w:rsidRPr="00D937E8">
        <w:rPr>
          <w:rFonts w:ascii="Times New Roman" w:hAnsi="Times New Roman" w:cs="Times New Roman"/>
          <w:sz w:val="22"/>
          <w:szCs w:val="22"/>
        </w:rPr>
        <w:fldChar w:fldCharType="begin"/>
      </w:r>
      <w:r w:rsidRPr="00D937E8">
        <w:rPr>
          <w:rFonts w:ascii="Times New Roman" w:hAnsi="Times New Roman" w:cs="Times New Roman"/>
          <w:sz w:val="22"/>
          <w:szCs w:val="22"/>
        </w:rPr>
        <w:instrText xml:space="preserve"> HYPERLINK "https://gutenberg.net.au/ebooks07/0700021h.html" \l "aii" </w:instrText>
      </w:r>
      <w:r w:rsidRPr="00D937E8">
        <w:rPr>
          <w:rFonts w:ascii="Times New Roman" w:hAnsi="Times New Roman" w:cs="Times New Roman"/>
          <w:sz w:val="22"/>
          <w:szCs w:val="22"/>
        </w:rPr>
        <w:fldChar w:fldCharType="separate"/>
      </w:r>
      <w:r w:rsidRPr="00D937E8">
        <w:rPr>
          <w:rStyle w:val="Hyperlink"/>
          <w:rFonts w:ascii="Times New Roman" w:hAnsi="Times New Roman" w:cs="Times New Roman"/>
          <w:sz w:val="22"/>
          <w:szCs w:val="22"/>
        </w:rPr>
        <w:t>https://gutenberg.net.au/ebooks07/0700021h.html#aii</w:t>
      </w:r>
      <w:r w:rsidRPr="00D937E8">
        <w:rPr>
          <w:rFonts w:ascii="Times New Roman" w:hAnsi="Times New Roman" w:cs="Times New Roman"/>
          <w:sz w:val="22"/>
          <w:szCs w:val="22"/>
        </w:rPr>
        <w:fldChar w:fldCharType="end"/>
      </w:r>
      <w:r w:rsidRPr="00D937E8">
        <w:rPr>
          <w:rFonts w:ascii="Times New Roman" w:hAnsi="Times New Roman" w:cs="Times New Roman"/>
          <w:sz w:val="22"/>
          <w:szCs w:val="22"/>
        </w:rPr>
        <w:t xml:space="preserve"> (Accessed: 10 January 2023).</w:t>
      </w:r>
    </w:p>
    <w:p w14:paraId="353C303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Alma Mahler (2023). </w:t>
      </w:r>
      <w:r w:rsidRPr="00D937E8">
        <w:rPr>
          <w:rFonts w:ascii="Times New Roman" w:hAnsi="Times New Roman" w:cs="Times New Roman"/>
          <w:i/>
          <w:iCs/>
          <w:sz w:val="22"/>
          <w:szCs w:val="22"/>
        </w:rPr>
        <w:t>Wikipedia</w:t>
      </w:r>
      <w:r w:rsidRPr="00D937E8">
        <w:rPr>
          <w:rFonts w:ascii="Times New Roman" w:hAnsi="Times New Roman" w:cs="Times New Roman"/>
          <w:sz w:val="22"/>
          <w:szCs w:val="22"/>
        </w:rPr>
        <w:t xml:space="preserve">. Available at: </w:t>
      </w:r>
      <w:hyperlink r:id="rId7" w:history="1">
        <w:r w:rsidRPr="00D937E8">
          <w:rPr>
            <w:rStyle w:val="Hyperlink"/>
            <w:rFonts w:ascii="Times New Roman" w:hAnsi="Times New Roman" w:cs="Times New Roman"/>
            <w:sz w:val="22"/>
            <w:szCs w:val="22"/>
          </w:rPr>
          <w:t>https://en.wikipedia.org/w/index.php?title=Alma_Mahler&amp;oldid=1131148286</w:t>
        </w:r>
      </w:hyperlink>
      <w:r w:rsidRPr="00D937E8">
        <w:rPr>
          <w:rFonts w:ascii="Times New Roman" w:hAnsi="Times New Roman" w:cs="Times New Roman"/>
          <w:sz w:val="22"/>
          <w:szCs w:val="22"/>
        </w:rPr>
        <w:t xml:space="preserve"> (Accessed: 5 January 2023).</w:t>
      </w:r>
    </w:p>
    <w:p w14:paraId="61134323" w14:textId="351A1C69"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Attfield, N. (2022) </w:t>
      </w:r>
      <w:r w:rsidRPr="00D937E8">
        <w:rPr>
          <w:rFonts w:ascii="Times New Roman" w:hAnsi="Times New Roman" w:cs="Times New Roman"/>
          <w:i/>
          <w:iCs/>
          <w:sz w:val="22"/>
          <w:szCs w:val="22"/>
        </w:rPr>
        <w:t>Viennese Modernism and Gender</w:t>
      </w:r>
      <w:r w:rsidRPr="00D937E8">
        <w:rPr>
          <w:rFonts w:ascii="Times New Roman" w:hAnsi="Times New Roman" w:cs="Times New Roman"/>
          <w:sz w:val="22"/>
          <w:szCs w:val="22"/>
        </w:rPr>
        <w:t>.</w:t>
      </w:r>
      <w:r>
        <w:rPr>
          <w:rFonts w:ascii="Times New Roman" w:hAnsi="Times New Roman" w:cs="Times New Roman"/>
          <w:sz w:val="22"/>
          <w:szCs w:val="22"/>
        </w:rPr>
        <w:t xml:space="preserve"> LI Vienna. University of Birmingham.</w:t>
      </w:r>
    </w:p>
    <w:p w14:paraId="3B0391A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t>BBC Radio 3 - Breakfast - The women erased from musical history</w:t>
      </w:r>
      <w:r w:rsidRPr="00D937E8">
        <w:rPr>
          <w:rFonts w:ascii="Times New Roman" w:hAnsi="Times New Roman" w:cs="Times New Roman"/>
          <w:sz w:val="22"/>
          <w:szCs w:val="22"/>
        </w:rPr>
        <w:t xml:space="preserve"> (2018). Available at: </w:t>
      </w:r>
      <w:hyperlink r:id="rId8" w:history="1">
        <w:r w:rsidRPr="00D937E8">
          <w:rPr>
            <w:rStyle w:val="Hyperlink"/>
            <w:rFonts w:ascii="Times New Roman" w:hAnsi="Times New Roman" w:cs="Times New Roman"/>
            <w:sz w:val="22"/>
            <w:szCs w:val="22"/>
          </w:rPr>
          <w:t>https://www.bbc.co.uk/programmes/articles/1Tg6t6YxdxyYmKykSfWp9cs/the-women-erased-from-musical-history</w:t>
        </w:r>
      </w:hyperlink>
      <w:r w:rsidRPr="00D937E8">
        <w:rPr>
          <w:rFonts w:ascii="Times New Roman" w:hAnsi="Times New Roman" w:cs="Times New Roman"/>
          <w:sz w:val="22"/>
          <w:szCs w:val="22"/>
        </w:rPr>
        <w:t xml:space="preserve"> (Accessed: 5 January 2023).</w:t>
      </w:r>
    </w:p>
    <w:p w14:paraId="12F7516B"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Bechert</w:t>
      </w:r>
      <w:proofErr w:type="spellEnd"/>
      <w:r w:rsidRPr="00D937E8">
        <w:rPr>
          <w:rFonts w:ascii="Times New Roman" w:hAnsi="Times New Roman" w:cs="Times New Roman"/>
          <w:sz w:val="22"/>
          <w:szCs w:val="22"/>
        </w:rPr>
        <w:t xml:space="preserve">, P. (1923) Musical notes from abroad. </w:t>
      </w:r>
      <w:r w:rsidRPr="00D937E8">
        <w:rPr>
          <w:rFonts w:ascii="Times New Roman" w:hAnsi="Times New Roman" w:cs="Times New Roman"/>
          <w:i/>
          <w:iCs/>
          <w:sz w:val="22"/>
          <w:szCs w:val="22"/>
        </w:rPr>
        <w:t>The Musical Times</w:t>
      </w:r>
      <w:r w:rsidRPr="00D937E8">
        <w:rPr>
          <w:rFonts w:ascii="Times New Roman" w:hAnsi="Times New Roman" w:cs="Times New Roman"/>
          <w:sz w:val="22"/>
          <w:szCs w:val="22"/>
        </w:rPr>
        <w:t>, 64 (964): 433–436.</w:t>
      </w:r>
    </w:p>
    <w:p w14:paraId="34FB2D9E"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Belshaw</w:t>
      </w:r>
      <w:proofErr w:type="spellEnd"/>
      <w:r w:rsidRPr="00D937E8">
        <w:rPr>
          <w:rFonts w:ascii="Times New Roman" w:hAnsi="Times New Roman" w:cs="Times New Roman"/>
          <w:sz w:val="22"/>
          <w:szCs w:val="22"/>
        </w:rPr>
        <w:t xml:space="preserve">, A., </w:t>
      </w:r>
      <w:proofErr w:type="spellStart"/>
      <w:r w:rsidRPr="00D937E8">
        <w:rPr>
          <w:rFonts w:ascii="Times New Roman" w:hAnsi="Times New Roman" w:cs="Times New Roman"/>
          <w:sz w:val="22"/>
          <w:szCs w:val="22"/>
        </w:rPr>
        <w:t>Michalik</w:t>
      </w:r>
      <w:proofErr w:type="spellEnd"/>
      <w:r w:rsidRPr="00D937E8">
        <w:rPr>
          <w:rFonts w:ascii="Times New Roman" w:hAnsi="Times New Roman" w:cs="Times New Roman"/>
          <w:sz w:val="22"/>
          <w:szCs w:val="22"/>
        </w:rPr>
        <w:t xml:space="preserve">, J. and Ginger, K. (2021) </w:t>
      </w:r>
      <w:r w:rsidRPr="00D937E8">
        <w:rPr>
          <w:rFonts w:ascii="Times New Roman" w:hAnsi="Times New Roman" w:cs="Times New Roman"/>
          <w:i/>
          <w:iCs/>
          <w:sz w:val="22"/>
          <w:szCs w:val="22"/>
        </w:rPr>
        <w:t>The Women of Viennese Musical Modernism</w:t>
      </w:r>
      <w:r w:rsidRPr="00D937E8">
        <w:rPr>
          <w:rFonts w:ascii="Times New Roman" w:hAnsi="Times New Roman" w:cs="Times New Roman"/>
          <w:sz w:val="22"/>
          <w:szCs w:val="22"/>
        </w:rPr>
        <w:t xml:space="preserve">. Available at: </w:t>
      </w:r>
      <w:hyperlink r:id="rId9" w:history="1">
        <w:r w:rsidRPr="00D937E8">
          <w:rPr>
            <w:rStyle w:val="Hyperlink"/>
            <w:rFonts w:ascii="Times New Roman" w:hAnsi="Times New Roman" w:cs="Times New Roman"/>
            <w:sz w:val="22"/>
            <w:szCs w:val="22"/>
          </w:rPr>
          <w:t>https://dspace.sewanee.edu/handle/11005/21777</w:t>
        </w:r>
      </w:hyperlink>
      <w:r w:rsidRPr="00D937E8">
        <w:rPr>
          <w:rFonts w:ascii="Times New Roman" w:hAnsi="Times New Roman" w:cs="Times New Roman"/>
          <w:sz w:val="22"/>
          <w:szCs w:val="22"/>
        </w:rPr>
        <w:t xml:space="preserve"> (Accessed: 3 January 2023).</w:t>
      </w:r>
    </w:p>
    <w:p w14:paraId="2311E5A2"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Bennett, G. (1937) </w:t>
      </w:r>
      <w:r w:rsidRPr="00D937E8">
        <w:rPr>
          <w:rFonts w:ascii="Times New Roman" w:hAnsi="Times New Roman" w:cs="Times New Roman"/>
          <w:i/>
          <w:iCs/>
          <w:sz w:val="22"/>
          <w:szCs w:val="22"/>
        </w:rPr>
        <w:t>1937 Stadium Scrapbook (Part 1 of 2), Mar 22, 1937 – Jul 16, 1937</w:t>
      </w:r>
      <w:r w:rsidRPr="00D937E8">
        <w:rPr>
          <w:rFonts w:ascii="Times New Roman" w:hAnsi="Times New Roman" w:cs="Times New Roman"/>
          <w:sz w:val="22"/>
          <w:szCs w:val="22"/>
        </w:rPr>
        <w:t xml:space="preserve">. p. 65. Available at: </w:t>
      </w:r>
      <w:hyperlink r:id="rId10" w:history="1">
        <w:r w:rsidRPr="00D937E8">
          <w:rPr>
            <w:rStyle w:val="Hyperlink"/>
            <w:rFonts w:ascii="Times New Roman" w:hAnsi="Times New Roman" w:cs="Times New Roman"/>
            <w:sz w:val="22"/>
            <w:szCs w:val="22"/>
          </w:rPr>
          <w:t>https://archives.nyphil.org/index.php/artifact/c36475a6-613c-4d29-aa3f-02b52d9f89db-0.1</w:t>
        </w:r>
      </w:hyperlink>
      <w:r w:rsidRPr="00D937E8">
        <w:rPr>
          <w:rFonts w:ascii="Times New Roman" w:hAnsi="Times New Roman" w:cs="Times New Roman"/>
          <w:sz w:val="22"/>
          <w:szCs w:val="22"/>
        </w:rPr>
        <w:t xml:space="preserve"> (Accessed: 16 January 2023).</w:t>
      </w:r>
    </w:p>
    <w:p w14:paraId="00A34C8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Botstein, L. (2001) </w:t>
      </w:r>
      <w:r w:rsidRPr="00D937E8">
        <w:rPr>
          <w:rFonts w:ascii="Times New Roman" w:hAnsi="Times New Roman" w:cs="Times New Roman"/>
          <w:i/>
          <w:iCs/>
          <w:sz w:val="22"/>
          <w:szCs w:val="22"/>
        </w:rPr>
        <w:t>Modernism</w:t>
      </w:r>
      <w:r w:rsidRPr="00D937E8">
        <w:rPr>
          <w:rFonts w:ascii="Times New Roman" w:hAnsi="Times New Roman" w:cs="Times New Roman"/>
          <w:sz w:val="22"/>
          <w:szCs w:val="22"/>
        </w:rPr>
        <w:t>. doi:</w:t>
      </w:r>
      <w:hyperlink r:id="rId11" w:history="1">
        <w:r w:rsidRPr="00D937E8">
          <w:rPr>
            <w:rStyle w:val="Hyperlink"/>
            <w:rFonts w:ascii="Times New Roman" w:hAnsi="Times New Roman" w:cs="Times New Roman"/>
            <w:sz w:val="22"/>
            <w:szCs w:val="22"/>
          </w:rPr>
          <w:t>10.1093/</w:t>
        </w:r>
        <w:proofErr w:type="spellStart"/>
        <w:r w:rsidRPr="00D937E8">
          <w:rPr>
            <w:rStyle w:val="Hyperlink"/>
            <w:rFonts w:ascii="Times New Roman" w:hAnsi="Times New Roman" w:cs="Times New Roman"/>
            <w:sz w:val="22"/>
            <w:szCs w:val="22"/>
          </w:rPr>
          <w:t>gmo</w:t>
        </w:r>
        <w:proofErr w:type="spellEnd"/>
        <w:r w:rsidRPr="00D937E8">
          <w:rPr>
            <w:rStyle w:val="Hyperlink"/>
            <w:rFonts w:ascii="Times New Roman" w:hAnsi="Times New Roman" w:cs="Times New Roman"/>
            <w:sz w:val="22"/>
            <w:szCs w:val="22"/>
          </w:rPr>
          <w:t>/9781561592630.article.40625</w:t>
        </w:r>
      </w:hyperlink>
      <w:r w:rsidRPr="00D937E8">
        <w:rPr>
          <w:rFonts w:ascii="Times New Roman" w:hAnsi="Times New Roman" w:cs="Times New Roman"/>
          <w:sz w:val="22"/>
          <w:szCs w:val="22"/>
        </w:rPr>
        <w:t>.</w:t>
      </w:r>
    </w:p>
    <w:p w14:paraId="13BB6DE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Brosche, G. (2010) “Musical quotations and allusions in the works of Richard Strauss.”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pp. 213–225. doi:</w:t>
      </w:r>
      <w:hyperlink r:id="rId12" w:history="1">
        <w:r w:rsidRPr="00D937E8">
          <w:rPr>
            <w:rStyle w:val="Hyperlink"/>
            <w:rFonts w:ascii="Times New Roman" w:hAnsi="Times New Roman" w:cs="Times New Roman"/>
            <w:sz w:val="22"/>
            <w:szCs w:val="22"/>
          </w:rPr>
          <w:t>10.1017/CCOL9780521899307.013</w:t>
        </w:r>
      </w:hyperlink>
      <w:r w:rsidRPr="00D937E8">
        <w:rPr>
          <w:rFonts w:ascii="Times New Roman" w:hAnsi="Times New Roman" w:cs="Times New Roman"/>
          <w:sz w:val="22"/>
          <w:szCs w:val="22"/>
        </w:rPr>
        <w:t>.</w:t>
      </w:r>
    </w:p>
    <w:p w14:paraId="1873D365"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Chandler, K. (2010) The Ritual Sacrifice of Women: Misogyny and Art in Fin-de-Siècle Vienna. </w:t>
      </w:r>
      <w:r w:rsidRPr="00D937E8">
        <w:rPr>
          <w:rFonts w:ascii="Times New Roman" w:hAnsi="Times New Roman" w:cs="Times New Roman"/>
          <w:i/>
          <w:iCs/>
          <w:sz w:val="22"/>
          <w:szCs w:val="22"/>
        </w:rPr>
        <w:t>CONCEPT</w:t>
      </w:r>
      <w:r w:rsidRPr="00D937E8">
        <w:rPr>
          <w:rFonts w:ascii="Times New Roman" w:hAnsi="Times New Roman" w:cs="Times New Roman"/>
          <w:sz w:val="22"/>
          <w:szCs w:val="22"/>
        </w:rPr>
        <w:t>, 34.</w:t>
      </w:r>
    </w:p>
    <w:p w14:paraId="2E818992"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Deutsche </w:t>
      </w:r>
      <w:proofErr w:type="spellStart"/>
      <w:r w:rsidRPr="00D937E8">
        <w:rPr>
          <w:rFonts w:ascii="Times New Roman" w:hAnsi="Times New Roman" w:cs="Times New Roman"/>
          <w:sz w:val="22"/>
          <w:szCs w:val="22"/>
        </w:rPr>
        <w:t>Welle</w:t>
      </w:r>
      <w:proofErr w:type="spellEnd"/>
      <w:r w:rsidRPr="00D937E8">
        <w:rPr>
          <w:rFonts w:ascii="Times New Roman" w:hAnsi="Times New Roman" w:cs="Times New Roman"/>
          <w:sz w:val="22"/>
          <w:szCs w:val="22"/>
        </w:rPr>
        <w:t xml:space="preserve"> (n.d.) </w:t>
      </w:r>
      <w:r w:rsidRPr="00D937E8">
        <w:rPr>
          <w:rFonts w:ascii="Times New Roman" w:hAnsi="Times New Roman" w:cs="Times New Roman"/>
          <w:i/>
          <w:iCs/>
          <w:sz w:val="22"/>
          <w:szCs w:val="22"/>
        </w:rPr>
        <w:t>Richard Strauss and his Heroines - the great composer’s relationship to women | Music Documentary - YouTube</w:t>
      </w:r>
      <w:r w:rsidRPr="00D937E8">
        <w:rPr>
          <w:rFonts w:ascii="Times New Roman" w:hAnsi="Times New Roman" w:cs="Times New Roman"/>
          <w:sz w:val="22"/>
          <w:szCs w:val="22"/>
        </w:rPr>
        <w:t xml:space="preserve">. Available at: </w:t>
      </w:r>
      <w:hyperlink r:id="rId13" w:history="1">
        <w:r w:rsidRPr="00D937E8">
          <w:rPr>
            <w:rStyle w:val="Hyperlink"/>
            <w:rFonts w:ascii="Times New Roman" w:hAnsi="Times New Roman" w:cs="Times New Roman"/>
            <w:sz w:val="22"/>
            <w:szCs w:val="22"/>
          </w:rPr>
          <w:t>https://www.youtube.com/</w:t>
        </w:r>
      </w:hyperlink>
      <w:r w:rsidRPr="00D937E8">
        <w:rPr>
          <w:rFonts w:ascii="Times New Roman" w:hAnsi="Times New Roman" w:cs="Times New Roman"/>
          <w:sz w:val="22"/>
          <w:szCs w:val="22"/>
        </w:rPr>
        <w:t xml:space="preserve"> (Accessed: 11 January 2023).</w:t>
      </w:r>
    </w:p>
    <w:p w14:paraId="3A8766E4"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Dictionary, O.E. (n.d.) </w:t>
      </w:r>
      <w:r w:rsidRPr="00D937E8">
        <w:rPr>
          <w:rFonts w:ascii="Times New Roman" w:hAnsi="Times New Roman" w:cs="Times New Roman"/>
          <w:i/>
          <w:iCs/>
          <w:sz w:val="22"/>
          <w:szCs w:val="22"/>
        </w:rPr>
        <w:t>“femme fatale, n.”.</w:t>
      </w:r>
      <w:r w:rsidRPr="00D937E8">
        <w:rPr>
          <w:rFonts w:ascii="Times New Roman" w:hAnsi="Times New Roman" w:cs="Times New Roman"/>
          <w:sz w:val="22"/>
          <w:szCs w:val="22"/>
        </w:rPr>
        <w:t xml:space="preserve"> Oxford University Press %C. Available at: </w:t>
      </w:r>
      <w:hyperlink r:id="rId14" w:history="1">
        <w:r w:rsidRPr="00D937E8">
          <w:rPr>
            <w:rStyle w:val="Hyperlink"/>
            <w:rFonts w:ascii="Times New Roman" w:hAnsi="Times New Roman" w:cs="Times New Roman"/>
            <w:sz w:val="22"/>
            <w:szCs w:val="22"/>
          </w:rPr>
          <w:t>https://www.oed.com/view/Entry/291008?redirectedFrom=femme+fatale</w:t>
        </w:r>
      </w:hyperlink>
      <w:r w:rsidRPr="00D937E8">
        <w:rPr>
          <w:rFonts w:ascii="Times New Roman" w:hAnsi="Times New Roman" w:cs="Times New Roman"/>
          <w:sz w:val="22"/>
          <w:szCs w:val="22"/>
        </w:rPr>
        <w:t>.</w:t>
      </w:r>
    </w:p>
    <w:p w14:paraId="7783078A"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Downing, B. (2015) REVIEW --- Books: She Married Gustav and Walter and Franz. </w:t>
      </w:r>
      <w:r w:rsidRPr="00D937E8">
        <w:rPr>
          <w:rFonts w:ascii="Times New Roman" w:hAnsi="Times New Roman" w:cs="Times New Roman"/>
          <w:i/>
          <w:iCs/>
          <w:sz w:val="22"/>
          <w:szCs w:val="22"/>
        </w:rPr>
        <w:t>Wall Street Journal</w:t>
      </w:r>
      <w:r w:rsidRPr="00D937E8">
        <w:rPr>
          <w:rFonts w:ascii="Times New Roman" w:hAnsi="Times New Roman" w:cs="Times New Roman"/>
          <w:sz w:val="22"/>
          <w:szCs w:val="22"/>
        </w:rPr>
        <w:t xml:space="preserve">, 27 June. Available at: </w:t>
      </w:r>
      <w:hyperlink r:id="rId15" w:history="1">
        <w:r w:rsidRPr="00D937E8">
          <w:rPr>
            <w:rStyle w:val="Hyperlink"/>
            <w:rFonts w:ascii="Times New Roman" w:hAnsi="Times New Roman" w:cs="Times New Roman"/>
            <w:sz w:val="22"/>
            <w:szCs w:val="22"/>
          </w:rPr>
          <w:t>https://www.proquest.com/newspapers/review-books-she-married-gustav-walter-franz/docview/1691392742/se-2?accountid=8630</w:t>
        </w:r>
      </w:hyperlink>
      <w:r w:rsidRPr="00D937E8">
        <w:rPr>
          <w:rFonts w:ascii="Times New Roman" w:hAnsi="Times New Roman" w:cs="Times New Roman"/>
          <w:sz w:val="22"/>
          <w:szCs w:val="22"/>
        </w:rPr>
        <w:t>.</w:t>
      </w:r>
    </w:p>
    <w:p w14:paraId="78C51F0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t xml:space="preserve">Elektra (Music </w:t>
      </w:r>
      <w:proofErr w:type="gramStart"/>
      <w:r w:rsidRPr="00D937E8">
        <w:rPr>
          <w:rFonts w:ascii="Times New Roman" w:hAnsi="Times New Roman" w:cs="Times New Roman"/>
          <w:i/>
          <w:iCs/>
          <w:sz w:val="22"/>
          <w:szCs w:val="22"/>
        </w:rPr>
        <w:t>By</w:t>
      </w:r>
      <w:proofErr w:type="gramEnd"/>
      <w:r w:rsidRPr="00D937E8">
        <w:rPr>
          <w:rFonts w:ascii="Times New Roman" w:hAnsi="Times New Roman" w:cs="Times New Roman"/>
          <w:i/>
          <w:iCs/>
          <w:sz w:val="22"/>
          <w:szCs w:val="22"/>
        </w:rPr>
        <w:t xml:space="preserve"> Richard Strauss) English Subtitles</w:t>
      </w:r>
      <w:r w:rsidRPr="00D937E8">
        <w:rPr>
          <w:rFonts w:ascii="Times New Roman" w:hAnsi="Times New Roman" w:cs="Times New Roman"/>
          <w:sz w:val="22"/>
          <w:szCs w:val="22"/>
        </w:rPr>
        <w:t xml:space="preserve"> (2014) Film. 28 April 2014. Available at: </w:t>
      </w:r>
      <w:hyperlink r:id="rId16" w:history="1">
        <w:r w:rsidRPr="00D937E8">
          <w:rPr>
            <w:rStyle w:val="Hyperlink"/>
            <w:rFonts w:ascii="Times New Roman" w:hAnsi="Times New Roman" w:cs="Times New Roman"/>
            <w:sz w:val="22"/>
            <w:szCs w:val="22"/>
          </w:rPr>
          <w:t>https://www.youtube.com/watch?v=jq1qfG0r4LE</w:t>
        </w:r>
      </w:hyperlink>
      <w:r w:rsidRPr="00D937E8">
        <w:rPr>
          <w:rFonts w:ascii="Times New Roman" w:hAnsi="Times New Roman" w:cs="Times New Roman"/>
          <w:sz w:val="22"/>
          <w:szCs w:val="22"/>
        </w:rPr>
        <w:t xml:space="preserve"> (Accessed: 3 January 2023).</w:t>
      </w:r>
    </w:p>
    <w:p w14:paraId="3D44774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Franklin, P. (1985) </w:t>
      </w:r>
      <w:r w:rsidRPr="00D937E8">
        <w:rPr>
          <w:rFonts w:ascii="Times New Roman" w:hAnsi="Times New Roman" w:cs="Times New Roman"/>
          <w:i/>
          <w:iCs/>
          <w:sz w:val="22"/>
          <w:szCs w:val="22"/>
        </w:rPr>
        <w:t xml:space="preserve">The idea of </w:t>
      </w:r>
      <w:proofErr w:type="gramStart"/>
      <w:r w:rsidRPr="00D937E8">
        <w:rPr>
          <w:rFonts w:ascii="Times New Roman" w:hAnsi="Times New Roman" w:cs="Times New Roman"/>
          <w:i/>
          <w:iCs/>
          <w:sz w:val="22"/>
          <w:szCs w:val="22"/>
        </w:rPr>
        <w:t>music :</w:t>
      </w:r>
      <w:proofErr w:type="gramEnd"/>
      <w:r w:rsidRPr="00D937E8">
        <w:rPr>
          <w:rFonts w:ascii="Times New Roman" w:hAnsi="Times New Roman" w:cs="Times New Roman"/>
          <w:i/>
          <w:iCs/>
          <w:sz w:val="22"/>
          <w:szCs w:val="22"/>
        </w:rPr>
        <w:t xml:space="preserve"> Schoenberg and others / Peter Franklin.</w:t>
      </w:r>
    </w:p>
    <w:p w14:paraId="06A1DFDA" w14:textId="54187B0A"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Gilliam, B. (1991) </w:t>
      </w:r>
      <w:r w:rsidRPr="00D937E8">
        <w:rPr>
          <w:rFonts w:ascii="Times New Roman" w:hAnsi="Times New Roman" w:cs="Times New Roman"/>
          <w:i/>
          <w:iCs/>
          <w:sz w:val="22"/>
          <w:szCs w:val="22"/>
        </w:rPr>
        <w:t xml:space="preserve">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trauss’s “Elektra” / </w:t>
      </w:r>
      <w:r>
        <w:rPr>
          <w:rFonts w:ascii="Times New Roman" w:hAnsi="Times New Roman" w:cs="Times New Roman"/>
          <w:i/>
          <w:iCs/>
          <w:sz w:val="22"/>
          <w:szCs w:val="22"/>
        </w:rPr>
        <w:t>B</w:t>
      </w:r>
      <w:r w:rsidRPr="00D937E8">
        <w:rPr>
          <w:rFonts w:ascii="Times New Roman" w:hAnsi="Times New Roman" w:cs="Times New Roman"/>
          <w:i/>
          <w:iCs/>
          <w:sz w:val="22"/>
          <w:szCs w:val="22"/>
        </w:rPr>
        <w:t xml:space="preserve">ryan </w:t>
      </w:r>
      <w:r>
        <w:rPr>
          <w:rFonts w:ascii="Times New Roman" w:hAnsi="Times New Roman" w:cs="Times New Roman"/>
          <w:i/>
          <w:iCs/>
          <w:sz w:val="22"/>
          <w:szCs w:val="22"/>
        </w:rPr>
        <w:t>G</w:t>
      </w:r>
      <w:r w:rsidRPr="00D937E8">
        <w:rPr>
          <w:rFonts w:ascii="Times New Roman" w:hAnsi="Times New Roman" w:cs="Times New Roman"/>
          <w:i/>
          <w:iCs/>
          <w:sz w:val="22"/>
          <w:szCs w:val="22"/>
        </w:rPr>
        <w:t>illiam.</w:t>
      </w:r>
    </w:p>
    <w:p w14:paraId="0B1572FC" w14:textId="13BA8C66"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Gilliam, B. (2014) </w:t>
      </w:r>
      <w:proofErr w:type="gramStart"/>
      <w:r w:rsidRPr="00D937E8">
        <w:rPr>
          <w:rFonts w:ascii="Times New Roman" w:hAnsi="Times New Roman" w:cs="Times New Roman"/>
          <w:i/>
          <w:iCs/>
          <w:sz w:val="22"/>
          <w:szCs w:val="22"/>
        </w:rPr>
        <w:t xml:space="preserve">Rounding </w:t>
      </w:r>
      <w:r>
        <w:rPr>
          <w:rFonts w:ascii="Times New Roman" w:hAnsi="Times New Roman" w:cs="Times New Roman"/>
          <w:i/>
          <w:iCs/>
          <w:sz w:val="22"/>
          <w:szCs w:val="22"/>
        </w:rPr>
        <w:t>W</w:t>
      </w:r>
      <w:r w:rsidRPr="00D937E8">
        <w:rPr>
          <w:rFonts w:ascii="Times New Roman" w:hAnsi="Times New Roman" w:cs="Times New Roman"/>
          <w:i/>
          <w:iCs/>
          <w:sz w:val="22"/>
          <w:szCs w:val="22"/>
        </w:rPr>
        <w:t>agner’s mountain</w:t>
      </w:r>
      <w:proofErr w:type="gramEnd"/>
      <w:r w:rsidRPr="00D937E8">
        <w:rPr>
          <w:rFonts w:ascii="Times New Roman" w:hAnsi="Times New Roman" w:cs="Times New Roman"/>
          <w:i/>
          <w:iCs/>
          <w:sz w:val="22"/>
          <w:szCs w:val="22"/>
        </w:rPr>
        <w:t xml:space="preserve">: 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 and </w:t>
      </w:r>
      <w:r>
        <w:rPr>
          <w:rFonts w:ascii="Times New Roman" w:hAnsi="Times New Roman" w:cs="Times New Roman"/>
          <w:i/>
          <w:iCs/>
          <w:sz w:val="22"/>
          <w:szCs w:val="22"/>
        </w:rPr>
        <w:t>M</w:t>
      </w:r>
      <w:r w:rsidRPr="00D937E8">
        <w:rPr>
          <w:rFonts w:ascii="Times New Roman" w:hAnsi="Times New Roman" w:cs="Times New Roman"/>
          <w:i/>
          <w:iCs/>
          <w:sz w:val="22"/>
          <w:szCs w:val="22"/>
        </w:rPr>
        <w:t xml:space="preserve">odern </w:t>
      </w:r>
      <w:r>
        <w:rPr>
          <w:rFonts w:ascii="Times New Roman" w:hAnsi="Times New Roman" w:cs="Times New Roman"/>
          <w:i/>
          <w:iCs/>
          <w:sz w:val="22"/>
          <w:szCs w:val="22"/>
        </w:rPr>
        <w:t>G</w:t>
      </w:r>
      <w:r w:rsidRPr="00D937E8">
        <w:rPr>
          <w:rFonts w:ascii="Times New Roman" w:hAnsi="Times New Roman" w:cs="Times New Roman"/>
          <w:i/>
          <w:iCs/>
          <w:sz w:val="22"/>
          <w:szCs w:val="22"/>
        </w:rPr>
        <w:t xml:space="preserve">erman </w:t>
      </w:r>
      <w:r>
        <w:rPr>
          <w:rFonts w:ascii="Times New Roman" w:hAnsi="Times New Roman" w:cs="Times New Roman"/>
          <w:i/>
          <w:iCs/>
          <w:sz w:val="22"/>
          <w:szCs w:val="22"/>
        </w:rPr>
        <w:t>O</w:t>
      </w:r>
      <w:r w:rsidRPr="00D937E8">
        <w:rPr>
          <w:rFonts w:ascii="Times New Roman" w:hAnsi="Times New Roman" w:cs="Times New Roman"/>
          <w:i/>
          <w:iCs/>
          <w:sz w:val="22"/>
          <w:szCs w:val="22"/>
        </w:rPr>
        <w:t>pera</w:t>
      </w:r>
      <w:r w:rsidRPr="00D937E8">
        <w:rPr>
          <w:rFonts w:ascii="Times New Roman" w:hAnsi="Times New Roman" w:cs="Times New Roman"/>
          <w:sz w:val="22"/>
          <w:szCs w:val="22"/>
        </w:rPr>
        <w:t>. Cambridge studies in opera. Cambridge: Cambridge University Press. (Citation Key: gilliam_</w:t>
      </w:r>
      <w:proofErr w:type="gramStart"/>
      <w:r w:rsidRPr="00D937E8">
        <w:rPr>
          <w:rFonts w:ascii="Times New Roman" w:hAnsi="Times New Roman" w:cs="Times New Roman"/>
          <w:sz w:val="22"/>
          <w:szCs w:val="22"/>
        </w:rPr>
        <w:t xml:space="preserve">2014  </w:t>
      </w:r>
      <w:proofErr w:type="spellStart"/>
      <w:r w:rsidRPr="00D937E8">
        <w:rPr>
          <w:rFonts w:ascii="Times New Roman" w:hAnsi="Times New Roman" w:cs="Times New Roman"/>
          <w:sz w:val="22"/>
          <w:szCs w:val="22"/>
        </w:rPr>
        <w:t>tex</w:t>
      </w:r>
      <w:proofErr w:type="gramEnd"/>
      <w:r w:rsidRPr="00D937E8">
        <w:rPr>
          <w:rFonts w:ascii="Times New Roman" w:hAnsi="Times New Roman" w:cs="Times New Roman"/>
          <w:sz w:val="22"/>
          <w:szCs w:val="22"/>
        </w:rPr>
        <w:t>.collection</w:t>
      </w:r>
      <w:proofErr w:type="spellEnd"/>
      <w:r w:rsidRPr="00D937E8">
        <w:rPr>
          <w:rFonts w:ascii="Times New Roman" w:hAnsi="Times New Roman" w:cs="Times New Roman"/>
          <w:sz w:val="22"/>
          <w:szCs w:val="22"/>
        </w:rPr>
        <w:t>: Cambridge Studies in Opera). doi:</w:t>
      </w:r>
      <w:hyperlink r:id="rId17" w:history="1">
        <w:r w:rsidRPr="00D937E8">
          <w:rPr>
            <w:rStyle w:val="Hyperlink"/>
            <w:rFonts w:ascii="Times New Roman" w:hAnsi="Times New Roman" w:cs="Times New Roman"/>
            <w:sz w:val="22"/>
            <w:szCs w:val="22"/>
          </w:rPr>
          <w:t>10.1017/CBO9780511979699</w:t>
        </w:r>
      </w:hyperlink>
      <w:r w:rsidRPr="00D937E8">
        <w:rPr>
          <w:rFonts w:ascii="Times New Roman" w:hAnsi="Times New Roman" w:cs="Times New Roman"/>
          <w:sz w:val="22"/>
          <w:szCs w:val="22"/>
        </w:rPr>
        <w:t>.</w:t>
      </w:r>
    </w:p>
    <w:p w14:paraId="50E8D74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i/>
          <w:iCs/>
          <w:sz w:val="22"/>
          <w:szCs w:val="22"/>
        </w:rPr>
        <w:lastRenderedPageBreak/>
        <w:t>Guide to the Elizabeth Gyring Papers 1930-1980</w:t>
      </w:r>
      <w:r w:rsidRPr="00D937E8">
        <w:rPr>
          <w:rFonts w:ascii="Times New Roman" w:hAnsi="Times New Roman" w:cs="Times New Roman"/>
          <w:sz w:val="22"/>
          <w:szCs w:val="22"/>
        </w:rPr>
        <w:t xml:space="preserve"> (n.d.). Available at: </w:t>
      </w:r>
      <w:hyperlink r:id="rId18" w:anchor="idm1605378704" w:history="1">
        <w:r w:rsidRPr="00D937E8">
          <w:rPr>
            <w:rStyle w:val="Hyperlink"/>
            <w:rFonts w:ascii="Times New Roman" w:hAnsi="Times New Roman" w:cs="Times New Roman"/>
            <w:sz w:val="22"/>
            <w:szCs w:val="22"/>
          </w:rPr>
          <w:t>http://ntserver1.wsulibs.wsu.edu/masc/finders/cg475.htm#idm1605378704</w:t>
        </w:r>
      </w:hyperlink>
      <w:r w:rsidRPr="00D937E8">
        <w:rPr>
          <w:rFonts w:ascii="Times New Roman" w:hAnsi="Times New Roman" w:cs="Times New Roman"/>
          <w:sz w:val="22"/>
          <w:szCs w:val="22"/>
        </w:rPr>
        <w:t xml:space="preserve"> (Accessed: 4 January 2023).</w:t>
      </w:r>
    </w:p>
    <w:p w14:paraId="0F97C5AB"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Gyring, E. (1965) A FEW ASIDES ABOUT MUSIC. </w:t>
      </w:r>
      <w:r w:rsidRPr="00D937E8">
        <w:rPr>
          <w:rFonts w:ascii="Times New Roman" w:hAnsi="Times New Roman" w:cs="Times New Roman"/>
          <w:i/>
          <w:iCs/>
          <w:sz w:val="22"/>
          <w:szCs w:val="22"/>
        </w:rPr>
        <w:t>Poet Lore</w:t>
      </w:r>
      <w:r w:rsidRPr="00D937E8">
        <w:rPr>
          <w:rFonts w:ascii="Times New Roman" w:hAnsi="Times New Roman" w:cs="Times New Roman"/>
          <w:sz w:val="22"/>
          <w:szCs w:val="22"/>
        </w:rPr>
        <w:t>, 59 (4): 353.</w:t>
      </w:r>
    </w:p>
    <w:p w14:paraId="4C86E2CC" w14:textId="36204D26"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Hilmes</w:t>
      </w:r>
      <w:proofErr w:type="spellEnd"/>
      <w:r w:rsidRPr="00D937E8">
        <w:rPr>
          <w:rFonts w:ascii="Times New Roman" w:hAnsi="Times New Roman" w:cs="Times New Roman"/>
          <w:sz w:val="22"/>
          <w:szCs w:val="22"/>
        </w:rPr>
        <w:t xml:space="preserve">, O. (2015) </w:t>
      </w:r>
      <w:r w:rsidRPr="00D937E8">
        <w:rPr>
          <w:rFonts w:ascii="Times New Roman" w:hAnsi="Times New Roman" w:cs="Times New Roman"/>
          <w:i/>
          <w:iCs/>
          <w:sz w:val="22"/>
          <w:szCs w:val="22"/>
        </w:rPr>
        <w:t xml:space="preserve">Malevolent </w:t>
      </w:r>
      <w:proofErr w:type="gramStart"/>
      <w:r w:rsidRPr="00D937E8">
        <w:rPr>
          <w:rFonts w:ascii="Times New Roman" w:hAnsi="Times New Roman" w:cs="Times New Roman"/>
          <w:i/>
          <w:iCs/>
          <w:sz w:val="22"/>
          <w:szCs w:val="22"/>
        </w:rPr>
        <w:t>muse :</w:t>
      </w:r>
      <w:proofErr w:type="gramEnd"/>
      <w:r w:rsidRPr="00D937E8">
        <w:rPr>
          <w:rFonts w:ascii="Times New Roman" w:hAnsi="Times New Roman" w:cs="Times New Roman"/>
          <w:i/>
          <w:iCs/>
          <w:sz w:val="22"/>
          <w:szCs w:val="22"/>
        </w:rPr>
        <w:t xml:space="preserve"> the life of </w:t>
      </w:r>
      <w:r>
        <w:rPr>
          <w:rFonts w:ascii="Times New Roman" w:hAnsi="Times New Roman" w:cs="Times New Roman"/>
          <w:i/>
          <w:iCs/>
          <w:sz w:val="22"/>
          <w:szCs w:val="22"/>
        </w:rPr>
        <w:t>A</w:t>
      </w:r>
      <w:r w:rsidRPr="00D937E8">
        <w:rPr>
          <w:rFonts w:ascii="Times New Roman" w:hAnsi="Times New Roman" w:cs="Times New Roman"/>
          <w:i/>
          <w:iCs/>
          <w:sz w:val="22"/>
          <w:szCs w:val="22"/>
        </w:rPr>
        <w:t xml:space="preserve">lma </w:t>
      </w:r>
      <w:r>
        <w:rPr>
          <w:rFonts w:ascii="Times New Roman" w:hAnsi="Times New Roman" w:cs="Times New Roman"/>
          <w:i/>
          <w:iCs/>
          <w:sz w:val="22"/>
          <w:szCs w:val="22"/>
        </w:rPr>
        <w:t>M</w:t>
      </w:r>
      <w:r w:rsidRPr="00D937E8">
        <w:rPr>
          <w:rFonts w:ascii="Times New Roman" w:hAnsi="Times New Roman" w:cs="Times New Roman"/>
          <w:i/>
          <w:iCs/>
          <w:sz w:val="22"/>
          <w:szCs w:val="22"/>
        </w:rPr>
        <w:t xml:space="preserve">ahler / </w:t>
      </w:r>
      <w:r>
        <w:rPr>
          <w:rFonts w:ascii="Times New Roman" w:hAnsi="Times New Roman" w:cs="Times New Roman"/>
          <w:i/>
          <w:iCs/>
          <w:sz w:val="22"/>
          <w:szCs w:val="22"/>
        </w:rPr>
        <w:t>O</w:t>
      </w:r>
      <w:r w:rsidRPr="00D937E8">
        <w:rPr>
          <w:rFonts w:ascii="Times New Roman" w:hAnsi="Times New Roman" w:cs="Times New Roman"/>
          <w:i/>
          <w:iCs/>
          <w:sz w:val="22"/>
          <w:szCs w:val="22"/>
        </w:rPr>
        <w:t xml:space="preserve">liver </w:t>
      </w:r>
      <w:proofErr w:type="spellStart"/>
      <w:r>
        <w:rPr>
          <w:rFonts w:ascii="Times New Roman" w:hAnsi="Times New Roman" w:cs="Times New Roman"/>
          <w:i/>
          <w:iCs/>
          <w:sz w:val="22"/>
          <w:szCs w:val="22"/>
        </w:rPr>
        <w:t>H</w:t>
      </w:r>
      <w:r w:rsidRPr="00D937E8">
        <w:rPr>
          <w:rFonts w:ascii="Times New Roman" w:hAnsi="Times New Roman" w:cs="Times New Roman"/>
          <w:i/>
          <w:iCs/>
          <w:sz w:val="22"/>
          <w:szCs w:val="22"/>
        </w:rPr>
        <w:t>ilmes</w:t>
      </w:r>
      <w:proofErr w:type="spellEnd"/>
      <w:r w:rsidRPr="00D937E8">
        <w:rPr>
          <w:rFonts w:ascii="Times New Roman" w:hAnsi="Times New Roman" w:cs="Times New Roman"/>
          <w:i/>
          <w:iCs/>
          <w:sz w:val="22"/>
          <w:szCs w:val="22"/>
        </w:rPr>
        <w:t xml:space="preserve"> : translated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onald </w:t>
      </w:r>
      <w:r>
        <w:rPr>
          <w:rFonts w:ascii="Times New Roman" w:hAnsi="Times New Roman" w:cs="Times New Roman"/>
          <w:i/>
          <w:iCs/>
          <w:sz w:val="22"/>
          <w:szCs w:val="22"/>
        </w:rPr>
        <w:t>A</w:t>
      </w:r>
      <w:r w:rsidRPr="00D937E8">
        <w:rPr>
          <w:rFonts w:ascii="Times New Roman" w:hAnsi="Times New Roman" w:cs="Times New Roman"/>
          <w:i/>
          <w:iCs/>
          <w:sz w:val="22"/>
          <w:szCs w:val="22"/>
        </w:rPr>
        <w:t>rthur.</w:t>
      </w:r>
      <w:r w:rsidRPr="00D937E8">
        <w:rPr>
          <w:rFonts w:ascii="Times New Roman" w:hAnsi="Times New Roman" w:cs="Times New Roman"/>
          <w:sz w:val="22"/>
          <w:szCs w:val="22"/>
        </w:rPr>
        <w:t xml:space="preserve"> (Citation Key: HilmesOliver2015Mm:t).</w:t>
      </w:r>
    </w:p>
    <w:p w14:paraId="371010A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Jones, D.W. (2016) “From Johann Strauss to Richard Strauss.”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w:t>
      </w:r>
      <w:r w:rsidRPr="00D937E8">
        <w:rPr>
          <w:rFonts w:ascii="Times New Roman" w:hAnsi="Times New Roman" w:cs="Times New Roman"/>
          <w:i/>
          <w:iCs/>
          <w:sz w:val="22"/>
          <w:szCs w:val="22"/>
        </w:rPr>
        <w:t>Music in Vienna: 1700, 1800, 1900</w:t>
      </w:r>
      <w:r w:rsidRPr="00D937E8">
        <w:rPr>
          <w:rFonts w:ascii="Times New Roman" w:hAnsi="Times New Roman" w:cs="Times New Roman"/>
          <w:sz w:val="22"/>
          <w:szCs w:val="22"/>
        </w:rPr>
        <w:t>. Boydell &amp;amp; Brewer. pp. 199–220.</w:t>
      </w:r>
    </w:p>
    <w:p w14:paraId="7E5AB5CB"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Kramer, L. (1993) Fin-de-siècle fantasies: “Elektra”, </w:t>
      </w:r>
      <w:proofErr w:type="gramStart"/>
      <w:r w:rsidRPr="00D937E8">
        <w:rPr>
          <w:rFonts w:ascii="Times New Roman" w:hAnsi="Times New Roman" w:cs="Times New Roman"/>
          <w:sz w:val="22"/>
          <w:szCs w:val="22"/>
        </w:rPr>
        <w:t>degeneration</w:t>
      </w:r>
      <w:proofErr w:type="gramEnd"/>
      <w:r w:rsidRPr="00D937E8">
        <w:rPr>
          <w:rFonts w:ascii="Times New Roman" w:hAnsi="Times New Roman" w:cs="Times New Roman"/>
          <w:sz w:val="22"/>
          <w:szCs w:val="22"/>
        </w:rPr>
        <w:t xml:space="preserve"> and sexual science. </w:t>
      </w:r>
      <w:r w:rsidRPr="00D937E8">
        <w:rPr>
          <w:rFonts w:ascii="Times New Roman" w:hAnsi="Times New Roman" w:cs="Times New Roman"/>
          <w:i/>
          <w:iCs/>
          <w:sz w:val="22"/>
          <w:szCs w:val="22"/>
        </w:rPr>
        <w:t>Cambridge Opera Journal</w:t>
      </w:r>
      <w:r w:rsidRPr="00D937E8">
        <w:rPr>
          <w:rFonts w:ascii="Times New Roman" w:hAnsi="Times New Roman" w:cs="Times New Roman"/>
          <w:sz w:val="22"/>
          <w:szCs w:val="22"/>
        </w:rPr>
        <w:t>, 5 (2): 141–165.</w:t>
      </w:r>
    </w:p>
    <w:p w14:paraId="78FD2D9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La Grange, H.-L. de (1995) </w:t>
      </w:r>
      <w:r w:rsidRPr="00D937E8">
        <w:rPr>
          <w:rFonts w:ascii="Times New Roman" w:hAnsi="Times New Roman" w:cs="Times New Roman"/>
          <w:i/>
          <w:iCs/>
          <w:sz w:val="22"/>
          <w:szCs w:val="22"/>
        </w:rPr>
        <w:t xml:space="preserve">Gustav </w:t>
      </w:r>
      <w:proofErr w:type="spellStart"/>
      <w:r w:rsidRPr="00D937E8">
        <w:rPr>
          <w:rFonts w:ascii="Times New Roman" w:hAnsi="Times New Roman" w:cs="Times New Roman"/>
          <w:i/>
          <w:iCs/>
          <w:sz w:val="22"/>
          <w:szCs w:val="22"/>
        </w:rPr>
        <w:t>mahler</w:t>
      </w:r>
      <w:proofErr w:type="spellEnd"/>
      <w:r w:rsidRPr="00D937E8">
        <w:rPr>
          <w:rFonts w:ascii="Times New Roman" w:hAnsi="Times New Roman" w:cs="Times New Roman"/>
          <w:i/>
          <w:iCs/>
          <w:sz w:val="22"/>
          <w:szCs w:val="22"/>
        </w:rPr>
        <w:t xml:space="preserve"> / henry-louis de la grange. Vol.2, </w:t>
      </w:r>
      <w:proofErr w:type="spellStart"/>
      <w:proofErr w:type="gramStart"/>
      <w:r w:rsidRPr="00D937E8">
        <w:rPr>
          <w:rFonts w:ascii="Times New Roman" w:hAnsi="Times New Roman" w:cs="Times New Roman"/>
          <w:i/>
          <w:iCs/>
          <w:sz w:val="22"/>
          <w:szCs w:val="22"/>
        </w:rPr>
        <w:t>vienna</w:t>
      </w:r>
      <w:proofErr w:type="spellEnd"/>
      <w:r w:rsidRPr="00D937E8">
        <w:rPr>
          <w:rFonts w:ascii="Times New Roman" w:hAnsi="Times New Roman" w:cs="Times New Roman"/>
          <w:i/>
          <w:iCs/>
          <w:sz w:val="22"/>
          <w:szCs w:val="22"/>
        </w:rPr>
        <w:t> :</w:t>
      </w:r>
      <w:proofErr w:type="gramEnd"/>
      <w:r w:rsidRPr="00D937E8">
        <w:rPr>
          <w:rFonts w:ascii="Times New Roman" w:hAnsi="Times New Roman" w:cs="Times New Roman"/>
          <w:i/>
          <w:iCs/>
          <w:sz w:val="22"/>
          <w:szCs w:val="22"/>
        </w:rPr>
        <w:t xml:space="preserve"> the years of challenge (1897-1904).</w:t>
      </w:r>
    </w:p>
    <w:p w14:paraId="23CC16CA"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Lachmann</w:t>
      </w:r>
      <w:proofErr w:type="spellEnd"/>
      <w:r w:rsidRPr="00D937E8">
        <w:rPr>
          <w:rFonts w:ascii="Times New Roman" w:hAnsi="Times New Roman" w:cs="Times New Roman"/>
          <w:sz w:val="22"/>
          <w:szCs w:val="22"/>
        </w:rPr>
        <w:t xml:space="preserve">, H. and Kalisch, A. (n.d.) </w:t>
      </w:r>
      <w:r w:rsidRPr="00D937E8">
        <w:rPr>
          <w:rFonts w:ascii="Times New Roman" w:hAnsi="Times New Roman" w:cs="Times New Roman"/>
          <w:i/>
          <w:iCs/>
          <w:sz w:val="22"/>
          <w:szCs w:val="22"/>
        </w:rPr>
        <w:t>Salome</w:t>
      </w:r>
      <w:r w:rsidRPr="00D937E8">
        <w:rPr>
          <w:rFonts w:ascii="Times New Roman" w:hAnsi="Times New Roman" w:cs="Times New Roman"/>
          <w:sz w:val="22"/>
          <w:szCs w:val="22"/>
        </w:rPr>
        <w:t>.</w:t>
      </w:r>
    </w:p>
    <w:p w14:paraId="6792F7C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Macdonald, H. (2002) </w:t>
      </w:r>
      <w:r w:rsidRPr="00D937E8">
        <w:rPr>
          <w:rFonts w:ascii="Times New Roman" w:hAnsi="Times New Roman" w:cs="Times New Roman"/>
          <w:i/>
          <w:iCs/>
          <w:sz w:val="22"/>
          <w:szCs w:val="22"/>
        </w:rPr>
        <w:t>Carmen</w:t>
      </w:r>
      <w:r w:rsidRPr="00D937E8">
        <w:rPr>
          <w:rFonts w:ascii="Times New Roman" w:hAnsi="Times New Roman" w:cs="Times New Roman"/>
          <w:sz w:val="22"/>
          <w:szCs w:val="22"/>
        </w:rPr>
        <w:t>. doi:</w:t>
      </w:r>
      <w:hyperlink r:id="rId19" w:history="1">
        <w:r w:rsidRPr="00D937E8">
          <w:rPr>
            <w:rStyle w:val="Hyperlink"/>
            <w:rFonts w:ascii="Times New Roman" w:hAnsi="Times New Roman" w:cs="Times New Roman"/>
            <w:sz w:val="22"/>
            <w:szCs w:val="22"/>
          </w:rPr>
          <w:t>10.1093/</w:t>
        </w:r>
        <w:proofErr w:type="spellStart"/>
        <w:r w:rsidRPr="00D937E8">
          <w:rPr>
            <w:rStyle w:val="Hyperlink"/>
            <w:rFonts w:ascii="Times New Roman" w:hAnsi="Times New Roman" w:cs="Times New Roman"/>
            <w:sz w:val="22"/>
            <w:szCs w:val="22"/>
          </w:rPr>
          <w:t>gmo</w:t>
        </w:r>
        <w:proofErr w:type="spellEnd"/>
        <w:r w:rsidRPr="00D937E8">
          <w:rPr>
            <w:rStyle w:val="Hyperlink"/>
            <w:rFonts w:ascii="Times New Roman" w:hAnsi="Times New Roman" w:cs="Times New Roman"/>
            <w:sz w:val="22"/>
            <w:szCs w:val="22"/>
          </w:rPr>
          <w:t>/9781561592630.article.O008315</w:t>
        </w:r>
      </w:hyperlink>
      <w:r w:rsidRPr="00D937E8">
        <w:rPr>
          <w:rFonts w:ascii="Times New Roman" w:hAnsi="Times New Roman" w:cs="Times New Roman"/>
          <w:sz w:val="22"/>
          <w:szCs w:val="22"/>
        </w:rPr>
        <w:t>.</w:t>
      </w:r>
    </w:p>
    <w:p w14:paraId="0C37A60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Mahler, G., de La Grange, H.L., Mahler-Werfel, A.M., et al. (2004) </w:t>
      </w:r>
      <w:r w:rsidRPr="00D937E8">
        <w:rPr>
          <w:rFonts w:ascii="Times New Roman" w:hAnsi="Times New Roman" w:cs="Times New Roman"/>
          <w:i/>
          <w:iCs/>
          <w:sz w:val="22"/>
          <w:szCs w:val="22"/>
        </w:rPr>
        <w:t xml:space="preserve">Gustav </w:t>
      </w:r>
      <w:proofErr w:type="spellStart"/>
      <w:r w:rsidRPr="00D937E8">
        <w:rPr>
          <w:rFonts w:ascii="Times New Roman" w:hAnsi="Times New Roman" w:cs="Times New Roman"/>
          <w:i/>
          <w:iCs/>
          <w:sz w:val="22"/>
          <w:szCs w:val="22"/>
        </w:rPr>
        <w:t>mahler</w:t>
      </w:r>
      <w:proofErr w:type="spellEnd"/>
      <w:r w:rsidRPr="00D937E8">
        <w:rPr>
          <w:rFonts w:ascii="Times New Roman" w:hAnsi="Times New Roman" w:cs="Times New Roman"/>
          <w:i/>
          <w:iCs/>
          <w:sz w:val="22"/>
          <w:szCs w:val="22"/>
        </w:rPr>
        <w:t>: Letters to his wife</w:t>
      </w:r>
      <w:r w:rsidRPr="00D937E8">
        <w:rPr>
          <w:rFonts w:ascii="Times New Roman" w:hAnsi="Times New Roman" w:cs="Times New Roman"/>
          <w:sz w:val="22"/>
          <w:szCs w:val="22"/>
        </w:rPr>
        <w:t xml:space="preserve">. Cornell University Press. (Citation Key: mahler2004gustav </w:t>
      </w:r>
      <w:proofErr w:type="spellStart"/>
      <w:proofErr w:type="gramStart"/>
      <w:r w:rsidRPr="00D937E8">
        <w:rPr>
          <w:rFonts w:ascii="Times New Roman" w:hAnsi="Times New Roman" w:cs="Times New Roman"/>
          <w:sz w:val="22"/>
          <w:szCs w:val="22"/>
        </w:rPr>
        <w:t>tex.lccn</w:t>
      </w:r>
      <w:proofErr w:type="spellEnd"/>
      <w:proofErr w:type="gramEnd"/>
      <w:r w:rsidRPr="00D937E8">
        <w:rPr>
          <w:rFonts w:ascii="Times New Roman" w:hAnsi="Times New Roman" w:cs="Times New Roman"/>
          <w:sz w:val="22"/>
          <w:szCs w:val="22"/>
        </w:rPr>
        <w:t xml:space="preserve">: 2004052744). Available at: </w:t>
      </w:r>
      <w:hyperlink r:id="rId20" w:history="1">
        <w:r w:rsidRPr="00D937E8">
          <w:rPr>
            <w:rStyle w:val="Hyperlink"/>
            <w:rFonts w:ascii="Times New Roman" w:hAnsi="Times New Roman" w:cs="Times New Roman"/>
            <w:sz w:val="22"/>
            <w:szCs w:val="22"/>
          </w:rPr>
          <w:t>https://books.google.co.uk/books?id=pT8IAQAAMAAJ</w:t>
        </w:r>
      </w:hyperlink>
      <w:r w:rsidRPr="00D937E8">
        <w:rPr>
          <w:rFonts w:ascii="Times New Roman" w:hAnsi="Times New Roman" w:cs="Times New Roman"/>
          <w:sz w:val="22"/>
          <w:szCs w:val="22"/>
        </w:rPr>
        <w:t>.</w:t>
      </w:r>
    </w:p>
    <w:p w14:paraId="4DE9C24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McGrail, P. (2007) Eroticism, </w:t>
      </w:r>
      <w:proofErr w:type="gramStart"/>
      <w:r w:rsidRPr="00D937E8">
        <w:rPr>
          <w:rFonts w:ascii="Times New Roman" w:hAnsi="Times New Roman" w:cs="Times New Roman"/>
          <w:sz w:val="22"/>
          <w:szCs w:val="22"/>
        </w:rPr>
        <w:t>Death</w:t>
      </w:r>
      <w:proofErr w:type="gramEnd"/>
      <w:r w:rsidRPr="00D937E8">
        <w:rPr>
          <w:rFonts w:ascii="Times New Roman" w:hAnsi="Times New Roman" w:cs="Times New Roman"/>
          <w:sz w:val="22"/>
          <w:szCs w:val="22"/>
        </w:rPr>
        <w:t xml:space="preserve"> and Redemption: The Operatic Construct of the Biblical Femme Fatale. </w:t>
      </w:r>
      <w:r w:rsidRPr="00D937E8">
        <w:rPr>
          <w:rFonts w:ascii="Times New Roman" w:hAnsi="Times New Roman" w:cs="Times New Roman"/>
          <w:i/>
          <w:iCs/>
          <w:sz w:val="22"/>
          <w:szCs w:val="22"/>
        </w:rPr>
        <w:t>Biblical Interpretation</w:t>
      </w:r>
      <w:r w:rsidRPr="00D937E8">
        <w:rPr>
          <w:rFonts w:ascii="Times New Roman" w:hAnsi="Times New Roman" w:cs="Times New Roman"/>
          <w:sz w:val="22"/>
          <w:szCs w:val="22"/>
        </w:rPr>
        <w:t xml:space="preserve">, 15 (4–5): 405–427. </w:t>
      </w:r>
      <w:proofErr w:type="spellStart"/>
      <w:r w:rsidRPr="00D937E8">
        <w:rPr>
          <w:rFonts w:ascii="Times New Roman" w:hAnsi="Times New Roman" w:cs="Times New Roman"/>
          <w:sz w:val="22"/>
          <w:szCs w:val="22"/>
        </w:rPr>
        <w:t>doi:</w:t>
      </w:r>
      <w:hyperlink r:id="rId21" w:history="1">
        <w:r w:rsidRPr="00D937E8">
          <w:rPr>
            <w:rStyle w:val="Hyperlink"/>
            <w:rFonts w:ascii="Times New Roman" w:hAnsi="Times New Roman" w:cs="Times New Roman"/>
            <w:sz w:val="22"/>
            <w:szCs w:val="22"/>
          </w:rPr>
          <w:t>https</w:t>
        </w:r>
        <w:proofErr w:type="spellEnd"/>
        <w:r w:rsidRPr="00D937E8">
          <w:rPr>
            <w:rStyle w:val="Hyperlink"/>
            <w:rFonts w:ascii="Times New Roman" w:hAnsi="Times New Roman" w:cs="Times New Roman"/>
            <w:sz w:val="22"/>
            <w:szCs w:val="22"/>
          </w:rPr>
          <w:t>://doi.org/10.1163/156851507X194224</w:t>
        </w:r>
      </w:hyperlink>
      <w:r w:rsidRPr="00D937E8">
        <w:rPr>
          <w:rFonts w:ascii="Times New Roman" w:hAnsi="Times New Roman" w:cs="Times New Roman"/>
          <w:sz w:val="22"/>
          <w:szCs w:val="22"/>
        </w:rPr>
        <w:t>.</w:t>
      </w:r>
    </w:p>
    <w:p w14:paraId="1BCFB055"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Newman, N. (2022) #AlmaToo: The art of being believed. </w:t>
      </w:r>
      <w:r w:rsidRPr="00D937E8">
        <w:rPr>
          <w:rFonts w:ascii="Times New Roman" w:hAnsi="Times New Roman" w:cs="Times New Roman"/>
          <w:i/>
          <w:iCs/>
          <w:sz w:val="22"/>
          <w:szCs w:val="22"/>
        </w:rPr>
        <w:t>Journal of the American Musicological Society</w:t>
      </w:r>
      <w:r w:rsidRPr="00D937E8">
        <w:rPr>
          <w:rFonts w:ascii="Times New Roman" w:hAnsi="Times New Roman" w:cs="Times New Roman"/>
          <w:sz w:val="22"/>
          <w:szCs w:val="22"/>
        </w:rPr>
        <w:t>, 75 (1): 39–79. doi:</w:t>
      </w:r>
      <w:hyperlink r:id="rId22" w:history="1">
        <w:r w:rsidRPr="00D937E8">
          <w:rPr>
            <w:rStyle w:val="Hyperlink"/>
            <w:rFonts w:ascii="Times New Roman" w:hAnsi="Times New Roman" w:cs="Times New Roman"/>
            <w:sz w:val="22"/>
            <w:szCs w:val="22"/>
          </w:rPr>
          <w:t>10.1525/jams.2022.75.1.39</w:t>
        </w:r>
      </w:hyperlink>
      <w:r w:rsidRPr="00D937E8">
        <w:rPr>
          <w:rFonts w:ascii="Times New Roman" w:hAnsi="Times New Roman" w:cs="Times New Roman"/>
          <w:sz w:val="22"/>
          <w:szCs w:val="22"/>
        </w:rPr>
        <w:t>.</w:t>
      </w:r>
    </w:p>
    <w:p w14:paraId="09AC74BD"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O’Neill, C. (2022) Karl Lueger and the </w:t>
      </w:r>
      <w:proofErr w:type="spellStart"/>
      <w:r w:rsidRPr="00D937E8">
        <w:rPr>
          <w:rFonts w:ascii="Times New Roman" w:hAnsi="Times New Roman" w:cs="Times New Roman"/>
          <w:sz w:val="22"/>
          <w:szCs w:val="22"/>
        </w:rPr>
        <w:t>Reichspost</w:t>
      </w:r>
      <w:proofErr w:type="spellEnd"/>
      <w:r w:rsidRPr="00D937E8">
        <w:rPr>
          <w:rFonts w:ascii="Times New Roman" w:hAnsi="Times New Roman" w:cs="Times New Roman"/>
          <w:sz w:val="22"/>
          <w:szCs w:val="22"/>
        </w:rPr>
        <w:t xml:space="preserve">: Construction of a Cult of Personality. </w:t>
      </w:r>
      <w:r w:rsidRPr="00D937E8">
        <w:rPr>
          <w:rFonts w:ascii="Times New Roman" w:hAnsi="Times New Roman" w:cs="Times New Roman"/>
          <w:i/>
          <w:iCs/>
          <w:sz w:val="22"/>
          <w:szCs w:val="22"/>
        </w:rPr>
        <w:t>Australian Journal of Politics &amp; History</w:t>
      </w:r>
      <w:r w:rsidRPr="00D937E8">
        <w:rPr>
          <w:rFonts w:ascii="Times New Roman" w:hAnsi="Times New Roman" w:cs="Times New Roman"/>
          <w:sz w:val="22"/>
          <w:szCs w:val="22"/>
        </w:rPr>
        <w:t xml:space="preserve">, 68 (3): 337–358. </w:t>
      </w:r>
      <w:proofErr w:type="spellStart"/>
      <w:r w:rsidRPr="00D937E8">
        <w:rPr>
          <w:rFonts w:ascii="Times New Roman" w:hAnsi="Times New Roman" w:cs="Times New Roman"/>
          <w:sz w:val="22"/>
          <w:szCs w:val="22"/>
        </w:rPr>
        <w:t>doi:</w:t>
      </w:r>
      <w:hyperlink r:id="rId23" w:history="1">
        <w:r w:rsidRPr="00D937E8">
          <w:rPr>
            <w:rStyle w:val="Hyperlink"/>
            <w:rFonts w:ascii="Times New Roman" w:hAnsi="Times New Roman" w:cs="Times New Roman"/>
            <w:sz w:val="22"/>
            <w:szCs w:val="22"/>
          </w:rPr>
          <w:t>https</w:t>
        </w:r>
        <w:proofErr w:type="spellEnd"/>
        <w:r w:rsidRPr="00D937E8">
          <w:rPr>
            <w:rStyle w:val="Hyperlink"/>
            <w:rFonts w:ascii="Times New Roman" w:hAnsi="Times New Roman" w:cs="Times New Roman"/>
            <w:sz w:val="22"/>
            <w:szCs w:val="22"/>
          </w:rPr>
          <w:t>://doi.org/10.1111/ajph.12861</w:t>
        </w:r>
      </w:hyperlink>
      <w:r w:rsidRPr="00D937E8">
        <w:rPr>
          <w:rFonts w:ascii="Times New Roman" w:hAnsi="Times New Roman" w:cs="Times New Roman"/>
          <w:sz w:val="22"/>
          <w:szCs w:val="22"/>
        </w:rPr>
        <w:t>.</w:t>
      </w:r>
    </w:p>
    <w:p w14:paraId="3807318E"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Pentreath</w:t>
      </w:r>
      <w:proofErr w:type="spellEnd"/>
      <w:r w:rsidRPr="00D937E8">
        <w:rPr>
          <w:rFonts w:ascii="Times New Roman" w:hAnsi="Times New Roman" w:cs="Times New Roman"/>
          <w:sz w:val="22"/>
          <w:szCs w:val="22"/>
        </w:rPr>
        <w:t xml:space="preserve">, R. (n.d.) </w:t>
      </w:r>
      <w:r w:rsidRPr="00D937E8">
        <w:rPr>
          <w:rFonts w:ascii="Times New Roman" w:hAnsi="Times New Roman" w:cs="Times New Roman"/>
          <w:i/>
          <w:iCs/>
          <w:sz w:val="22"/>
          <w:szCs w:val="22"/>
        </w:rPr>
        <w:t>Why has Vienna Opera only just staged an opera by a female composer?</w:t>
      </w:r>
      <w:r w:rsidRPr="00D937E8">
        <w:rPr>
          <w:rFonts w:ascii="Times New Roman" w:hAnsi="Times New Roman" w:cs="Times New Roman"/>
          <w:sz w:val="22"/>
          <w:szCs w:val="22"/>
        </w:rPr>
        <w:t xml:space="preserve"> Available at: </w:t>
      </w:r>
      <w:hyperlink r:id="rId24" w:history="1">
        <w:r w:rsidRPr="00D937E8">
          <w:rPr>
            <w:rStyle w:val="Hyperlink"/>
            <w:rFonts w:ascii="Times New Roman" w:hAnsi="Times New Roman" w:cs="Times New Roman"/>
            <w:sz w:val="22"/>
            <w:szCs w:val="22"/>
          </w:rPr>
          <w:t>https://www.classicfm.com/discover-music/periods-genres/opera/why-vienna-first-female-orlando-now/</w:t>
        </w:r>
      </w:hyperlink>
      <w:r w:rsidRPr="00D937E8">
        <w:rPr>
          <w:rFonts w:ascii="Times New Roman" w:hAnsi="Times New Roman" w:cs="Times New Roman"/>
          <w:sz w:val="22"/>
          <w:szCs w:val="22"/>
        </w:rPr>
        <w:t xml:space="preserve"> (Accessed: 4 January 2023).</w:t>
      </w:r>
    </w:p>
    <w:p w14:paraId="0704E596" w14:textId="6D53531A"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Puffett</w:t>
      </w:r>
      <w:proofErr w:type="spellEnd"/>
      <w:r w:rsidRPr="00D937E8">
        <w:rPr>
          <w:rFonts w:ascii="Times New Roman" w:hAnsi="Times New Roman" w:cs="Times New Roman"/>
          <w:sz w:val="22"/>
          <w:szCs w:val="22"/>
        </w:rPr>
        <w:t xml:space="preserve">, D. (1989a) </w:t>
      </w:r>
      <w:r w:rsidRPr="00D937E8">
        <w:rPr>
          <w:rFonts w:ascii="Times New Roman" w:hAnsi="Times New Roman" w:cs="Times New Roman"/>
          <w:i/>
          <w:iCs/>
          <w:sz w:val="22"/>
          <w:szCs w:val="22"/>
        </w:rPr>
        <w:t xml:space="preserve">Richard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trauss, </w:t>
      </w:r>
      <w:r>
        <w:rPr>
          <w:rFonts w:ascii="Times New Roman" w:hAnsi="Times New Roman" w:cs="Times New Roman"/>
          <w:i/>
          <w:iCs/>
          <w:sz w:val="22"/>
          <w:szCs w:val="22"/>
        </w:rPr>
        <w:t>E</w:t>
      </w:r>
      <w:r w:rsidRPr="00D937E8">
        <w:rPr>
          <w:rFonts w:ascii="Times New Roman" w:hAnsi="Times New Roman" w:cs="Times New Roman"/>
          <w:i/>
          <w:iCs/>
          <w:sz w:val="22"/>
          <w:szCs w:val="22"/>
        </w:rPr>
        <w:t xml:space="preserve">lektra / edited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errick </w:t>
      </w:r>
      <w:proofErr w:type="spellStart"/>
      <w:r>
        <w:rPr>
          <w:rFonts w:ascii="Times New Roman" w:hAnsi="Times New Roman" w:cs="Times New Roman"/>
          <w:i/>
          <w:iCs/>
          <w:sz w:val="22"/>
          <w:szCs w:val="22"/>
        </w:rPr>
        <w:t>P</w:t>
      </w:r>
      <w:r w:rsidRPr="00D937E8">
        <w:rPr>
          <w:rFonts w:ascii="Times New Roman" w:hAnsi="Times New Roman" w:cs="Times New Roman"/>
          <w:i/>
          <w:iCs/>
          <w:sz w:val="22"/>
          <w:szCs w:val="22"/>
        </w:rPr>
        <w:t>uffett</w:t>
      </w:r>
      <w:proofErr w:type="spellEnd"/>
      <w:r w:rsidRPr="00D937E8">
        <w:rPr>
          <w:rFonts w:ascii="Times New Roman" w:hAnsi="Times New Roman" w:cs="Times New Roman"/>
          <w:i/>
          <w:iCs/>
          <w:sz w:val="22"/>
          <w:szCs w:val="22"/>
        </w:rPr>
        <w:t>.</w:t>
      </w:r>
    </w:p>
    <w:p w14:paraId="61E86C87" w14:textId="6F7326B1"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Puffett</w:t>
      </w:r>
      <w:proofErr w:type="spellEnd"/>
      <w:r w:rsidRPr="00D937E8">
        <w:rPr>
          <w:rFonts w:ascii="Times New Roman" w:hAnsi="Times New Roman" w:cs="Times New Roman"/>
          <w:sz w:val="22"/>
          <w:szCs w:val="22"/>
        </w:rPr>
        <w:t xml:space="preserve">, D. (1989b) </w:t>
      </w:r>
      <w:r w:rsidRPr="00D937E8">
        <w:rPr>
          <w:rFonts w:ascii="Times New Roman" w:hAnsi="Times New Roman" w:cs="Times New Roman"/>
          <w:i/>
          <w:iCs/>
          <w:sz w:val="22"/>
          <w:szCs w:val="22"/>
        </w:rPr>
        <w:t>Richard</w:t>
      </w:r>
      <w:r>
        <w:rPr>
          <w:rFonts w:ascii="Times New Roman" w:hAnsi="Times New Roman" w:cs="Times New Roman"/>
          <w:i/>
          <w:iCs/>
          <w:sz w:val="22"/>
          <w:szCs w:val="22"/>
        </w:rPr>
        <w:t xml:space="preserve"> S</w:t>
      </w:r>
      <w:r w:rsidRPr="00D937E8">
        <w:rPr>
          <w:rFonts w:ascii="Times New Roman" w:hAnsi="Times New Roman" w:cs="Times New Roman"/>
          <w:i/>
          <w:iCs/>
          <w:sz w:val="22"/>
          <w:szCs w:val="22"/>
        </w:rPr>
        <w:t xml:space="preserve">trauss, </w:t>
      </w:r>
      <w:r>
        <w:rPr>
          <w:rFonts w:ascii="Times New Roman" w:hAnsi="Times New Roman" w:cs="Times New Roman"/>
          <w:i/>
          <w:iCs/>
          <w:sz w:val="22"/>
          <w:szCs w:val="22"/>
        </w:rPr>
        <w:t>S</w:t>
      </w:r>
      <w:r w:rsidRPr="00D937E8">
        <w:rPr>
          <w:rFonts w:ascii="Times New Roman" w:hAnsi="Times New Roman" w:cs="Times New Roman"/>
          <w:i/>
          <w:iCs/>
          <w:sz w:val="22"/>
          <w:szCs w:val="22"/>
        </w:rPr>
        <w:t xml:space="preserve">alome / edited by </w:t>
      </w:r>
      <w:r>
        <w:rPr>
          <w:rFonts w:ascii="Times New Roman" w:hAnsi="Times New Roman" w:cs="Times New Roman"/>
          <w:i/>
          <w:iCs/>
          <w:sz w:val="22"/>
          <w:szCs w:val="22"/>
        </w:rPr>
        <w:t>D</w:t>
      </w:r>
      <w:r w:rsidRPr="00D937E8">
        <w:rPr>
          <w:rFonts w:ascii="Times New Roman" w:hAnsi="Times New Roman" w:cs="Times New Roman"/>
          <w:i/>
          <w:iCs/>
          <w:sz w:val="22"/>
          <w:szCs w:val="22"/>
        </w:rPr>
        <w:t xml:space="preserve">errick </w:t>
      </w:r>
      <w:proofErr w:type="spellStart"/>
      <w:r>
        <w:rPr>
          <w:rFonts w:ascii="Times New Roman" w:hAnsi="Times New Roman" w:cs="Times New Roman"/>
          <w:i/>
          <w:iCs/>
          <w:sz w:val="22"/>
          <w:szCs w:val="22"/>
        </w:rPr>
        <w:t>P</w:t>
      </w:r>
      <w:r w:rsidRPr="00D937E8">
        <w:rPr>
          <w:rFonts w:ascii="Times New Roman" w:hAnsi="Times New Roman" w:cs="Times New Roman"/>
          <w:i/>
          <w:iCs/>
          <w:sz w:val="22"/>
          <w:szCs w:val="22"/>
        </w:rPr>
        <w:t>uffett</w:t>
      </w:r>
      <w:proofErr w:type="spellEnd"/>
      <w:r w:rsidRPr="00D937E8">
        <w:rPr>
          <w:rFonts w:ascii="Times New Roman" w:hAnsi="Times New Roman" w:cs="Times New Roman"/>
          <w:i/>
          <w:iCs/>
          <w:sz w:val="22"/>
          <w:szCs w:val="22"/>
        </w:rPr>
        <w:t>.</w:t>
      </w:r>
    </w:p>
    <w:p w14:paraId="2C986A5C"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Rieger, E. (n.d.) </w:t>
      </w:r>
      <w:r w:rsidRPr="00D937E8">
        <w:rPr>
          <w:rFonts w:ascii="Times New Roman" w:hAnsi="Times New Roman" w:cs="Times New Roman"/>
          <w:i/>
          <w:iCs/>
          <w:sz w:val="22"/>
          <w:szCs w:val="22"/>
        </w:rPr>
        <w:t xml:space="preserve">Grete of </w:t>
      </w:r>
      <w:proofErr w:type="spellStart"/>
      <w:r w:rsidRPr="00D937E8">
        <w:rPr>
          <w:rFonts w:ascii="Times New Roman" w:hAnsi="Times New Roman" w:cs="Times New Roman"/>
          <w:i/>
          <w:iCs/>
          <w:sz w:val="22"/>
          <w:szCs w:val="22"/>
        </w:rPr>
        <w:t>Zieritz</w:t>
      </w:r>
      <w:proofErr w:type="spellEnd"/>
      <w:r w:rsidRPr="00D937E8">
        <w:rPr>
          <w:rFonts w:ascii="Times New Roman" w:hAnsi="Times New Roman" w:cs="Times New Roman"/>
          <w:sz w:val="22"/>
          <w:szCs w:val="22"/>
        </w:rPr>
        <w:t xml:space="preserve">. Available at: </w:t>
      </w:r>
      <w:hyperlink r:id="rId25" w:history="1">
        <w:r w:rsidRPr="00D937E8">
          <w:rPr>
            <w:rStyle w:val="Hyperlink"/>
            <w:rFonts w:ascii="Times New Roman" w:hAnsi="Times New Roman" w:cs="Times New Roman"/>
            <w:sz w:val="22"/>
            <w:szCs w:val="22"/>
          </w:rPr>
          <w:t>https://www.fembio.org/biographie.php/frau/biographie/grete-von-zieritz</w:t>
        </w:r>
      </w:hyperlink>
      <w:r w:rsidRPr="00D937E8">
        <w:rPr>
          <w:rFonts w:ascii="Times New Roman" w:hAnsi="Times New Roman" w:cs="Times New Roman"/>
          <w:sz w:val="22"/>
          <w:szCs w:val="22"/>
        </w:rPr>
        <w:t xml:space="preserve"> (Accessed: 5 January 2023).</w:t>
      </w:r>
    </w:p>
    <w:p w14:paraId="6E3513CD"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Ross, A. (2008) </w:t>
      </w:r>
      <w:r w:rsidRPr="00D937E8">
        <w:rPr>
          <w:rFonts w:ascii="Times New Roman" w:hAnsi="Times New Roman" w:cs="Times New Roman"/>
          <w:i/>
          <w:iCs/>
          <w:sz w:val="22"/>
          <w:szCs w:val="22"/>
        </w:rPr>
        <w:t xml:space="preserve">The rest is </w:t>
      </w:r>
      <w:proofErr w:type="gramStart"/>
      <w:r w:rsidRPr="00D937E8">
        <w:rPr>
          <w:rFonts w:ascii="Times New Roman" w:hAnsi="Times New Roman" w:cs="Times New Roman"/>
          <w:i/>
          <w:iCs/>
          <w:sz w:val="22"/>
          <w:szCs w:val="22"/>
        </w:rPr>
        <w:t>noise :</w:t>
      </w:r>
      <w:proofErr w:type="gramEnd"/>
      <w:r w:rsidRPr="00D937E8">
        <w:rPr>
          <w:rFonts w:ascii="Times New Roman" w:hAnsi="Times New Roman" w:cs="Times New Roman"/>
          <w:i/>
          <w:iCs/>
          <w:sz w:val="22"/>
          <w:szCs w:val="22"/>
        </w:rPr>
        <w:t xml:space="preserve"> listening to the twentieth century / Alex Ross.</w:t>
      </w:r>
    </w:p>
    <w:p w14:paraId="05458B26" w14:textId="3FAE2D1E"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Ross, A. (2010) “Strauss’s place in the twentieth century.”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r>
        <w:rPr>
          <w:rFonts w:ascii="Times New Roman" w:hAnsi="Times New Roman" w:cs="Times New Roman"/>
          <w:i/>
          <w:iCs/>
          <w:sz w:val="22"/>
          <w:szCs w:val="22"/>
        </w:rPr>
        <w:t>C</w:t>
      </w:r>
      <w:r w:rsidRPr="00D937E8">
        <w:rPr>
          <w:rFonts w:ascii="Times New Roman" w:hAnsi="Times New Roman" w:cs="Times New Roman"/>
          <w:i/>
          <w:iCs/>
          <w:sz w:val="22"/>
          <w:szCs w:val="22"/>
        </w:rPr>
        <w:t xml:space="preserve">ambridge </w:t>
      </w:r>
      <w:r>
        <w:rPr>
          <w:rFonts w:ascii="Times New Roman" w:hAnsi="Times New Roman" w:cs="Times New Roman"/>
          <w:i/>
          <w:iCs/>
          <w:sz w:val="22"/>
          <w:szCs w:val="22"/>
        </w:rPr>
        <w:t>C</w:t>
      </w:r>
      <w:r w:rsidRPr="00D937E8">
        <w:rPr>
          <w:rFonts w:ascii="Times New Roman" w:hAnsi="Times New Roman" w:cs="Times New Roman"/>
          <w:i/>
          <w:iCs/>
          <w:sz w:val="22"/>
          <w:szCs w:val="22"/>
        </w:rPr>
        <w:t xml:space="preserve">ompanion to </w:t>
      </w:r>
      <w:r>
        <w:rPr>
          <w:rFonts w:ascii="Times New Roman" w:hAnsi="Times New Roman" w:cs="Times New Roman"/>
          <w:i/>
          <w:iCs/>
          <w:sz w:val="22"/>
          <w:szCs w:val="22"/>
        </w:rPr>
        <w:t>Ri</w:t>
      </w:r>
      <w:r w:rsidRPr="00D937E8">
        <w:rPr>
          <w:rFonts w:ascii="Times New Roman" w:hAnsi="Times New Roman" w:cs="Times New Roman"/>
          <w:i/>
          <w:iCs/>
          <w:sz w:val="22"/>
          <w:szCs w:val="22"/>
        </w:rPr>
        <w:t xml:space="preserve">chard </w:t>
      </w:r>
      <w:r>
        <w:rPr>
          <w:rFonts w:ascii="Times New Roman" w:hAnsi="Times New Roman" w:cs="Times New Roman"/>
          <w:i/>
          <w:iCs/>
          <w:sz w:val="22"/>
          <w:szCs w:val="22"/>
        </w:rPr>
        <w:t>S</w:t>
      </w:r>
      <w:r w:rsidRPr="00D937E8">
        <w:rPr>
          <w:rFonts w:ascii="Times New Roman" w:hAnsi="Times New Roman" w:cs="Times New Roman"/>
          <w:i/>
          <w:iCs/>
          <w:sz w:val="22"/>
          <w:szCs w:val="22"/>
        </w:rPr>
        <w:t>trauss</w:t>
      </w:r>
      <w:r w:rsidRPr="00D937E8">
        <w:rPr>
          <w:rFonts w:ascii="Times New Roman" w:hAnsi="Times New Roman" w:cs="Times New Roman"/>
          <w:sz w:val="22"/>
          <w:szCs w:val="22"/>
        </w:rPr>
        <w:t>. Cambridge companions to music. Cambridge: Cambridge University Press. pp. 193–212. doi:</w:t>
      </w:r>
      <w:hyperlink r:id="rId26" w:history="1">
        <w:r w:rsidRPr="00D937E8">
          <w:rPr>
            <w:rStyle w:val="Hyperlink"/>
            <w:rFonts w:ascii="Times New Roman" w:hAnsi="Times New Roman" w:cs="Times New Roman"/>
            <w:sz w:val="22"/>
            <w:szCs w:val="22"/>
          </w:rPr>
          <w:t>10.1017/CCOL9780521899307.012</w:t>
        </w:r>
      </w:hyperlink>
      <w:r w:rsidRPr="00D937E8">
        <w:rPr>
          <w:rFonts w:ascii="Times New Roman" w:hAnsi="Times New Roman" w:cs="Times New Roman"/>
          <w:sz w:val="22"/>
          <w:szCs w:val="22"/>
        </w:rPr>
        <w:t>.</w:t>
      </w:r>
    </w:p>
    <w:p w14:paraId="57F7E507" w14:textId="48C3B158"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Skei</w:t>
      </w:r>
      <w:proofErr w:type="spellEnd"/>
      <w:r w:rsidRPr="00D937E8">
        <w:rPr>
          <w:rFonts w:ascii="Times New Roman" w:hAnsi="Times New Roman" w:cs="Times New Roman"/>
          <w:sz w:val="22"/>
          <w:szCs w:val="22"/>
        </w:rPr>
        <w:t xml:space="preserve">, A.B. (1983) Alma </w:t>
      </w:r>
      <w:r>
        <w:rPr>
          <w:rFonts w:ascii="Times New Roman" w:hAnsi="Times New Roman" w:cs="Times New Roman"/>
          <w:sz w:val="22"/>
          <w:szCs w:val="22"/>
        </w:rPr>
        <w:t>M</w:t>
      </w:r>
      <w:r w:rsidRPr="00D937E8">
        <w:rPr>
          <w:rFonts w:ascii="Times New Roman" w:hAnsi="Times New Roman" w:cs="Times New Roman"/>
          <w:sz w:val="22"/>
          <w:szCs w:val="22"/>
        </w:rPr>
        <w:t xml:space="preserve">ahler (book). </w:t>
      </w:r>
      <w:r w:rsidRPr="00D937E8">
        <w:rPr>
          <w:rFonts w:ascii="Times New Roman" w:hAnsi="Times New Roman" w:cs="Times New Roman"/>
          <w:i/>
          <w:iCs/>
          <w:sz w:val="22"/>
          <w:szCs w:val="22"/>
        </w:rPr>
        <w:t>Library Journal</w:t>
      </w:r>
      <w:r w:rsidRPr="00D937E8">
        <w:rPr>
          <w:rFonts w:ascii="Times New Roman" w:hAnsi="Times New Roman" w:cs="Times New Roman"/>
          <w:sz w:val="22"/>
          <w:szCs w:val="22"/>
        </w:rPr>
        <w:t>, 108 (15): 1702–1702.</w:t>
      </w:r>
    </w:p>
    <w:p w14:paraId="5C1A2E89"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Stack, S. (2002) OPERA SUBCULTURE AND SUICIDE FOR HONOR. </w:t>
      </w:r>
      <w:r w:rsidRPr="00D937E8">
        <w:rPr>
          <w:rFonts w:ascii="Times New Roman" w:hAnsi="Times New Roman" w:cs="Times New Roman"/>
          <w:i/>
          <w:iCs/>
          <w:sz w:val="22"/>
          <w:szCs w:val="22"/>
        </w:rPr>
        <w:t>Death Studies</w:t>
      </w:r>
      <w:r w:rsidRPr="00D937E8">
        <w:rPr>
          <w:rFonts w:ascii="Times New Roman" w:hAnsi="Times New Roman" w:cs="Times New Roman"/>
          <w:sz w:val="22"/>
          <w:szCs w:val="22"/>
        </w:rPr>
        <w:t>, 26 (5): 431–437. doi:</w:t>
      </w:r>
      <w:hyperlink r:id="rId27" w:history="1">
        <w:r w:rsidRPr="00D937E8">
          <w:rPr>
            <w:rStyle w:val="Hyperlink"/>
            <w:rFonts w:ascii="Times New Roman" w:hAnsi="Times New Roman" w:cs="Times New Roman"/>
            <w:sz w:val="22"/>
            <w:szCs w:val="22"/>
          </w:rPr>
          <w:t>10.1080/07481180290086763</w:t>
        </w:r>
      </w:hyperlink>
      <w:r w:rsidRPr="00D937E8">
        <w:rPr>
          <w:rFonts w:ascii="Times New Roman" w:hAnsi="Times New Roman" w:cs="Times New Roman"/>
          <w:sz w:val="22"/>
          <w:szCs w:val="22"/>
        </w:rPr>
        <w:t>.</w:t>
      </w:r>
    </w:p>
    <w:p w14:paraId="7378144F"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lastRenderedPageBreak/>
        <w:t xml:space="preserve">Strauss, R. (1916) </w:t>
      </w:r>
      <w:r w:rsidRPr="00D937E8">
        <w:rPr>
          <w:rFonts w:ascii="Times New Roman" w:hAnsi="Times New Roman" w:cs="Times New Roman"/>
          <w:i/>
          <w:iCs/>
          <w:sz w:val="22"/>
          <w:szCs w:val="22"/>
        </w:rPr>
        <w:t>Elektra</w:t>
      </w:r>
      <w:r w:rsidRPr="00D937E8">
        <w:rPr>
          <w:rFonts w:ascii="Times New Roman" w:hAnsi="Times New Roman" w:cs="Times New Roman"/>
          <w:sz w:val="22"/>
          <w:szCs w:val="22"/>
        </w:rPr>
        <w:t xml:space="preserve"> Strauss, R. (ed.). Available at: </w:t>
      </w:r>
      <w:hyperlink r:id="rId28" w:history="1">
        <w:r w:rsidRPr="00D937E8">
          <w:rPr>
            <w:rStyle w:val="Hyperlink"/>
            <w:rFonts w:ascii="Times New Roman" w:hAnsi="Times New Roman" w:cs="Times New Roman"/>
            <w:sz w:val="22"/>
            <w:szCs w:val="22"/>
          </w:rPr>
          <w:t>https://imslp.org/wiki/Elektra,_Op.58_(Strauss,_Richard)</w:t>
        </w:r>
      </w:hyperlink>
      <w:r w:rsidRPr="00D937E8">
        <w:rPr>
          <w:rFonts w:ascii="Times New Roman" w:hAnsi="Times New Roman" w:cs="Times New Roman"/>
          <w:sz w:val="22"/>
          <w:szCs w:val="22"/>
        </w:rPr>
        <w:t xml:space="preserve"> (Accessed: 16 January 2023).</w:t>
      </w:r>
    </w:p>
    <w:p w14:paraId="60B0130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Tanner, M. (2014) Opera: Salome; Elektra. </w:t>
      </w:r>
      <w:r w:rsidRPr="00D937E8">
        <w:rPr>
          <w:rFonts w:ascii="Times New Roman" w:hAnsi="Times New Roman" w:cs="Times New Roman"/>
          <w:i/>
          <w:iCs/>
          <w:sz w:val="22"/>
          <w:szCs w:val="22"/>
        </w:rPr>
        <w:t>The Spectator</w:t>
      </w:r>
      <w:r w:rsidRPr="00D937E8">
        <w:rPr>
          <w:rFonts w:ascii="Times New Roman" w:hAnsi="Times New Roman" w:cs="Times New Roman"/>
          <w:sz w:val="22"/>
          <w:szCs w:val="22"/>
        </w:rPr>
        <w:t xml:space="preserve">, 13 September. Available at: </w:t>
      </w:r>
      <w:hyperlink r:id="rId29" w:history="1">
        <w:r w:rsidRPr="00D937E8">
          <w:rPr>
            <w:rStyle w:val="Hyperlink"/>
            <w:rFonts w:ascii="Times New Roman" w:hAnsi="Times New Roman" w:cs="Times New Roman"/>
            <w:sz w:val="22"/>
            <w:szCs w:val="22"/>
          </w:rPr>
          <w:t>https://www.proquest.com/magazines/opera-salome-elektra/docview/1564134244/se-2?accountid=8630</w:t>
        </w:r>
      </w:hyperlink>
      <w:r w:rsidRPr="00D937E8">
        <w:rPr>
          <w:rFonts w:ascii="Times New Roman" w:hAnsi="Times New Roman" w:cs="Times New Roman"/>
          <w:sz w:val="22"/>
          <w:szCs w:val="22"/>
        </w:rPr>
        <w:t>.</w:t>
      </w:r>
    </w:p>
    <w:p w14:paraId="5DD70F51"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Verdi, G. (1860) </w:t>
      </w:r>
      <w:r w:rsidRPr="00D937E8">
        <w:rPr>
          <w:rFonts w:ascii="Times New Roman" w:hAnsi="Times New Roman" w:cs="Times New Roman"/>
          <w:i/>
          <w:iCs/>
          <w:sz w:val="22"/>
          <w:szCs w:val="22"/>
        </w:rPr>
        <w:t>Rigoletto</w:t>
      </w:r>
      <w:r w:rsidRPr="00D937E8">
        <w:rPr>
          <w:rFonts w:ascii="Times New Roman" w:hAnsi="Times New Roman" w:cs="Times New Roman"/>
          <w:sz w:val="22"/>
          <w:szCs w:val="22"/>
        </w:rPr>
        <w:t xml:space="preserve">. Available at: </w:t>
      </w:r>
      <w:hyperlink r:id="rId30" w:history="1">
        <w:r w:rsidRPr="00D937E8">
          <w:rPr>
            <w:rStyle w:val="Hyperlink"/>
            <w:rFonts w:ascii="Times New Roman" w:hAnsi="Times New Roman" w:cs="Times New Roman"/>
            <w:sz w:val="22"/>
            <w:szCs w:val="22"/>
          </w:rPr>
          <w:t>https://imslp.org/wiki/Rigoletto_(Verdi%2C_Giuseppe)</w:t>
        </w:r>
      </w:hyperlink>
      <w:r w:rsidRPr="00D937E8">
        <w:rPr>
          <w:rFonts w:ascii="Times New Roman" w:hAnsi="Times New Roman" w:cs="Times New Roman"/>
          <w:sz w:val="22"/>
          <w:szCs w:val="22"/>
        </w:rPr>
        <w:t xml:space="preserve"> (Accessed: 16 January 2023).</w:t>
      </w:r>
    </w:p>
    <w:p w14:paraId="1E738878"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Walters, M. (1996) Opera. </w:t>
      </w:r>
      <w:r w:rsidRPr="00D937E8">
        <w:rPr>
          <w:rFonts w:ascii="Times New Roman" w:hAnsi="Times New Roman" w:cs="Times New Roman"/>
          <w:i/>
          <w:iCs/>
          <w:sz w:val="22"/>
          <w:szCs w:val="22"/>
        </w:rPr>
        <w:t>New Statesman</w:t>
      </w:r>
      <w:r w:rsidRPr="00D937E8">
        <w:rPr>
          <w:rFonts w:ascii="Times New Roman" w:hAnsi="Times New Roman" w:cs="Times New Roman"/>
          <w:sz w:val="22"/>
          <w:szCs w:val="22"/>
        </w:rPr>
        <w:t>, 26 July, 9 (413): 41.</w:t>
      </w:r>
    </w:p>
    <w:p w14:paraId="5147289A"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Washburn, K. (1993) Siren of </w:t>
      </w:r>
      <w:proofErr w:type="spellStart"/>
      <w:r w:rsidRPr="00D937E8">
        <w:rPr>
          <w:rFonts w:ascii="Times New Roman" w:hAnsi="Times New Roman" w:cs="Times New Roman"/>
          <w:sz w:val="22"/>
          <w:szCs w:val="22"/>
        </w:rPr>
        <w:t>vienna</w:t>
      </w:r>
      <w:proofErr w:type="spellEnd"/>
      <w:r w:rsidRPr="00D937E8">
        <w:rPr>
          <w:rFonts w:ascii="Times New Roman" w:hAnsi="Times New Roman" w:cs="Times New Roman"/>
          <w:sz w:val="22"/>
          <w:szCs w:val="22"/>
        </w:rPr>
        <w:t xml:space="preserve">. </w:t>
      </w:r>
      <w:r w:rsidRPr="00D937E8">
        <w:rPr>
          <w:rFonts w:ascii="Times New Roman" w:hAnsi="Times New Roman" w:cs="Times New Roman"/>
          <w:i/>
          <w:iCs/>
          <w:sz w:val="22"/>
          <w:szCs w:val="22"/>
        </w:rPr>
        <w:t>New Republic</w:t>
      </w:r>
      <w:r w:rsidRPr="00D937E8">
        <w:rPr>
          <w:rFonts w:ascii="Times New Roman" w:hAnsi="Times New Roman" w:cs="Times New Roman"/>
          <w:sz w:val="22"/>
          <w:szCs w:val="22"/>
        </w:rPr>
        <w:t>, 209 (1): 40–43.</w:t>
      </w:r>
    </w:p>
    <w:p w14:paraId="31ED80F3"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Weininger</w:t>
      </w:r>
      <w:proofErr w:type="spellEnd"/>
      <w:r w:rsidRPr="00D937E8">
        <w:rPr>
          <w:rFonts w:ascii="Times New Roman" w:hAnsi="Times New Roman" w:cs="Times New Roman"/>
          <w:sz w:val="22"/>
          <w:szCs w:val="22"/>
        </w:rPr>
        <w:t xml:space="preserve">, O. (2015) </w:t>
      </w:r>
      <w:r w:rsidRPr="00D937E8">
        <w:rPr>
          <w:rFonts w:ascii="Times New Roman" w:hAnsi="Times New Roman" w:cs="Times New Roman"/>
          <w:i/>
          <w:iCs/>
          <w:sz w:val="22"/>
          <w:szCs w:val="22"/>
        </w:rPr>
        <w:t>Sex and character - scholar’s choice edition</w:t>
      </w:r>
      <w:r w:rsidRPr="00D937E8">
        <w:rPr>
          <w:rFonts w:ascii="Times New Roman" w:hAnsi="Times New Roman" w:cs="Times New Roman"/>
          <w:sz w:val="22"/>
          <w:szCs w:val="22"/>
        </w:rPr>
        <w:t xml:space="preserve">. Creative Media Partners, LLC. (Citation Key: weininger2015sex First Published: 1903). Available at: </w:t>
      </w:r>
      <w:hyperlink r:id="rId31" w:history="1">
        <w:r w:rsidRPr="00D937E8">
          <w:rPr>
            <w:rStyle w:val="Hyperlink"/>
            <w:rFonts w:ascii="Times New Roman" w:hAnsi="Times New Roman" w:cs="Times New Roman"/>
            <w:sz w:val="22"/>
            <w:szCs w:val="22"/>
          </w:rPr>
          <w:t>https://books.google.co.uk/books?id=Us0yrgEACAAJ</w:t>
        </w:r>
      </w:hyperlink>
      <w:r w:rsidRPr="00D937E8">
        <w:rPr>
          <w:rFonts w:ascii="Times New Roman" w:hAnsi="Times New Roman" w:cs="Times New Roman"/>
          <w:sz w:val="22"/>
          <w:szCs w:val="22"/>
        </w:rPr>
        <w:t>.</w:t>
      </w:r>
    </w:p>
    <w:p w14:paraId="7F78BE6B" w14:textId="77777777" w:rsidR="00D937E8" w:rsidRPr="00D937E8" w:rsidRDefault="00D937E8" w:rsidP="00D937E8">
      <w:pPr>
        <w:rPr>
          <w:rFonts w:ascii="Times New Roman" w:hAnsi="Times New Roman" w:cs="Times New Roman"/>
          <w:sz w:val="22"/>
          <w:szCs w:val="22"/>
        </w:rPr>
      </w:pPr>
      <w:proofErr w:type="spellStart"/>
      <w:r w:rsidRPr="00D937E8">
        <w:rPr>
          <w:rFonts w:ascii="Times New Roman" w:hAnsi="Times New Roman" w:cs="Times New Roman"/>
          <w:sz w:val="22"/>
          <w:szCs w:val="22"/>
        </w:rPr>
        <w:t>Youens</w:t>
      </w:r>
      <w:proofErr w:type="spellEnd"/>
      <w:r w:rsidRPr="00D937E8">
        <w:rPr>
          <w:rFonts w:ascii="Times New Roman" w:hAnsi="Times New Roman" w:cs="Times New Roman"/>
          <w:sz w:val="22"/>
          <w:szCs w:val="22"/>
        </w:rPr>
        <w:t>, S. (2010) “</w:t>
      </w:r>
      <w:proofErr w:type="gramStart"/>
      <w:r w:rsidRPr="00D937E8">
        <w:rPr>
          <w:rFonts w:ascii="Times New Roman" w:hAnsi="Times New Roman" w:cs="Times New Roman"/>
          <w:sz w:val="22"/>
          <w:szCs w:val="22"/>
        </w:rPr>
        <w:t>“Actually, I</w:t>
      </w:r>
      <w:proofErr w:type="gramEnd"/>
      <w:r w:rsidRPr="00D937E8">
        <w:rPr>
          <w:rFonts w:ascii="Times New Roman" w:hAnsi="Times New Roman" w:cs="Times New Roman"/>
          <w:sz w:val="22"/>
          <w:szCs w:val="22"/>
        </w:rPr>
        <w:t xml:space="preserve"> like my songs best”: Strauss’s lieder.” </w:t>
      </w:r>
      <w:r w:rsidRPr="00D937E8">
        <w:rPr>
          <w:rFonts w:ascii="Times New Roman" w:hAnsi="Times New Roman" w:cs="Times New Roman"/>
          <w:sz w:val="22"/>
          <w:szCs w:val="22"/>
          <w:u w:val="single"/>
        </w:rPr>
        <w:t>In</w:t>
      </w:r>
      <w:r w:rsidRPr="00D937E8">
        <w:rPr>
          <w:rFonts w:ascii="Times New Roman" w:hAnsi="Times New Roman" w:cs="Times New Roman"/>
          <w:sz w:val="22"/>
          <w:szCs w:val="22"/>
        </w:rPr>
        <w:t xml:space="preserve"> Youmans, C. (ed.)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pp. 151–177. doi:</w:t>
      </w:r>
      <w:hyperlink r:id="rId32" w:history="1">
        <w:r w:rsidRPr="00D937E8">
          <w:rPr>
            <w:rStyle w:val="Hyperlink"/>
            <w:rFonts w:ascii="Times New Roman" w:hAnsi="Times New Roman" w:cs="Times New Roman"/>
            <w:sz w:val="22"/>
            <w:szCs w:val="22"/>
          </w:rPr>
          <w:t>10.1017/CCOL9780521899307.010</w:t>
        </w:r>
      </w:hyperlink>
      <w:r w:rsidRPr="00D937E8">
        <w:rPr>
          <w:rFonts w:ascii="Times New Roman" w:hAnsi="Times New Roman" w:cs="Times New Roman"/>
          <w:sz w:val="22"/>
          <w:szCs w:val="22"/>
        </w:rPr>
        <w:t>.</w:t>
      </w:r>
    </w:p>
    <w:p w14:paraId="562E0E66" w14:textId="77777777" w:rsidR="00D937E8" w:rsidRPr="00D937E8" w:rsidRDefault="00D937E8" w:rsidP="00D937E8">
      <w:pPr>
        <w:rPr>
          <w:rFonts w:ascii="Times New Roman" w:hAnsi="Times New Roman" w:cs="Times New Roman"/>
          <w:sz w:val="22"/>
          <w:szCs w:val="22"/>
        </w:rPr>
      </w:pPr>
      <w:r w:rsidRPr="00D937E8">
        <w:rPr>
          <w:rFonts w:ascii="Times New Roman" w:hAnsi="Times New Roman" w:cs="Times New Roman"/>
          <w:sz w:val="22"/>
          <w:szCs w:val="22"/>
        </w:rPr>
        <w:t xml:space="preserve">Youmans, C. (2010) </w:t>
      </w:r>
      <w:r w:rsidRPr="00D937E8">
        <w:rPr>
          <w:rFonts w:ascii="Times New Roman" w:hAnsi="Times New Roman" w:cs="Times New Roman"/>
          <w:i/>
          <w:iCs/>
          <w:sz w:val="22"/>
          <w:szCs w:val="22"/>
        </w:rPr>
        <w:t xml:space="preserve">The </w:t>
      </w:r>
      <w:proofErr w:type="spellStart"/>
      <w:r w:rsidRPr="00D937E8">
        <w:rPr>
          <w:rFonts w:ascii="Times New Roman" w:hAnsi="Times New Roman" w:cs="Times New Roman"/>
          <w:i/>
          <w:iCs/>
          <w:sz w:val="22"/>
          <w:szCs w:val="22"/>
        </w:rPr>
        <w:t>cambridge</w:t>
      </w:r>
      <w:proofErr w:type="spellEnd"/>
      <w:r w:rsidRPr="00D937E8">
        <w:rPr>
          <w:rFonts w:ascii="Times New Roman" w:hAnsi="Times New Roman" w:cs="Times New Roman"/>
          <w:i/>
          <w:iCs/>
          <w:sz w:val="22"/>
          <w:szCs w:val="22"/>
        </w:rPr>
        <w:t xml:space="preserve"> companion to </w:t>
      </w:r>
      <w:proofErr w:type="spellStart"/>
      <w:r w:rsidRPr="00D937E8">
        <w:rPr>
          <w:rFonts w:ascii="Times New Roman" w:hAnsi="Times New Roman" w:cs="Times New Roman"/>
          <w:i/>
          <w:iCs/>
          <w:sz w:val="22"/>
          <w:szCs w:val="22"/>
        </w:rPr>
        <w:t>richard</w:t>
      </w:r>
      <w:proofErr w:type="spellEnd"/>
      <w:r w:rsidRPr="00D937E8">
        <w:rPr>
          <w:rFonts w:ascii="Times New Roman" w:hAnsi="Times New Roman" w:cs="Times New Roman"/>
          <w:i/>
          <w:iCs/>
          <w:sz w:val="22"/>
          <w:szCs w:val="22"/>
        </w:rPr>
        <w:t xml:space="preserve"> </w:t>
      </w:r>
      <w:proofErr w:type="spellStart"/>
      <w:r w:rsidRPr="00D937E8">
        <w:rPr>
          <w:rFonts w:ascii="Times New Roman" w:hAnsi="Times New Roman" w:cs="Times New Roman"/>
          <w:i/>
          <w:iCs/>
          <w:sz w:val="22"/>
          <w:szCs w:val="22"/>
        </w:rPr>
        <w:t>strauss</w:t>
      </w:r>
      <w:proofErr w:type="spellEnd"/>
      <w:r w:rsidRPr="00D937E8">
        <w:rPr>
          <w:rFonts w:ascii="Times New Roman" w:hAnsi="Times New Roman" w:cs="Times New Roman"/>
          <w:sz w:val="22"/>
          <w:szCs w:val="22"/>
        </w:rPr>
        <w:t>. Cambridge companions to music. Cambridge: Cambridge University Press. (Citation Key: youmans_</w:t>
      </w:r>
      <w:proofErr w:type="gramStart"/>
      <w:r w:rsidRPr="00D937E8">
        <w:rPr>
          <w:rFonts w:ascii="Times New Roman" w:hAnsi="Times New Roman" w:cs="Times New Roman"/>
          <w:sz w:val="22"/>
          <w:szCs w:val="22"/>
        </w:rPr>
        <w:t xml:space="preserve">2010  </w:t>
      </w:r>
      <w:proofErr w:type="spellStart"/>
      <w:r w:rsidRPr="00D937E8">
        <w:rPr>
          <w:rFonts w:ascii="Times New Roman" w:hAnsi="Times New Roman" w:cs="Times New Roman"/>
          <w:sz w:val="22"/>
          <w:szCs w:val="22"/>
        </w:rPr>
        <w:t>tex</w:t>
      </w:r>
      <w:proofErr w:type="gramEnd"/>
      <w:r w:rsidRPr="00D937E8">
        <w:rPr>
          <w:rFonts w:ascii="Times New Roman" w:hAnsi="Times New Roman" w:cs="Times New Roman"/>
          <w:sz w:val="22"/>
          <w:szCs w:val="22"/>
        </w:rPr>
        <w:t>.collection</w:t>
      </w:r>
      <w:proofErr w:type="spellEnd"/>
      <w:r w:rsidRPr="00D937E8">
        <w:rPr>
          <w:rFonts w:ascii="Times New Roman" w:hAnsi="Times New Roman" w:cs="Times New Roman"/>
          <w:sz w:val="22"/>
          <w:szCs w:val="22"/>
        </w:rPr>
        <w:t>: Cambridge Companions to Music). doi:</w:t>
      </w:r>
      <w:hyperlink r:id="rId33" w:history="1">
        <w:r w:rsidRPr="00D937E8">
          <w:rPr>
            <w:rStyle w:val="Hyperlink"/>
            <w:rFonts w:ascii="Times New Roman" w:hAnsi="Times New Roman" w:cs="Times New Roman"/>
            <w:sz w:val="22"/>
            <w:szCs w:val="22"/>
          </w:rPr>
          <w:t>10.1017/CCOL9780521899307</w:t>
        </w:r>
      </w:hyperlink>
      <w:r w:rsidRPr="00D937E8">
        <w:rPr>
          <w:rFonts w:ascii="Times New Roman" w:hAnsi="Times New Roman" w:cs="Times New Roman"/>
          <w:sz w:val="22"/>
          <w:szCs w:val="22"/>
        </w:rPr>
        <w:t>.</w:t>
      </w:r>
    </w:p>
    <w:p w14:paraId="74B5B305" w14:textId="77777777" w:rsidR="00D937E8" w:rsidRPr="00E162A0" w:rsidRDefault="00D937E8" w:rsidP="00D937E8">
      <w:pPr>
        <w:pStyle w:val="BodyText"/>
        <w:spacing w:line="480" w:lineRule="auto"/>
        <w:ind w:firstLine="284"/>
        <w:rPr>
          <w:rFonts w:ascii="Times New Roman" w:hAnsi="Times New Roman" w:cs="Times New Roman"/>
          <w:sz w:val="22"/>
          <w:szCs w:val="22"/>
        </w:rPr>
      </w:pPr>
    </w:p>
    <w:sectPr w:rsidR="00D937E8" w:rsidRPr="00E162A0">
      <w:headerReference w:type="default" r:id="rId34"/>
      <w:footerReference w:type="even"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BBAA" w14:textId="77777777" w:rsidR="006D13CB" w:rsidRDefault="006D13CB">
      <w:pPr>
        <w:spacing w:after="0"/>
      </w:pPr>
      <w:r>
        <w:separator/>
      </w:r>
    </w:p>
  </w:endnote>
  <w:endnote w:type="continuationSeparator" w:id="0">
    <w:p w14:paraId="41681063" w14:textId="77777777" w:rsidR="006D13CB" w:rsidRDefault="006D1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651260"/>
      <w:docPartObj>
        <w:docPartGallery w:val="Page Numbers (Bottom of Page)"/>
        <w:docPartUnique/>
      </w:docPartObj>
    </w:sdtPr>
    <w:sdtContent>
      <w:p w14:paraId="7606677A" w14:textId="58374DBD" w:rsidR="00A8360F" w:rsidRDefault="00A8360F" w:rsidP="00724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8B72E8" w14:textId="77777777" w:rsidR="00A8360F" w:rsidRDefault="00A8360F" w:rsidP="00A836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5034980"/>
      <w:docPartObj>
        <w:docPartGallery w:val="Page Numbers (Bottom of Page)"/>
        <w:docPartUnique/>
      </w:docPartObj>
    </w:sdtPr>
    <w:sdtContent>
      <w:p w14:paraId="6DF87796" w14:textId="16906478" w:rsidR="00A8360F" w:rsidRDefault="00A8360F" w:rsidP="007244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05E6A3" w14:textId="77777777" w:rsidR="00A8360F" w:rsidRDefault="00A8360F" w:rsidP="00A836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C13A" w14:textId="77777777" w:rsidR="006D13CB" w:rsidRDefault="006D13CB">
      <w:r>
        <w:separator/>
      </w:r>
    </w:p>
  </w:footnote>
  <w:footnote w:type="continuationSeparator" w:id="0">
    <w:p w14:paraId="46099A03" w14:textId="77777777" w:rsidR="006D13CB" w:rsidRDefault="006D1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65A6" w14:textId="7139F7DC" w:rsidR="008B448C" w:rsidRPr="00A8360F" w:rsidRDefault="00A8360F" w:rsidP="008B448C">
    <w:pPr>
      <w:pStyle w:val="Header"/>
      <w:jc w:val="right"/>
      <w:rPr>
        <w:rFonts w:ascii="Times New Roman" w:hAnsi="Times New Roman" w:cs="Times New Roman"/>
        <w:lang w:val="en-GB"/>
      </w:rPr>
    </w:pPr>
    <w:r w:rsidRPr="00A8360F">
      <w:rPr>
        <w:rFonts w:ascii="Times New Roman" w:hAnsi="Times New Roman" w:cs="Times New Roman"/>
        <w:lang w:val="en-GB"/>
      </w:rPr>
      <w:t>Student ID: 2332158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64E2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6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9F9"/>
    <w:rsid w:val="002345FF"/>
    <w:rsid w:val="006D13CB"/>
    <w:rsid w:val="008B448C"/>
    <w:rsid w:val="00A8360F"/>
    <w:rsid w:val="00D937E8"/>
    <w:rsid w:val="00DC09F9"/>
    <w:rsid w:val="00E162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91CCE"/>
  <w15:docId w15:val="{054B50DB-D5F7-6B4D-97AE-046EC677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B448C"/>
    <w:pPr>
      <w:tabs>
        <w:tab w:val="center" w:pos="4513"/>
        <w:tab w:val="right" w:pos="9026"/>
      </w:tabs>
      <w:spacing w:after="0"/>
    </w:pPr>
  </w:style>
  <w:style w:type="character" w:customStyle="1" w:styleId="HeaderChar">
    <w:name w:val="Header Char"/>
    <w:basedOn w:val="DefaultParagraphFont"/>
    <w:link w:val="Header"/>
    <w:rsid w:val="008B448C"/>
  </w:style>
  <w:style w:type="paragraph" w:styleId="Footer">
    <w:name w:val="footer"/>
    <w:basedOn w:val="Normal"/>
    <w:link w:val="FooterChar"/>
    <w:unhideWhenUsed/>
    <w:rsid w:val="008B448C"/>
    <w:pPr>
      <w:tabs>
        <w:tab w:val="center" w:pos="4513"/>
        <w:tab w:val="right" w:pos="9026"/>
      </w:tabs>
      <w:spacing w:after="0"/>
    </w:pPr>
  </w:style>
  <w:style w:type="character" w:customStyle="1" w:styleId="FooterChar">
    <w:name w:val="Footer Char"/>
    <w:basedOn w:val="DefaultParagraphFont"/>
    <w:link w:val="Footer"/>
    <w:rsid w:val="008B448C"/>
  </w:style>
  <w:style w:type="character" w:styleId="PageNumber">
    <w:name w:val="page number"/>
    <w:basedOn w:val="DefaultParagraphFont"/>
    <w:semiHidden/>
    <w:unhideWhenUsed/>
    <w:rsid w:val="00A83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2412">
      <w:bodyDiv w:val="1"/>
      <w:marLeft w:val="0"/>
      <w:marRight w:val="0"/>
      <w:marTop w:val="0"/>
      <w:marBottom w:val="0"/>
      <w:divBdr>
        <w:top w:val="none" w:sz="0" w:space="0" w:color="auto"/>
        <w:left w:val="none" w:sz="0" w:space="0" w:color="auto"/>
        <w:bottom w:val="none" w:sz="0" w:space="0" w:color="auto"/>
        <w:right w:val="none" w:sz="0" w:space="0" w:color="auto"/>
      </w:divBdr>
      <w:divsChild>
        <w:div w:id="1613711129">
          <w:marLeft w:val="0"/>
          <w:marRight w:val="0"/>
          <w:marTop w:val="0"/>
          <w:marBottom w:val="0"/>
          <w:divBdr>
            <w:top w:val="none" w:sz="0" w:space="0" w:color="auto"/>
            <w:left w:val="none" w:sz="0" w:space="0" w:color="auto"/>
            <w:bottom w:val="none" w:sz="0" w:space="0" w:color="auto"/>
            <w:right w:val="none" w:sz="0" w:space="0" w:color="auto"/>
          </w:divBdr>
          <w:divsChild>
            <w:div w:id="444814049">
              <w:marLeft w:val="0"/>
              <w:marRight w:val="0"/>
              <w:marTop w:val="0"/>
              <w:marBottom w:val="240"/>
              <w:divBdr>
                <w:top w:val="none" w:sz="0" w:space="0" w:color="auto"/>
                <w:left w:val="none" w:sz="0" w:space="0" w:color="auto"/>
                <w:bottom w:val="none" w:sz="0" w:space="0" w:color="auto"/>
                <w:right w:val="none" w:sz="0" w:space="0" w:color="auto"/>
              </w:divBdr>
            </w:div>
            <w:div w:id="815268784">
              <w:marLeft w:val="0"/>
              <w:marRight w:val="0"/>
              <w:marTop w:val="0"/>
              <w:marBottom w:val="240"/>
              <w:divBdr>
                <w:top w:val="none" w:sz="0" w:space="0" w:color="auto"/>
                <w:left w:val="none" w:sz="0" w:space="0" w:color="auto"/>
                <w:bottom w:val="none" w:sz="0" w:space="0" w:color="auto"/>
                <w:right w:val="none" w:sz="0" w:space="0" w:color="auto"/>
              </w:divBdr>
            </w:div>
            <w:div w:id="2026592878">
              <w:marLeft w:val="0"/>
              <w:marRight w:val="0"/>
              <w:marTop w:val="0"/>
              <w:marBottom w:val="240"/>
              <w:divBdr>
                <w:top w:val="none" w:sz="0" w:space="0" w:color="auto"/>
                <w:left w:val="none" w:sz="0" w:space="0" w:color="auto"/>
                <w:bottom w:val="none" w:sz="0" w:space="0" w:color="auto"/>
                <w:right w:val="none" w:sz="0" w:space="0" w:color="auto"/>
              </w:divBdr>
            </w:div>
            <w:div w:id="1289051344">
              <w:marLeft w:val="0"/>
              <w:marRight w:val="0"/>
              <w:marTop w:val="0"/>
              <w:marBottom w:val="240"/>
              <w:divBdr>
                <w:top w:val="none" w:sz="0" w:space="0" w:color="auto"/>
                <w:left w:val="none" w:sz="0" w:space="0" w:color="auto"/>
                <w:bottom w:val="none" w:sz="0" w:space="0" w:color="auto"/>
                <w:right w:val="none" w:sz="0" w:space="0" w:color="auto"/>
              </w:divBdr>
            </w:div>
            <w:div w:id="825166139">
              <w:marLeft w:val="0"/>
              <w:marRight w:val="0"/>
              <w:marTop w:val="0"/>
              <w:marBottom w:val="240"/>
              <w:divBdr>
                <w:top w:val="none" w:sz="0" w:space="0" w:color="auto"/>
                <w:left w:val="none" w:sz="0" w:space="0" w:color="auto"/>
                <w:bottom w:val="none" w:sz="0" w:space="0" w:color="auto"/>
                <w:right w:val="none" w:sz="0" w:space="0" w:color="auto"/>
              </w:divBdr>
            </w:div>
            <w:div w:id="340543727">
              <w:marLeft w:val="0"/>
              <w:marRight w:val="0"/>
              <w:marTop w:val="0"/>
              <w:marBottom w:val="240"/>
              <w:divBdr>
                <w:top w:val="none" w:sz="0" w:space="0" w:color="auto"/>
                <w:left w:val="none" w:sz="0" w:space="0" w:color="auto"/>
                <w:bottom w:val="none" w:sz="0" w:space="0" w:color="auto"/>
                <w:right w:val="none" w:sz="0" w:space="0" w:color="auto"/>
              </w:divBdr>
            </w:div>
            <w:div w:id="73745505">
              <w:marLeft w:val="0"/>
              <w:marRight w:val="0"/>
              <w:marTop w:val="0"/>
              <w:marBottom w:val="240"/>
              <w:divBdr>
                <w:top w:val="none" w:sz="0" w:space="0" w:color="auto"/>
                <w:left w:val="none" w:sz="0" w:space="0" w:color="auto"/>
                <w:bottom w:val="none" w:sz="0" w:space="0" w:color="auto"/>
                <w:right w:val="none" w:sz="0" w:space="0" w:color="auto"/>
              </w:divBdr>
            </w:div>
            <w:div w:id="1573738158">
              <w:marLeft w:val="0"/>
              <w:marRight w:val="0"/>
              <w:marTop w:val="0"/>
              <w:marBottom w:val="240"/>
              <w:divBdr>
                <w:top w:val="none" w:sz="0" w:space="0" w:color="auto"/>
                <w:left w:val="none" w:sz="0" w:space="0" w:color="auto"/>
                <w:bottom w:val="none" w:sz="0" w:space="0" w:color="auto"/>
                <w:right w:val="none" w:sz="0" w:space="0" w:color="auto"/>
              </w:divBdr>
            </w:div>
            <w:div w:id="65882991">
              <w:marLeft w:val="0"/>
              <w:marRight w:val="0"/>
              <w:marTop w:val="0"/>
              <w:marBottom w:val="240"/>
              <w:divBdr>
                <w:top w:val="none" w:sz="0" w:space="0" w:color="auto"/>
                <w:left w:val="none" w:sz="0" w:space="0" w:color="auto"/>
                <w:bottom w:val="none" w:sz="0" w:space="0" w:color="auto"/>
                <w:right w:val="none" w:sz="0" w:space="0" w:color="auto"/>
              </w:divBdr>
            </w:div>
            <w:div w:id="148714407">
              <w:marLeft w:val="0"/>
              <w:marRight w:val="0"/>
              <w:marTop w:val="0"/>
              <w:marBottom w:val="240"/>
              <w:divBdr>
                <w:top w:val="none" w:sz="0" w:space="0" w:color="auto"/>
                <w:left w:val="none" w:sz="0" w:space="0" w:color="auto"/>
                <w:bottom w:val="none" w:sz="0" w:space="0" w:color="auto"/>
                <w:right w:val="none" w:sz="0" w:space="0" w:color="auto"/>
              </w:divBdr>
            </w:div>
            <w:div w:id="864444257">
              <w:marLeft w:val="0"/>
              <w:marRight w:val="0"/>
              <w:marTop w:val="0"/>
              <w:marBottom w:val="240"/>
              <w:divBdr>
                <w:top w:val="none" w:sz="0" w:space="0" w:color="auto"/>
                <w:left w:val="none" w:sz="0" w:space="0" w:color="auto"/>
                <w:bottom w:val="none" w:sz="0" w:space="0" w:color="auto"/>
                <w:right w:val="none" w:sz="0" w:space="0" w:color="auto"/>
              </w:divBdr>
            </w:div>
            <w:div w:id="614753572">
              <w:marLeft w:val="0"/>
              <w:marRight w:val="0"/>
              <w:marTop w:val="0"/>
              <w:marBottom w:val="240"/>
              <w:divBdr>
                <w:top w:val="none" w:sz="0" w:space="0" w:color="auto"/>
                <w:left w:val="none" w:sz="0" w:space="0" w:color="auto"/>
                <w:bottom w:val="none" w:sz="0" w:space="0" w:color="auto"/>
                <w:right w:val="none" w:sz="0" w:space="0" w:color="auto"/>
              </w:divBdr>
            </w:div>
            <w:div w:id="1007631527">
              <w:marLeft w:val="0"/>
              <w:marRight w:val="0"/>
              <w:marTop w:val="0"/>
              <w:marBottom w:val="240"/>
              <w:divBdr>
                <w:top w:val="none" w:sz="0" w:space="0" w:color="auto"/>
                <w:left w:val="none" w:sz="0" w:space="0" w:color="auto"/>
                <w:bottom w:val="none" w:sz="0" w:space="0" w:color="auto"/>
                <w:right w:val="none" w:sz="0" w:space="0" w:color="auto"/>
              </w:divBdr>
            </w:div>
            <w:div w:id="1860855722">
              <w:marLeft w:val="0"/>
              <w:marRight w:val="0"/>
              <w:marTop w:val="0"/>
              <w:marBottom w:val="240"/>
              <w:divBdr>
                <w:top w:val="none" w:sz="0" w:space="0" w:color="auto"/>
                <w:left w:val="none" w:sz="0" w:space="0" w:color="auto"/>
                <w:bottom w:val="none" w:sz="0" w:space="0" w:color="auto"/>
                <w:right w:val="none" w:sz="0" w:space="0" w:color="auto"/>
              </w:divBdr>
            </w:div>
            <w:div w:id="2032683305">
              <w:marLeft w:val="0"/>
              <w:marRight w:val="0"/>
              <w:marTop w:val="0"/>
              <w:marBottom w:val="240"/>
              <w:divBdr>
                <w:top w:val="none" w:sz="0" w:space="0" w:color="auto"/>
                <w:left w:val="none" w:sz="0" w:space="0" w:color="auto"/>
                <w:bottom w:val="none" w:sz="0" w:space="0" w:color="auto"/>
                <w:right w:val="none" w:sz="0" w:space="0" w:color="auto"/>
              </w:divBdr>
            </w:div>
            <w:div w:id="1380209572">
              <w:marLeft w:val="0"/>
              <w:marRight w:val="0"/>
              <w:marTop w:val="0"/>
              <w:marBottom w:val="240"/>
              <w:divBdr>
                <w:top w:val="none" w:sz="0" w:space="0" w:color="auto"/>
                <w:left w:val="none" w:sz="0" w:space="0" w:color="auto"/>
                <w:bottom w:val="none" w:sz="0" w:space="0" w:color="auto"/>
                <w:right w:val="none" w:sz="0" w:space="0" w:color="auto"/>
              </w:divBdr>
            </w:div>
            <w:div w:id="1233545236">
              <w:marLeft w:val="0"/>
              <w:marRight w:val="0"/>
              <w:marTop w:val="0"/>
              <w:marBottom w:val="240"/>
              <w:divBdr>
                <w:top w:val="none" w:sz="0" w:space="0" w:color="auto"/>
                <w:left w:val="none" w:sz="0" w:space="0" w:color="auto"/>
                <w:bottom w:val="none" w:sz="0" w:space="0" w:color="auto"/>
                <w:right w:val="none" w:sz="0" w:space="0" w:color="auto"/>
              </w:divBdr>
            </w:div>
            <w:div w:id="1914660472">
              <w:marLeft w:val="0"/>
              <w:marRight w:val="0"/>
              <w:marTop w:val="0"/>
              <w:marBottom w:val="240"/>
              <w:divBdr>
                <w:top w:val="none" w:sz="0" w:space="0" w:color="auto"/>
                <w:left w:val="none" w:sz="0" w:space="0" w:color="auto"/>
                <w:bottom w:val="none" w:sz="0" w:space="0" w:color="auto"/>
                <w:right w:val="none" w:sz="0" w:space="0" w:color="auto"/>
              </w:divBdr>
            </w:div>
            <w:div w:id="955407671">
              <w:marLeft w:val="0"/>
              <w:marRight w:val="0"/>
              <w:marTop w:val="0"/>
              <w:marBottom w:val="240"/>
              <w:divBdr>
                <w:top w:val="none" w:sz="0" w:space="0" w:color="auto"/>
                <w:left w:val="none" w:sz="0" w:space="0" w:color="auto"/>
                <w:bottom w:val="none" w:sz="0" w:space="0" w:color="auto"/>
                <w:right w:val="none" w:sz="0" w:space="0" w:color="auto"/>
              </w:divBdr>
            </w:div>
            <w:div w:id="824666841">
              <w:marLeft w:val="0"/>
              <w:marRight w:val="0"/>
              <w:marTop w:val="0"/>
              <w:marBottom w:val="240"/>
              <w:divBdr>
                <w:top w:val="none" w:sz="0" w:space="0" w:color="auto"/>
                <w:left w:val="none" w:sz="0" w:space="0" w:color="auto"/>
                <w:bottom w:val="none" w:sz="0" w:space="0" w:color="auto"/>
                <w:right w:val="none" w:sz="0" w:space="0" w:color="auto"/>
              </w:divBdr>
            </w:div>
            <w:div w:id="965544365">
              <w:marLeft w:val="0"/>
              <w:marRight w:val="0"/>
              <w:marTop w:val="0"/>
              <w:marBottom w:val="240"/>
              <w:divBdr>
                <w:top w:val="none" w:sz="0" w:space="0" w:color="auto"/>
                <w:left w:val="none" w:sz="0" w:space="0" w:color="auto"/>
                <w:bottom w:val="none" w:sz="0" w:space="0" w:color="auto"/>
                <w:right w:val="none" w:sz="0" w:space="0" w:color="auto"/>
              </w:divBdr>
            </w:div>
            <w:div w:id="1103265078">
              <w:marLeft w:val="0"/>
              <w:marRight w:val="0"/>
              <w:marTop w:val="0"/>
              <w:marBottom w:val="240"/>
              <w:divBdr>
                <w:top w:val="none" w:sz="0" w:space="0" w:color="auto"/>
                <w:left w:val="none" w:sz="0" w:space="0" w:color="auto"/>
                <w:bottom w:val="none" w:sz="0" w:space="0" w:color="auto"/>
                <w:right w:val="none" w:sz="0" w:space="0" w:color="auto"/>
              </w:divBdr>
            </w:div>
            <w:div w:id="461701583">
              <w:marLeft w:val="0"/>
              <w:marRight w:val="0"/>
              <w:marTop w:val="0"/>
              <w:marBottom w:val="240"/>
              <w:divBdr>
                <w:top w:val="none" w:sz="0" w:space="0" w:color="auto"/>
                <w:left w:val="none" w:sz="0" w:space="0" w:color="auto"/>
                <w:bottom w:val="none" w:sz="0" w:space="0" w:color="auto"/>
                <w:right w:val="none" w:sz="0" w:space="0" w:color="auto"/>
              </w:divBdr>
            </w:div>
            <w:div w:id="1593734005">
              <w:marLeft w:val="0"/>
              <w:marRight w:val="0"/>
              <w:marTop w:val="0"/>
              <w:marBottom w:val="240"/>
              <w:divBdr>
                <w:top w:val="none" w:sz="0" w:space="0" w:color="auto"/>
                <w:left w:val="none" w:sz="0" w:space="0" w:color="auto"/>
                <w:bottom w:val="none" w:sz="0" w:space="0" w:color="auto"/>
                <w:right w:val="none" w:sz="0" w:space="0" w:color="auto"/>
              </w:divBdr>
            </w:div>
            <w:div w:id="1956207802">
              <w:marLeft w:val="0"/>
              <w:marRight w:val="0"/>
              <w:marTop w:val="0"/>
              <w:marBottom w:val="240"/>
              <w:divBdr>
                <w:top w:val="none" w:sz="0" w:space="0" w:color="auto"/>
                <w:left w:val="none" w:sz="0" w:space="0" w:color="auto"/>
                <w:bottom w:val="none" w:sz="0" w:space="0" w:color="auto"/>
                <w:right w:val="none" w:sz="0" w:space="0" w:color="auto"/>
              </w:divBdr>
            </w:div>
            <w:div w:id="1667240909">
              <w:marLeft w:val="0"/>
              <w:marRight w:val="0"/>
              <w:marTop w:val="0"/>
              <w:marBottom w:val="240"/>
              <w:divBdr>
                <w:top w:val="none" w:sz="0" w:space="0" w:color="auto"/>
                <w:left w:val="none" w:sz="0" w:space="0" w:color="auto"/>
                <w:bottom w:val="none" w:sz="0" w:space="0" w:color="auto"/>
                <w:right w:val="none" w:sz="0" w:space="0" w:color="auto"/>
              </w:divBdr>
            </w:div>
            <w:div w:id="676734096">
              <w:marLeft w:val="0"/>
              <w:marRight w:val="0"/>
              <w:marTop w:val="0"/>
              <w:marBottom w:val="240"/>
              <w:divBdr>
                <w:top w:val="none" w:sz="0" w:space="0" w:color="auto"/>
                <w:left w:val="none" w:sz="0" w:space="0" w:color="auto"/>
                <w:bottom w:val="none" w:sz="0" w:space="0" w:color="auto"/>
                <w:right w:val="none" w:sz="0" w:space="0" w:color="auto"/>
              </w:divBdr>
            </w:div>
            <w:div w:id="1281492747">
              <w:marLeft w:val="0"/>
              <w:marRight w:val="0"/>
              <w:marTop w:val="0"/>
              <w:marBottom w:val="240"/>
              <w:divBdr>
                <w:top w:val="none" w:sz="0" w:space="0" w:color="auto"/>
                <w:left w:val="none" w:sz="0" w:space="0" w:color="auto"/>
                <w:bottom w:val="none" w:sz="0" w:space="0" w:color="auto"/>
                <w:right w:val="none" w:sz="0" w:space="0" w:color="auto"/>
              </w:divBdr>
            </w:div>
            <w:div w:id="846213549">
              <w:marLeft w:val="0"/>
              <w:marRight w:val="0"/>
              <w:marTop w:val="0"/>
              <w:marBottom w:val="240"/>
              <w:divBdr>
                <w:top w:val="none" w:sz="0" w:space="0" w:color="auto"/>
                <w:left w:val="none" w:sz="0" w:space="0" w:color="auto"/>
                <w:bottom w:val="none" w:sz="0" w:space="0" w:color="auto"/>
                <w:right w:val="none" w:sz="0" w:space="0" w:color="auto"/>
              </w:divBdr>
            </w:div>
            <w:div w:id="1341472930">
              <w:marLeft w:val="0"/>
              <w:marRight w:val="0"/>
              <w:marTop w:val="0"/>
              <w:marBottom w:val="240"/>
              <w:divBdr>
                <w:top w:val="none" w:sz="0" w:space="0" w:color="auto"/>
                <w:left w:val="none" w:sz="0" w:space="0" w:color="auto"/>
                <w:bottom w:val="none" w:sz="0" w:space="0" w:color="auto"/>
                <w:right w:val="none" w:sz="0" w:space="0" w:color="auto"/>
              </w:divBdr>
            </w:div>
            <w:div w:id="772435917">
              <w:marLeft w:val="0"/>
              <w:marRight w:val="0"/>
              <w:marTop w:val="0"/>
              <w:marBottom w:val="240"/>
              <w:divBdr>
                <w:top w:val="none" w:sz="0" w:space="0" w:color="auto"/>
                <w:left w:val="none" w:sz="0" w:space="0" w:color="auto"/>
                <w:bottom w:val="none" w:sz="0" w:space="0" w:color="auto"/>
                <w:right w:val="none" w:sz="0" w:space="0" w:color="auto"/>
              </w:divBdr>
            </w:div>
            <w:div w:id="836387138">
              <w:marLeft w:val="0"/>
              <w:marRight w:val="0"/>
              <w:marTop w:val="0"/>
              <w:marBottom w:val="240"/>
              <w:divBdr>
                <w:top w:val="none" w:sz="0" w:space="0" w:color="auto"/>
                <w:left w:val="none" w:sz="0" w:space="0" w:color="auto"/>
                <w:bottom w:val="none" w:sz="0" w:space="0" w:color="auto"/>
                <w:right w:val="none" w:sz="0" w:space="0" w:color="auto"/>
              </w:divBdr>
            </w:div>
            <w:div w:id="249241015">
              <w:marLeft w:val="0"/>
              <w:marRight w:val="0"/>
              <w:marTop w:val="0"/>
              <w:marBottom w:val="240"/>
              <w:divBdr>
                <w:top w:val="none" w:sz="0" w:space="0" w:color="auto"/>
                <w:left w:val="none" w:sz="0" w:space="0" w:color="auto"/>
                <w:bottom w:val="none" w:sz="0" w:space="0" w:color="auto"/>
                <w:right w:val="none" w:sz="0" w:space="0" w:color="auto"/>
              </w:divBdr>
            </w:div>
            <w:div w:id="325325717">
              <w:marLeft w:val="0"/>
              <w:marRight w:val="0"/>
              <w:marTop w:val="0"/>
              <w:marBottom w:val="240"/>
              <w:divBdr>
                <w:top w:val="none" w:sz="0" w:space="0" w:color="auto"/>
                <w:left w:val="none" w:sz="0" w:space="0" w:color="auto"/>
                <w:bottom w:val="none" w:sz="0" w:space="0" w:color="auto"/>
                <w:right w:val="none" w:sz="0" w:space="0" w:color="auto"/>
              </w:divBdr>
            </w:div>
            <w:div w:id="1191841677">
              <w:marLeft w:val="0"/>
              <w:marRight w:val="0"/>
              <w:marTop w:val="0"/>
              <w:marBottom w:val="240"/>
              <w:divBdr>
                <w:top w:val="none" w:sz="0" w:space="0" w:color="auto"/>
                <w:left w:val="none" w:sz="0" w:space="0" w:color="auto"/>
                <w:bottom w:val="none" w:sz="0" w:space="0" w:color="auto"/>
                <w:right w:val="none" w:sz="0" w:space="0" w:color="auto"/>
              </w:divBdr>
            </w:div>
            <w:div w:id="672149005">
              <w:marLeft w:val="0"/>
              <w:marRight w:val="0"/>
              <w:marTop w:val="0"/>
              <w:marBottom w:val="240"/>
              <w:divBdr>
                <w:top w:val="none" w:sz="0" w:space="0" w:color="auto"/>
                <w:left w:val="none" w:sz="0" w:space="0" w:color="auto"/>
                <w:bottom w:val="none" w:sz="0" w:space="0" w:color="auto"/>
                <w:right w:val="none" w:sz="0" w:space="0" w:color="auto"/>
              </w:divBdr>
            </w:div>
            <w:div w:id="1138378942">
              <w:marLeft w:val="0"/>
              <w:marRight w:val="0"/>
              <w:marTop w:val="0"/>
              <w:marBottom w:val="240"/>
              <w:divBdr>
                <w:top w:val="none" w:sz="0" w:space="0" w:color="auto"/>
                <w:left w:val="none" w:sz="0" w:space="0" w:color="auto"/>
                <w:bottom w:val="none" w:sz="0" w:space="0" w:color="auto"/>
                <w:right w:val="none" w:sz="0" w:space="0" w:color="auto"/>
              </w:divBdr>
            </w:div>
            <w:div w:id="854075569">
              <w:marLeft w:val="0"/>
              <w:marRight w:val="0"/>
              <w:marTop w:val="0"/>
              <w:marBottom w:val="240"/>
              <w:divBdr>
                <w:top w:val="none" w:sz="0" w:space="0" w:color="auto"/>
                <w:left w:val="none" w:sz="0" w:space="0" w:color="auto"/>
                <w:bottom w:val="none" w:sz="0" w:space="0" w:color="auto"/>
                <w:right w:val="none" w:sz="0" w:space="0" w:color="auto"/>
              </w:divBdr>
            </w:div>
            <w:div w:id="364256577">
              <w:marLeft w:val="0"/>
              <w:marRight w:val="0"/>
              <w:marTop w:val="0"/>
              <w:marBottom w:val="240"/>
              <w:divBdr>
                <w:top w:val="none" w:sz="0" w:space="0" w:color="auto"/>
                <w:left w:val="none" w:sz="0" w:space="0" w:color="auto"/>
                <w:bottom w:val="none" w:sz="0" w:space="0" w:color="auto"/>
                <w:right w:val="none" w:sz="0" w:space="0" w:color="auto"/>
              </w:divBdr>
            </w:div>
            <w:div w:id="1525051239">
              <w:marLeft w:val="0"/>
              <w:marRight w:val="0"/>
              <w:marTop w:val="0"/>
              <w:marBottom w:val="240"/>
              <w:divBdr>
                <w:top w:val="none" w:sz="0" w:space="0" w:color="auto"/>
                <w:left w:val="none" w:sz="0" w:space="0" w:color="auto"/>
                <w:bottom w:val="none" w:sz="0" w:space="0" w:color="auto"/>
                <w:right w:val="none" w:sz="0" w:space="0" w:color="auto"/>
              </w:divBdr>
            </w:div>
            <w:div w:id="1559248087">
              <w:marLeft w:val="0"/>
              <w:marRight w:val="0"/>
              <w:marTop w:val="0"/>
              <w:marBottom w:val="240"/>
              <w:divBdr>
                <w:top w:val="none" w:sz="0" w:space="0" w:color="auto"/>
                <w:left w:val="none" w:sz="0" w:space="0" w:color="auto"/>
                <w:bottom w:val="none" w:sz="0" w:space="0" w:color="auto"/>
                <w:right w:val="none" w:sz="0" w:space="0" w:color="auto"/>
              </w:divBdr>
            </w:div>
            <w:div w:id="623928679">
              <w:marLeft w:val="0"/>
              <w:marRight w:val="0"/>
              <w:marTop w:val="0"/>
              <w:marBottom w:val="240"/>
              <w:divBdr>
                <w:top w:val="none" w:sz="0" w:space="0" w:color="auto"/>
                <w:left w:val="none" w:sz="0" w:space="0" w:color="auto"/>
                <w:bottom w:val="none" w:sz="0" w:space="0" w:color="auto"/>
                <w:right w:val="none" w:sz="0" w:space="0" w:color="auto"/>
              </w:divBdr>
            </w:div>
            <w:div w:id="1001154774">
              <w:marLeft w:val="0"/>
              <w:marRight w:val="0"/>
              <w:marTop w:val="0"/>
              <w:marBottom w:val="240"/>
              <w:divBdr>
                <w:top w:val="none" w:sz="0" w:space="0" w:color="auto"/>
                <w:left w:val="none" w:sz="0" w:space="0" w:color="auto"/>
                <w:bottom w:val="none" w:sz="0" w:space="0" w:color="auto"/>
                <w:right w:val="none" w:sz="0" w:space="0" w:color="auto"/>
              </w:divBdr>
            </w:div>
            <w:div w:id="225579816">
              <w:marLeft w:val="0"/>
              <w:marRight w:val="0"/>
              <w:marTop w:val="0"/>
              <w:marBottom w:val="240"/>
              <w:divBdr>
                <w:top w:val="none" w:sz="0" w:space="0" w:color="auto"/>
                <w:left w:val="none" w:sz="0" w:space="0" w:color="auto"/>
                <w:bottom w:val="none" w:sz="0" w:space="0" w:color="auto"/>
                <w:right w:val="none" w:sz="0" w:space="0" w:color="auto"/>
              </w:divBdr>
            </w:div>
            <w:div w:id="1903444878">
              <w:marLeft w:val="0"/>
              <w:marRight w:val="0"/>
              <w:marTop w:val="0"/>
              <w:marBottom w:val="240"/>
              <w:divBdr>
                <w:top w:val="none" w:sz="0" w:space="0" w:color="auto"/>
                <w:left w:val="none" w:sz="0" w:space="0" w:color="auto"/>
                <w:bottom w:val="none" w:sz="0" w:space="0" w:color="auto"/>
                <w:right w:val="none" w:sz="0" w:space="0" w:color="auto"/>
              </w:divBdr>
            </w:div>
            <w:div w:id="10872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461">
      <w:bodyDiv w:val="1"/>
      <w:marLeft w:val="0"/>
      <w:marRight w:val="0"/>
      <w:marTop w:val="0"/>
      <w:marBottom w:val="0"/>
      <w:divBdr>
        <w:top w:val="none" w:sz="0" w:space="0" w:color="auto"/>
        <w:left w:val="none" w:sz="0" w:space="0" w:color="auto"/>
        <w:bottom w:val="none" w:sz="0" w:space="0" w:color="auto"/>
        <w:right w:val="none" w:sz="0" w:space="0" w:color="auto"/>
      </w:divBdr>
      <w:divsChild>
        <w:div w:id="1116370345">
          <w:marLeft w:val="0"/>
          <w:marRight w:val="0"/>
          <w:marTop w:val="0"/>
          <w:marBottom w:val="0"/>
          <w:divBdr>
            <w:top w:val="none" w:sz="0" w:space="0" w:color="auto"/>
            <w:left w:val="none" w:sz="0" w:space="0" w:color="auto"/>
            <w:bottom w:val="none" w:sz="0" w:space="0" w:color="auto"/>
            <w:right w:val="none" w:sz="0" w:space="0" w:color="auto"/>
          </w:divBdr>
          <w:divsChild>
            <w:div w:id="126709388">
              <w:marLeft w:val="0"/>
              <w:marRight w:val="0"/>
              <w:marTop w:val="0"/>
              <w:marBottom w:val="240"/>
              <w:divBdr>
                <w:top w:val="none" w:sz="0" w:space="0" w:color="auto"/>
                <w:left w:val="none" w:sz="0" w:space="0" w:color="auto"/>
                <w:bottom w:val="none" w:sz="0" w:space="0" w:color="auto"/>
                <w:right w:val="none" w:sz="0" w:space="0" w:color="auto"/>
              </w:divBdr>
            </w:div>
            <w:div w:id="128938909">
              <w:marLeft w:val="0"/>
              <w:marRight w:val="0"/>
              <w:marTop w:val="0"/>
              <w:marBottom w:val="240"/>
              <w:divBdr>
                <w:top w:val="none" w:sz="0" w:space="0" w:color="auto"/>
                <w:left w:val="none" w:sz="0" w:space="0" w:color="auto"/>
                <w:bottom w:val="none" w:sz="0" w:space="0" w:color="auto"/>
                <w:right w:val="none" w:sz="0" w:space="0" w:color="auto"/>
              </w:divBdr>
            </w:div>
            <w:div w:id="1917938876">
              <w:marLeft w:val="0"/>
              <w:marRight w:val="0"/>
              <w:marTop w:val="0"/>
              <w:marBottom w:val="240"/>
              <w:divBdr>
                <w:top w:val="none" w:sz="0" w:space="0" w:color="auto"/>
                <w:left w:val="none" w:sz="0" w:space="0" w:color="auto"/>
                <w:bottom w:val="none" w:sz="0" w:space="0" w:color="auto"/>
                <w:right w:val="none" w:sz="0" w:space="0" w:color="auto"/>
              </w:divBdr>
            </w:div>
            <w:div w:id="146629199">
              <w:marLeft w:val="0"/>
              <w:marRight w:val="0"/>
              <w:marTop w:val="0"/>
              <w:marBottom w:val="240"/>
              <w:divBdr>
                <w:top w:val="none" w:sz="0" w:space="0" w:color="auto"/>
                <w:left w:val="none" w:sz="0" w:space="0" w:color="auto"/>
                <w:bottom w:val="none" w:sz="0" w:space="0" w:color="auto"/>
                <w:right w:val="none" w:sz="0" w:space="0" w:color="auto"/>
              </w:divBdr>
            </w:div>
            <w:div w:id="630095483">
              <w:marLeft w:val="0"/>
              <w:marRight w:val="0"/>
              <w:marTop w:val="0"/>
              <w:marBottom w:val="240"/>
              <w:divBdr>
                <w:top w:val="none" w:sz="0" w:space="0" w:color="auto"/>
                <w:left w:val="none" w:sz="0" w:space="0" w:color="auto"/>
                <w:bottom w:val="none" w:sz="0" w:space="0" w:color="auto"/>
                <w:right w:val="none" w:sz="0" w:space="0" w:color="auto"/>
              </w:divBdr>
            </w:div>
            <w:div w:id="1585603053">
              <w:marLeft w:val="0"/>
              <w:marRight w:val="0"/>
              <w:marTop w:val="0"/>
              <w:marBottom w:val="240"/>
              <w:divBdr>
                <w:top w:val="none" w:sz="0" w:space="0" w:color="auto"/>
                <w:left w:val="none" w:sz="0" w:space="0" w:color="auto"/>
                <w:bottom w:val="none" w:sz="0" w:space="0" w:color="auto"/>
                <w:right w:val="none" w:sz="0" w:space="0" w:color="auto"/>
              </w:divBdr>
            </w:div>
            <w:div w:id="1919048152">
              <w:marLeft w:val="0"/>
              <w:marRight w:val="0"/>
              <w:marTop w:val="0"/>
              <w:marBottom w:val="240"/>
              <w:divBdr>
                <w:top w:val="none" w:sz="0" w:space="0" w:color="auto"/>
                <w:left w:val="none" w:sz="0" w:space="0" w:color="auto"/>
                <w:bottom w:val="none" w:sz="0" w:space="0" w:color="auto"/>
                <w:right w:val="none" w:sz="0" w:space="0" w:color="auto"/>
              </w:divBdr>
            </w:div>
            <w:div w:id="1767267101">
              <w:marLeft w:val="0"/>
              <w:marRight w:val="0"/>
              <w:marTop w:val="0"/>
              <w:marBottom w:val="240"/>
              <w:divBdr>
                <w:top w:val="none" w:sz="0" w:space="0" w:color="auto"/>
                <w:left w:val="none" w:sz="0" w:space="0" w:color="auto"/>
                <w:bottom w:val="none" w:sz="0" w:space="0" w:color="auto"/>
                <w:right w:val="none" w:sz="0" w:space="0" w:color="auto"/>
              </w:divBdr>
            </w:div>
            <w:div w:id="2122338484">
              <w:marLeft w:val="0"/>
              <w:marRight w:val="0"/>
              <w:marTop w:val="0"/>
              <w:marBottom w:val="240"/>
              <w:divBdr>
                <w:top w:val="none" w:sz="0" w:space="0" w:color="auto"/>
                <w:left w:val="none" w:sz="0" w:space="0" w:color="auto"/>
                <w:bottom w:val="none" w:sz="0" w:space="0" w:color="auto"/>
                <w:right w:val="none" w:sz="0" w:space="0" w:color="auto"/>
              </w:divBdr>
            </w:div>
            <w:div w:id="979919967">
              <w:marLeft w:val="0"/>
              <w:marRight w:val="0"/>
              <w:marTop w:val="0"/>
              <w:marBottom w:val="240"/>
              <w:divBdr>
                <w:top w:val="none" w:sz="0" w:space="0" w:color="auto"/>
                <w:left w:val="none" w:sz="0" w:space="0" w:color="auto"/>
                <w:bottom w:val="none" w:sz="0" w:space="0" w:color="auto"/>
                <w:right w:val="none" w:sz="0" w:space="0" w:color="auto"/>
              </w:divBdr>
            </w:div>
            <w:div w:id="622854934">
              <w:marLeft w:val="0"/>
              <w:marRight w:val="0"/>
              <w:marTop w:val="0"/>
              <w:marBottom w:val="240"/>
              <w:divBdr>
                <w:top w:val="none" w:sz="0" w:space="0" w:color="auto"/>
                <w:left w:val="none" w:sz="0" w:space="0" w:color="auto"/>
                <w:bottom w:val="none" w:sz="0" w:space="0" w:color="auto"/>
                <w:right w:val="none" w:sz="0" w:space="0" w:color="auto"/>
              </w:divBdr>
            </w:div>
            <w:div w:id="2018146891">
              <w:marLeft w:val="0"/>
              <w:marRight w:val="0"/>
              <w:marTop w:val="0"/>
              <w:marBottom w:val="240"/>
              <w:divBdr>
                <w:top w:val="none" w:sz="0" w:space="0" w:color="auto"/>
                <w:left w:val="none" w:sz="0" w:space="0" w:color="auto"/>
                <w:bottom w:val="none" w:sz="0" w:space="0" w:color="auto"/>
                <w:right w:val="none" w:sz="0" w:space="0" w:color="auto"/>
              </w:divBdr>
            </w:div>
            <w:div w:id="920866401">
              <w:marLeft w:val="0"/>
              <w:marRight w:val="0"/>
              <w:marTop w:val="0"/>
              <w:marBottom w:val="240"/>
              <w:divBdr>
                <w:top w:val="none" w:sz="0" w:space="0" w:color="auto"/>
                <w:left w:val="none" w:sz="0" w:space="0" w:color="auto"/>
                <w:bottom w:val="none" w:sz="0" w:space="0" w:color="auto"/>
                <w:right w:val="none" w:sz="0" w:space="0" w:color="auto"/>
              </w:divBdr>
            </w:div>
            <w:div w:id="1872451385">
              <w:marLeft w:val="0"/>
              <w:marRight w:val="0"/>
              <w:marTop w:val="0"/>
              <w:marBottom w:val="240"/>
              <w:divBdr>
                <w:top w:val="none" w:sz="0" w:space="0" w:color="auto"/>
                <w:left w:val="none" w:sz="0" w:space="0" w:color="auto"/>
                <w:bottom w:val="none" w:sz="0" w:space="0" w:color="auto"/>
                <w:right w:val="none" w:sz="0" w:space="0" w:color="auto"/>
              </w:divBdr>
            </w:div>
            <w:div w:id="1071388679">
              <w:marLeft w:val="0"/>
              <w:marRight w:val="0"/>
              <w:marTop w:val="0"/>
              <w:marBottom w:val="240"/>
              <w:divBdr>
                <w:top w:val="none" w:sz="0" w:space="0" w:color="auto"/>
                <w:left w:val="none" w:sz="0" w:space="0" w:color="auto"/>
                <w:bottom w:val="none" w:sz="0" w:space="0" w:color="auto"/>
                <w:right w:val="none" w:sz="0" w:space="0" w:color="auto"/>
              </w:divBdr>
            </w:div>
            <w:div w:id="1320383698">
              <w:marLeft w:val="0"/>
              <w:marRight w:val="0"/>
              <w:marTop w:val="0"/>
              <w:marBottom w:val="240"/>
              <w:divBdr>
                <w:top w:val="none" w:sz="0" w:space="0" w:color="auto"/>
                <w:left w:val="none" w:sz="0" w:space="0" w:color="auto"/>
                <w:bottom w:val="none" w:sz="0" w:space="0" w:color="auto"/>
                <w:right w:val="none" w:sz="0" w:space="0" w:color="auto"/>
              </w:divBdr>
            </w:div>
            <w:div w:id="1314262325">
              <w:marLeft w:val="0"/>
              <w:marRight w:val="0"/>
              <w:marTop w:val="0"/>
              <w:marBottom w:val="240"/>
              <w:divBdr>
                <w:top w:val="none" w:sz="0" w:space="0" w:color="auto"/>
                <w:left w:val="none" w:sz="0" w:space="0" w:color="auto"/>
                <w:bottom w:val="none" w:sz="0" w:space="0" w:color="auto"/>
                <w:right w:val="none" w:sz="0" w:space="0" w:color="auto"/>
              </w:divBdr>
            </w:div>
            <w:div w:id="595213374">
              <w:marLeft w:val="0"/>
              <w:marRight w:val="0"/>
              <w:marTop w:val="0"/>
              <w:marBottom w:val="240"/>
              <w:divBdr>
                <w:top w:val="none" w:sz="0" w:space="0" w:color="auto"/>
                <w:left w:val="none" w:sz="0" w:space="0" w:color="auto"/>
                <w:bottom w:val="none" w:sz="0" w:space="0" w:color="auto"/>
                <w:right w:val="none" w:sz="0" w:space="0" w:color="auto"/>
              </w:divBdr>
            </w:div>
            <w:div w:id="1046222803">
              <w:marLeft w:val="0"/>
              <w:marRight w:val="0"/>
              <w:marTop w:val="0"/>
              <w:marBottom w:val="240"/>
              <w:divBdr>
                <w:top w:val="none" w:sz="0" w:space="0" w:color="auto"/>
                <w:left w:val="none" w:sz="0" w:space="0" w:color="auto"/>
                <w:bottom w:val="none" w:sz="0" w:space="0" w:color="auto"/>
                <w:right w:val="none" w:sz="0" w:space="0" w:color="auto"/>
              </w:divBdr>
            </w:div>
            <w:div w:id="2021657300">
              <w:marLeft w:val="0"/>
              <w:marRight w:val="0"/>
              <w:marTop w:val="0"/>
              <w:marBottom w:val="240"/>
              <w:divBdr>
                <w:top w:val="none" w:sz="0" w:space="0" w:color="auto"/>
                <w:left w:val="none" w:sz="0" w:space="0" w:color="auto"/>
                <w:bottom w:val="none" w:sz="0" w:space="0" w:color="auto"/>
                <w:right w:val="none" w:sz="0" w:space="0" w:color="auto"/>
              </w:divBdr>
            </w:div>
            <w:div w:id="77754120">
              <w:marLeft w:val="0"/>
              <w:marRight w:val="0"/>
              <w:marTop w:val="0"/>
              <w:marBottom w:val="240"/>
              <w:divBdr>
                <w:top w:val="none" w:sz="0" w:space="0" w:color="auto"/>
                <w:left w:val="none" w:sz="0" w:space="0" w:color="auto"/>
                <w:bottom w:val="none" w:sz="0" w:space="0" w:color="auto"/>
                <w:right w:val="none" w:sz="0" w:space="0" w:color="auto"/>
              </w:divBdr>
            </w:div>
            <w:div w:id="1037701180">
              <w:marLeft w:val="0"/>
              <w:marRight w:val="0"/>
              <w:marTop w:val="0"/>
              <w:marBottom w:val="240"/>
              <w:divBdr>
                <w:top w:val="none" w:sz="0" w:space="0" w:color="auto"/>
                <w:left w:val="none" w:sz="0" w:space="0" w:color="auto"/>
                <w:bottom w:val="none" w:sz="0" w:space="0" w:color="auto"/>
                <w:right w:val="none" w:sz="0" w:space="0" w:color="auto"/>
              </w:divBdr>
            </w:div>
            <w:div w:id="1721438400">
              <w:marLeft w:val="0"/>
              <w:marRight w:val="0"/>
              <w:marTop w:val="0"/>
              <w:marBottom w:val="240"/>
              <w:divBdr>
                <w:top w:val="none" w:sz="0" w:space="0" w:color="auto"/>
                <w:left w:val="none" w:sz="0" w:space="0" w:color="auto"/>
                <w:bottom w:val="none" w:sz="0" w:space="0" w:color="auto"/>
                <w:right w:val="none" w:sz="0" w:space="0" w:color="auto"/>
              </w:divBdr>
            </w:div>
            <w:div w:id="443577486">
              <w:marLeft w:val="0"/>
              <w:marRight w:val="0"/>
              <w:marTop w:val="0"/>
              <w:marBottom w:val="240"/>
              <w:divBdr>
                <w:top w:val="none" w:sz="0" w:space="0" w:color="auto"/>
                <w:left w:val="none" w:sz="0" w:space="0" w:color="auto"/>
                <w:bottom w:val="none" w:sz="0" w:space="0" w:color="auto"/>
                <w:right w:val="none" w:sz="0" w:space="0" w:color="auto"/>
              </w:divBdr>
            </w:div>
            <w:div w:id="384567830">
              <w:marLeft w:val="0"/>
              <w:marRight w:val="0"/>
              <w:marTop w:val="0"/>
              <w:marBottom w:val="240"/>
              <w:divBdr>
                <w:top w:val="none" w:sz="0" w:space="0" w:color="auto"/>
                <w:left w:val="none" w:sz="0" w:space="0" w:color="auto"/>
                <w:bottom w:val="none" w:sz="0" w:space="0" w:color="auto"/>
                <w:right w:val="none" w:sz="0" w:space="0" w:color="auto"/>
              </w:divBdr>
            </w:div>
            <w:div w:id="2103258419">
              <w:marLeft w:val="0"/>
              <w:marRight w:val="0"/>
              <w:marTop w:val="0"/>
              <w:marBottom w:val="240"/>
              <w:divBdr>
                <w:top w:val="none" w:sz="0" w:space="0" w:color="auto"/>
                <w:left w:val="none" w:sz="0" w:space="0" w:color="auto"/>
                <w:bottom w:val="none" w:sz="0" w:space="0" w:color="auto"/>
                <w:right w:val="none" w:sz="0" w:space="0" w:color="auto"/>
              </w:divBdr>
            </w:div>
            <w:div w:id="337080578">
              <w:marLeft w:val="0"/>
              <w:marRight w:val="0"/>
              <w:marTop w:val="0"/>
              <w:marBottom w:val="240"/>
              <w:divBdr>
                <w:top w:val="none" w:sz="0" w:space="0" w:color="auto"/>
                <w:left w:val="none" w:sz="0" w:space="0" w:color="auto"/>
                <w:bottom w:val="none" w:sz="0" w:space="0" w:color="auto"/>
                <w:right w:val="none" w:sz="0" w:space="0" w:color="auto"/>
              </w:divBdr>
            </w:div>
            <w:div w:id="2029717925">
              <w:marLeft w:val="0"/>
              <w:marRight w:val="0"/>
              <w:marTop w:val="0"/>
              <w:marBottom w:val="240"/>
              <w:divBdr>
                <w:top w:val="none" w:sz="0" w:space="0" w:color="auto"/>
                <w:left w:val="none" w:sz="0" w:space="0" w:color="auto"/>
                <w:bottom w:val="none" w:sz="0" w:space="0" w:color="auto"/>
                <w:right w:val="none" w:sz="0" w:space="0" w:color="auto"/>
              </w:divBdr>
            </w:div>
            <w:div w:id="23754734">
              <w:marLeft w:val="0"/>
              <w:marRight w:val="0"/>
              <w:marTop w:val="0"/>
              <w:marBottom w:val="240"/>
              <w:divBdr>
                <w:top w:val="none" w:sz="0" w:space="0" w:color="auto"/>
                <w:left w:val="none" w:sz="0" w:space="0" w:color="auto"/>
                <w:bottom w:val="none" w:sz="0" w:space="0" w:color="auto"/>
                <w:right w:val="none" w:sz="0" w:space="0" w:color="auto"/>
              </w:divBdr>
            </w:div>
            <w:div w:id="493763077">
              <w:marLeft w:val="0"/>
              <w:marRight w:val="0"/>
              <w:marTop w:val="0"/>
              <w:marBottom w:val="240"/>
              <w:divBdr>
                <w:top w:val="none" w:sz="0" w:space="0" w:color="auto"/>
                <w:left w:val="none" w:sz="0" w:space="0" w:color="auto"/>
                <w:bottom w:val="none" w:sz="0" w:space="0" w:color="auto"/>
                <w:right w:val="none" w:sz="0" w:space="0" w:color="auto"/>
              </w:divBdr>
            </w:div>
            <w:div w:id="1951812733">
              <w:marLeft w:val="0"/>
              <w:marRight w:val="0"/>
              <w:marTop w:val="0"/>
              <w:marBottom w:val="240"/>
              <w:divBdr>
                <w:top w:val="none" w:sz="0" w:space="0" w:color="auto"/>
                <w:left w:val="none" w:sz="0" w:space="0" w:color="auto"/>
                <w:bottom w:val="none" w:sz="0" w:space="0" w:color="auto"/>
                <w:right w:val="none" w:sz="0" w:space="0" w:color="auto"/>
              </w:divBdr>
            </w:div>
            <w:div w:id="1750688824">
              <w:marLeft w:val="0"/>
              <w:marRight w:val="0"/>
              <w:marTop w:val="0"/>
              <w:marBottom w:val="240"/>
              <w:divBdr>
                <w:top w:val="none" w:sz="0" w:space="0" w:color="auto"/>
                <w:left w:val="none" w:sz="0" w:space="0" w:color="auto"/>
                <w:bottom w:val="none" w:sz="0" w:space="0" w:color="auto"/>
                <w:right w:val="none" w:sz="0" w:space="0" w:color="auto"/>
              </w:divBdr>
            </w:div>
            <w:div w:id="1423188913">
              <w:marLeft w:val="0"/>
              <w:marRight w:val="0"/>
              <w:marTop w:val="0"/>
              <w:marBottom w:val="240"/>
              <w:divBdr>
                <w:top w:val="none" w:sz="0" w:space="0" w:color="auto"/>
                <w:left w:val="none" w:sz="0" w:space="0" w:color="auto"/>
                <w:bottom w:val="none" w:sz="0" w:space="0" w:color="auto"/>
                <w:right w:val="none" w:sz="0" w:space="0" w:color="auto"/>
              </w:divBdr>
            </w:div>
            <w:div w:id="1360008780">
              <w:marLeft w:val="0"/>
              <w:marRight w:val="0"/>
              <w:marTop w:val="0"/>
              <w:marBottom w:val="240"/>
              <w:divBdr>
                <w:top w:val="none" w:sz="0" w:space="0" w:color="auto"/>
                <w:left w:val="none" w:sz="0" w:space="0" w:color="auto"/>
                <w:bottom w:val="none" w:sz="0" w:space="0" w:color="auto"/>
                <w:right w:val="none" w:sz="0" w:space="0" w:color="auto"/>
              </w:divBdr>
            </w:div>
            <w:div w:id="1931155865">
              <w:marLeft w:val="0"/>
              <w:marRight w:val="0"/>
              <w:marTop w:val="0"/>
              <w:marBottom w:val="240"/>
              <w:divBdr>
                <w:top w:val="none" w:sz="0" w:space="0" w:color="auto"/>
                <w:left w:val="none" w:sz="0" w:space="0" w:color="auto"/>
                <w:bottom w:val="none" w:sz="0" w:space="0" w:color="auto"/>
                <w:right w:val="none" w:sz="0" w:space="0" w:color="auto"/>
              </w:divBdr>
            </w:div>
            <w:div w:id="130096097">
              <w:marLeft w:val="0"/>
              <w:marRight w:val="0"/>
              <w:marTop w:val="0"/>
              <w:marBottom w:val="240"/>
              <w:divBdr>
                <w:top w:val="none" w:sz="0" w:space="0" w:color="auto"/>
                <w:left w:val="none" w:sz="0" w:space="0" w:color="auto"/>
                <w:bottom w:val="none" w:sz="0" w:space="0" w:color="auto"/>
                <w:right w:val="none" w:sz="0" w:space="0" w:color="auto"/>
              </w:divBdr>
            </w:div>
            <w:div w:id="551120654">
              <w:marLeft w:val="0"/>
              <w:marRight w:val="0"/>
              <w:marTop w:val="0"/>
              <w:marBottom w:val="240"/>
              <w:divBdr>
                <w:top w:val="none" w:sz="0" w:space="0" w:color="auto"/>
                <w:left w:val="none" w:sz="0" w:space="0" w:color="auto"/>
                <w:bottom w:val="none" w:sz="0" w:space="0" w:color="auto"/>
                <w:right w:val="none" w:sz="0" w:space="0" w:color="auto"/>
              </w:divBdr>
            </w:div>
            <w:div w:id="573667586">
              <w:marLeft w:val="0"/>
              <w:marRight w:val="0"/>
              <w:marTop w:val="0"/>
              <w:marBottom w:val="240"/>
              <w:divBdr>
                <w:top w:val="none" w:sz="0" w:space="0" w:color="auto"/>
                <w:left w:val="none" w:sz="0" w:space="0" w:color="auto"/>
                <w:bottom w:val="none" w:sz="0" w:space="0" w:color="auto"/>
                <w:right w:val="none" w:sz="0" w:space="0" w:color="auto"/>
              </w:divBdr>
            </w:div>
            <w:div w:id="1802923521">
              <w:marLeft w:val="0"/>
              <w:marRight w:val="0"/>
              <w:marTop w:val="0"/>
              <w:marBottom w:val="240"/>
              <w:divBdr>
                <w:top w:val="none" w:sz="0" w:space="0" w:color="auto"/>
                <w:left w:val="none" w:sz="0" w:space="0" w:color="auto"/>
                <w:bottom w:val="none" w:sz="0" w:space="0" w:color="auto"/>
                <w:right w:val="none" w:sz="0" w:space="0" w:color="auto"/>
              </w:divBdr>
            </w:div>
            <w:div w:id="1324629786">
              <w:marLeft w:val="0"/>
              <w:marRight w:val="0"/>
              <w:marTop w:val="0"/>
              <w:marBottom w:val="240"/>
              <w:divBdr>
                <w:top w:val="none" w:sz="0" w:space="0" w:color="auto"/>
                <w:left w:val="none" w:sz="0" w:space="0" w:color="auto"/>
                <w:bottom w:val="none" w:sz="0" w:space="0" w:color="auto"/>
                <w:right w:val="none" w:sz="0" w:space="0" w:color="auto"/>
              </w:divBdr>
            </w:div>
            <w:div w:id="1349063004">
              <w:marLeft w:val="0"/>
              <w:marRight w:val="0"/>
              <w:marTop w:val="0"/>
              <w:marBottom w:val="240"/>
              <w:divBdr>
                <w:top w:val="none" w:sz="0" w:space="0" w:color="auto"/>
                <w:left w:val="none" w:sz="0" w:space="0" w:color="auto"/>
                <w:bottom w:val="none" w:sz="0" w:space="0" w:color="auto"/>
                <w:right w:val="none" w:sz="0" w:space="0" w:color="auto"/>
              </w:divBdr>
            </w:div>
            <w:div w:id="6104881">
              <w:marLeft w:val="0"/>
              <w:marRight w:val="0"/>
              <w:marTop w:val="0"/>
              <w:marBottom w:val="240"/>
              <w:divBdr>
                <w:top w:val="none" w:sz="0" w:space="0" w:color="auto"/>
                <w:left w:val="none" w:sz="0" w:space="0" w:color="auto"/>
                <w:bottom w:val="none" w:sz="0" w:space="0" w:color="auto"/>
                <w:right w:val="none" w:sz="0" w:space="0" w:color="auto"/>
              </w:divBdr>
            </w:div>
            <w:div w:id="225148316">
              <w:marLeft w:val="0"/>
              <w:marRight w:val="0"/>
              <w:marTop w:val="0"/>
              <w:marBottom w:val="240"/>
              <w:divBdr>
                <w:top w:val="none" w:sz="0" w:space="0" w:color="auto"/>
                <w:left w:val="none" w:sz="0" w:space="0" w:color="auto"/>
                <w:bottom w:val="none" w:sz="0" w:space="0" w:color="auto"/>
                <w:right w:val="none" w:sz="0" w:space="0" w:color="auto"/>
              </w:divBdr>
            </w:div>
            <w:div w:id="2066683708">
              <w:marLeft w:val="0"/>
              <w:marRight w:val="0"/>
              <w:marTop w:val="0"/>
              <w:marBottom w:val="240"/>
              <w:divBdr>
                <w:top w:val="none" w:sz="0" w:space="0" w:color="auto"/>
                <w:left w:val="none" w:sz="0" w:space="0" w:color="auto"/>
                <w:bottom w:val="none" w:sz="0" w:space="0" w:color="auto"/>
                <w:right w:val="none" w:sz="0" w:space="0" w:color="auto"/>
              </w:divBdr>
            </w:div>
            <w:div w:id="1969554366">
              <w:marLeft w:val="0"/>
              <w:marRight w:val="0"/>
              <w:marTop w:val="0"/>
              <w:marBottom w:val="240"/>
              <w:divBdr>
                <w:top w:val="none" w:sz="0" w:space="0" w:color="auto"/>
                <w:left w:val="none" w:sz="0" w:space="0" w:color="auto"/>
                <w:bottom w:val="none" w:sz="0" w:space="0" w:color="auto"/>
                <w:right w:val="none" w:sz="0" w:space="0" w:color="auto"/>
              </w:divBdr>
            </w:div>
            <w:div w:id="4101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 TargetMode="External"/><Relationship Id="rId18" Type="http://schemas.openxmlformats.org/officeDocument/2006/relationships/hyperlink" Target="http://ntserver1.wsulibs.wsu.edu/masc/finders/cg475.htm" TargetMode="External"/><Relationship Id="rId26" Type="http://schemas.openxmlformats.org/officeDocument/2006/relationships/hyperlink" Target="https://doi.org/10.1017/CCOL9780521899307.012" TargetMode="External"/><Relationship Id="rId21" Type="http://schemas.openxmlformats.org/officeDocument/2006/relationships/hyperlink" Target="https://doi.org/10.1163/156851507X194224" TargetMode="External"/><Relationship Id="rId34" Type="http://schemas.openxmlformats.org/officeDocument/2006/relationships/header" Target="header1.xml"/><Relationship Id="rId7" Type="http://schemas.openxmlformats.org/officeDocument/2006/relationships/hyperlink" Target="https://en.wikipedia.org/w/index.php?title=Alma_Mahler&amp;oldid=1131148286" TargetMode="External"/><Relationship Id="rId12" Type="http://schemas.openxmlformats.org/officeDocument/2006/relationships/hyperlink" Target="https://doi.org/10.1017/CCOL9780521899307.013" TargetMode="External"/><Relationship Id="rId17" Type="http://schemas.openxmlformats.org/officeDocument/2006/relationships/hyperlink" Target="https://doi.org/10.1017/CBO9780511979699" TargetMode="External"/><Relationship Id="rId25" Type="http://schemas.openxmlformats.org/officeDocument/2006/relationships/hyperlink" Target="https://www.fembio.org/biographie.php/frau/biographie/grete-von-zieritz" TargetMode="External"/><Relationship Id="rId33" Type="http://schemas.openxmlformats.org/officeDocument/2006/relationships/hyperlink" Target="https://doi.org/10.1017/CCOL978052189930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jq1qfG0r4LE" TargetMode="External"/><Relationship Id="rId20" Type="http://schemas.openxmlformats.org/officeDocument/2006/relationships/hyperlink" Target="https://books.google.co.uk/books?id=pT8IAQAAMAAJ" TargetMode="External"/><Relationship Id="rId29" Type="http://schemas.openxmlformats.org/officeDocument/2006/relationships/hyperlink" Target="https://www.proquest.com/magazines/opera-salome-elektra/docview/1564134244/se-2?accountid=86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gmo/9781561592630.article.40625" TargetMode="External"/><Relationship Id="rId24" Type="http://schemas.openxmlformats.org/officeDocument/2006/relationships/hyperlink" Target="https://www.classicfm.com/discover-music/periods-genres/opera/why-vienna-first-female-orlando-now/" TargetMode="External"/><Relationship Id="rId32" Type="http://schemas.openxmlformats.org/officeDocument/2006/relationships/hyperlink" Target="https://doi.org/10.1017/CCOL9780521899307.01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quest.com/newspapers/review-books-she-married-gustav-walter-franz/docview/1691392742/se-2?accountid=8630" TargetMode="External"/><Relationship Id="rId23" Type="http://schemas.openxmlformats.org/officeDocument/2006/relationships/hyperlink" Target="https://doi.org/10.1111/ajph.12861" TargetMode="External"/><Relationship Id="rId28" Type="http://schemas.openxmlformats.org/officeDocument/2006/relationships/hyperlink" Target="https://imslp.org/wiki/Elektra,_Op.58_(Strauss,_Richard)" TargetMode="External"/><Relationship Id="rId36" Type="http://schemas.openxmlformats.org/officeDocument/2006/relationships/footer" Target="footer2.xml"/><Relationship Id="rId10" Type="http://schemas.openxmlformats.org/officeDocument/2006/relationships/hyperlink" Target="https://archives.nyphil.org/index.php/artifact/c36475a6-613c-4d29-aa3f-02b52d9f89db-0.1" TargetMode="External"/><Relationship Id="rId19" Type="http://schemas.openxmlformats.org/officeDocument/2006/relationships/hyperlink" Target="https://doi.org/10.1093/gmo/9781561592630.article.O008315" TargetMode="External"/><Relationship Id="rId31" Type="http://schemas.openxmlformats.org/officeDocument/2006/relationships/hyperlink" Target="https://books.google.co.uk/books?id=Us0yrgEACAAJ" TargetMode="External"/><Relationship Id="rId4" Type="http://schemas.openxmlformats.org/officeDocument/2006/relationships/webSettings" Target="webSettings.xml"/><Relationship Id="rId9" Type="http://schemas.openxmlformats.org/officeDocument/2006/relationships/hyperlink" Target="https://dspace.sewanee.edu/handle/11005/21777" TargetMode="External"/><Relationship Id="rId14" Type="http://schemas.openxmlformats.org/officeDocument/2006/relationships/hyperlink" Target="https://www.oed.com/view/Entry/291008?redirectedFrom=femme+fatale" TargetMode="External"/><Relationship Id="rId22" Type="http://schemas.openxmlformats.org/officeDocument/2006/relationships/hyperlink" Target="https://doi.org/10.1525/jams.2022.75.1.39" TargetMode="External"/><Relationship Id="rId27" Type="http://schemas.openxmlformats.org/officeDocument/2006/relationships/hyperlink" Target="https://doi.org/10.1080/07481180290086763" TargetMode="External"/><Relationship Id="rId30" Type="http://schemas.openxmlformats.org/officeDocument/2006/relationships/hyperlink" Target="https://imslp.org/wiki/Rigoletto_(Verdi%2C_Giuseppe)" TargetMode="External"/><Relationship Id="rId35" Type="http://schemas.openxmlformats.org/officeDocument/2006/relationships/footer" Target="footer1.xml"/><Relationship Id="rId8" Type="http://schemas.openxmlformats.org/officeDocument/2006/relationships/hyperlink" Target="https://www.bbc.co.uk/programmes/articles/1Tg6t6YxdxyYmKykSfWp9cs/the-women-erased-from-musical-histo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Vienna Essay II 2332158</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Vienna Essay II 2332158</dc:title>
  <dc:creator/>
  <cp:keywords/>
  <cp:lastModifiedBy>Samantha Pollacco (BMus Music)</cp:lastModifiedBy>
  <cp:revision>5</cp:revision>
  <dcterms:created xsi:type="dcterms:W3CDTF">2023-01-16T10:21:00Z</dcterms:created>
  <dcterms:modified xsi:type="dcterms:W3CDTF">2023-01-16T10:38:00Z</dcterms:modified>
</cp:coreProperties>
</file>