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AFC38" w14:textId="77777777" w:rsidR="00177F7C" w:rsidRPr="00177F7C" w:rsidRDefault="00177F7C" w:rsidP="00177F7C">
      <w:pPr>
        <w:pStyle w:val="a3"/>
        <w:spacing w:before="0" w:beforeAutospacing="0" w:after="0" w:afterAutospacing="0"/>
        <w:jc w:val="center"/>
        <w:rPr>
          <w:sz w:val="32"/>
          <w:szCs w:val="32"/>
        </w:rPr>
      </w:pPr>
      <w:r w:rsidRPr="00177F7C">
        <w:rPr>
          <w:b/>
          <w:bCs/>
          <w:color w:val="12263F"/>
          <w:sz w:val="36"/>
          <w:szCs w:val="36"/>
          <w:shd w:val="clear" w:color="auto" w:fill="FFFFFF"/>
        </w:rPr>
        <w:t>"</w:t>
      </w:r>
      <w:proofErr w:type="spellStart"/>
      <w:r w:rsidRPr="00177F7C">
        <w:rPr>
          <w:b/>
          <w:bCs/>
          <w:color w:val="12263F"/>
          <w:sz w:val="32"/>
          <w:szCs w:val="32"/>
          <w:shd w:val="clear" w:color="auto" w:fill="FFFFFF"/>
        </w:rPr>
        <w:t>Русский</w:t>
      </w:r>
      <w:proofErr w:type="spellEnd"/>
      <w:r w:rsidRPr="00177F7C">
        <w:rPr>
          <w:b/>
          <w:bCs/>
          <w:color w:val="12263F"/>
          <w:sz w:val="32"/>
          <w:szCs w:val="32"/>
          <w:shd w:val="clear" w:color="auto" w:fill="FFFFFF"/>
        </w:rPr>
        <w:t xml:space="preserve"> мир"</w:t>
      </w:r>
    </w:p>
    <w:p w14:paraId="2BEAAE29" w14:textId="77777777" w:rsidR="00177F7C" w:rsidRPr="00177F7C" w:rsidRDefault="00177F7C" w:rsidP="00177F7C">
      <w:pPr>
        <w:pStyle w:val="a3"/>
        <w:spacing w:before="0" w:beforeAutospacing="0" w:after="0" w:afterAutospacing="0"/>
        <w:jc w:val="center"/>
        <w:rPr>
          <w:sz w:val="32"/>
          <w:szCs w:val="32"/>
        </w:rPr>
      </w:pPr>
      <w:r w:rsidRPr="00177F7C">
        <w:rPr>
          <w:b/>
          <w:bCs/>
          <w:color w:val="12263F"/>
          <w:sz w:val="32"/>
          <w:szCs w:val="32"/>
          <w:shd w:val="clear" w:color="auto" w:fill="FFFFFF"/>
        </w:rPr>
        <w:t> історія становлення, прояви, загрози для національної ідентичності</w:t>
      </w:r>
    </w:p>
    <w:p w14:paraId="7F2E11AF" w14:textId="6B171343" w:rsidR="00177F7C" w:rsidRPr="00177F7C" w:rsidRDefault="00177F7C" w:rsidP="00177F7C">
      <w:pPr>
        <w:pStyle w:val="a3"/>
        <w:rPr>
          <w:color w:val="000000"/>
          <w:sz w:val="28"/>
          <w:szCs w:val="28"/>
        </w:rPr>
      </w:pPr>
      <w:r w:rsidRPr="00177F7C">
        <w:rPr>
          <w:color w:val="000000"/>
          <w:sz w:val="28"/>
          <w:szCs w:val="28"/>
        </w:rPr>
        <w:t>Доктрина “</w:t>
      </w:r>
      <w:proofErr w:type="spellStart"/>
      <w:r w:rsidRPr="00177F7C">
        <w:rPr>
          <w:color w:val="000000"/>
          <w:sz w:val="28"/>
          <w:szCs w:val="28"/>
        </w:rPr>
        <w:t>русского</w:t>
      </w:r>
      <w:proofErr w:type="spellEnd"/>
      <w:r w:rsidRPr="00177F7C">
        <w:rPr>
          <w:color w:val="000000"/>
          <w:sz w:val="28"/>
          <w:szCs w:val="28"/>
        </w:rPr>
        <w:t xml:space="preserve"> мира” служить основою для </w:t>
      </w:r>
      <w:proofErr w:type="spellStart"/>
      <w:r w:rsidRPr="00177F7C">
        <w:rPr>
          <w:color w:val="000000"/>
          <w:sz w:val="28"/>
          <w:szCs w:val="28"/>
        </w:rPr>
        <w:t>експансійної</w:t>
      </w:r>
      <w:proofErr w:type="spellEnd"/>
      <w:r w:rsidRPr="00177F7C">
        <w:rPr>
          <w:color w:val="000000"/>
          <w:sz w:val="28"/>
          <w:szCs w:val="28"/>
        </w:rPr>
        <w:t xml:space="preserve"> політики Росії, яку очолює Путін.</w:t>
      </w:r>
      <w:r>
        <w:rPr>
          <w:color w:val="000000"/>
          <w:sz w:val="28"/>
          <w:szCs w:val="28"/>
        </w:rPr>
        <w:t xml:space="preserve"> </w:t>
      </w:r>
      <w:r w:rsidRPr="00177F7C">
        <w:rPr>
          <w:color w:val="000000"/>
          <w:sz w:val="28"/>
          <w:szCs w:val="28"/>
        </w:rPr>
        <w:t>Після приходу до влади свого кандидата, представники російських силових структур були повністю свідомі економічної та технологічної відсталості своєї країни. Вони не були задоволені ідеєю розвитку через прозору співпрацю з Заходом, оскільки це вимагало дотримання прав людини та інших універсальних цінностей.</w:t>
      </w:r>
    </w:p>
    <w:p w14:paraId="25697504" w14:textId="77777777" w:rsidR="00177F7C" w:rsidRPr="00177F7C" w:rsidRDefault="00177F7C" w:rsidP="00177F7C">
      <w:pPr>
        <w:pStyle w:val="a3"/>
        <w:rPr>
          <w:color w:val="000000"/>
          <w:sz w:val="28"/>
          <w:szCs w:val="28"/>
        </w:rPr>
      </w:pPr>
      <w:r w:rsidRPr="00177F7C">
        <w:rPr>
          <w:color w:val="000000"/>
          <w:sz w:val="28"/>
          <w:szCs w:val="28"/>
        </w:rPr>
        <w:t>У контексті економічних шоків 90-х, які призвели до масового зубожіння на пострадянському просторі, в Росії була започаткована пропаганда, спрямована на дискредитацію ліберальних, а потім і демократичних цінностей, яка досягла державного рівня. Зростання економіки, зумовлене світовою кон’юнктурою попиту на російські енергоресурси та результатами ринкових реформ, супроводжувалося посиленням реваншистських ідей, культу ретроспективної величі та ксенофобських настроїв, які історично були притаманні російській культурі.</w:t>
      </w:r>
    </w:p>
    <w:p w14:paraId="59BAD977" w14:textId="77777777" w:rsidR="00177F7C" w:rsidRPr="00177F7C" w:rsidRDefault="00177F7C" w:rsidP="00177F7C">
      <w:pPr>
        <w:pStyle w:val="a3"/>
        <w:rPr>
          <w:color w:val="000000"/>
          <w:sz w:val="28"/>
          <w:szCs w:val="28"/>
        </w:rPr>
      </w:pPr>
      <w:r w:rsidRPr="00177F7C">
        <w:rPr>
          <w:color w:val="000000"/>
          <w:sz w:val="28"/>
          <w:szCs w:val="28"/>
        </w:rPr>
        <w:t>Наявність ядерної зброї в Росії сприяла її браваді навіть у періоди бідності та невдач, а економічна стабілізація активізувала сутність російської державності. За зростання комфорту російське суспільство відмовилося від прав і свобод, замість цього практикуючи ритуали національної мегаломанії.</w:t>
      </w:r>
    </w:p>
    <w:p w14:paraId="7035A137" w14:textId="77777777" w:rsidR="00177F7C" w:rsidRPr="00177F7C" w:rsidRDefault="00177F7C" w:rsidP="00177F7C">
      <w:pPr>
        <w:pStyle w:val="a3"/>
        <w:rPr>
          <w:color w:val="000000"/>
          <w:sz w:val="28"/>
          <w:szCs w:val="28"/>
        </w:rPr>
      </w:pPr>
      <w:r w:rsidRPr="00177F7C">
        <w:rPr>
          <w:color w:val="000000"/>
          <w:sz w:val="28"/>
          <w:szCs w:val="28"/>
        </w:rPr>
        <w:t>Концепція “</w:t>
      </w:r>
      <w:proofErr w:type="spellStart"/>
      <w:r w:rsidRPr="00177F7C">
        <w:rPr>
          <w:color w:val="000000"/>
          <w:sz w:val="28"/>
          <w:szCs w:val="28"/>
        </w:rPr>
        <w:t>русского</w:t>
      </w:r>
      <w:proofErr w:type="spellEnd"/>
      <w:r w:rsidRPr="00177F7C">
        <w:rPr>
          <w:color w:val="000000"/>
          <w:sz w:val="28"/>
          <w:szCs w:val="28"/>
        </w:rPr>
        <w:t xml:space="preserve"> мира” як імперського </w:t>
      </w:r>
      <w:proofErr w:type="spellStart"/>
      <w:r w:rsidRPr="00177F7C">
        <w:rPr>
          <w:color w:val="000000"/>
          <w:sz w:val="28"/>
          <w:szCs w:val="28"/>
        </w:rPr>
        <w:t>проєкту</w:t>
      </w:r>
      <w:proofErr w:type="spellEnd"/>
      <w:r w:rsidRPr="00177F7C">
        <w:rPr>
          <w:color w:val="000000"/>
          <w:sz w:val="28"/>
          <w:szCs w:val="28"/>
        </w:rPr>
        <w:t xml:space="preserve">, що протистоїть Заходу в цілому, була сформульована в середині 1990-х в колі Московського методологічного гуртка - російських інтелектуалів, які гостро переживали поразку в області світової </w:t>
      </w:r>
      <w:proofErr w:type="spellStart"/>
      <w:r w:rsidRPr="00177F7C">
        <w:rPr>
          <w:color w:val="000000"/>
          <w:sz w:val="28"/>
          <w:szCs w:val="28"/>
        </w:rPr>
        <w:t>гуманітаристики</w:t>
      </w:r>
      <w:proofErr w:type="spellEnd"/>
      <w:r w:rsidRPr="00177F7C">
        <w:rPr>
          <w:color w:val="000000"/>
          <w:sz w:val="28"/>
          <w:szCs w:val="28"/>
        </w:rPr>
        <w:t>.</w:t>
      </w:r>
    </w:p>
    <w:p w14:paraId="5476A5E7" w14:textId="77777777" w:rsidR="00177F7C" w:rsidRPr="00177F7C" w:rsidRDefault="00177F7C" w:rsidP="00177F7C">
      <w:pPr>
        <w:pStyle w:val="a3"/>
        <w:rPr>
          <w:color w:val="000000"/>
          <w:sz w:val="28"/>
          <w:szCs w:val="28"/>
        </w:rPr>
      </w:pPr>
      <w:r w:rsidRPr="00177F7C">
        <w:rPr>
          <w:color w:val="000000"/>
          <w:sz w:val="28"/>
          <w:szCs w:val="28"/>
        </w:rPr>
        <w:t xml:space="preserve">“Сьогодні для Франції поширення французької філософії може бути одним з останніх конкурентоспроможних транснаціональних виробництв. Адже на ринках вина і сиру, на ринках атомної енергетики і автомобілебудування вони втрачають свої позиції. Але Фуко - найбільш читаний філософський автор в американських університетах”, - зазначав методолог Петро </w:t>
      </w:r>
      <w:proofErr w:type="spellStart"/>
      <w:r w:rsidRPr="00177F7C">
        <w:rPr>
          <w:color w:val="000000"/>
          <w:sz w:val="28"/>
          <w:szCs w:val="28"/>
        </w:rPr>
        <w:t>Щедровицький</w:t>
      </w:r>
      <w:proofErr w:type="spellEnd"/>
      <w:r w:rsidRPr="00177F7C">
        <w:rPr>
          <w:color w:val="000000"/>
          <w:sz w:val="28"/>
          <w:szCs w:val="28"/>
        </w:rPr>
        <w:t>, один з основоположників концепції “</w:t>
      </w:r>
      <w:proofErr w:type="spellStart"/>
      <w:r w:rsidRPr="00177F7C">
        <w:rPr>
          <w:color w:val="000000"/>
          <w:sz w:val="28"/>
          <w:szCs w:val="28"/>
        </w:rPr>
        <w:t>русского</w:t>
      </w:r>
      <w:proofErr w:type="spellEnd"/>
      <w:r w:rsidRPr="00177F7C">
        <w:rPr>
          <w:color w:val="000000"/>
          <w:sz w:val="28"/>
          <w:szCs w:val="28"/>
        </w:rPr>
        <w:t xml:space="preserve"> мира”. Він наголошував на тому, що в Росії сформувалися “специфічні способи мислення, які кардинально відрізняються від того, про що пише </w:t>
      </w:r>
      <w:proofErr w:type="spellStart"/>
      <w:r w:rsidRPr="00177F7C">
        <w:rPr>
          <w:color w:val="000000"/>
          <w:sz w:val="28"/>
          <w:szCs w:val="28"/>
        </w:rPr>
        <w:t>Габермас</w:t>
      </w:r>
      <w:proofErr w:type="spellEnd"/>
      <w:r w:rsidRPr="00177F7C">
        <w:rPr>
          <w:color w:val="000000"/>
          <w:sz w:val="28"/>
          <w:szCs w:val="28"/>
        </w:rPr>
        <w:t>, і від того, про що пишуть сучасні французькі філософи”.</w:t>
      </w:r>
    </w:p>
    <w:p w14:paraId="37B40352" w14:textId="77777777" w:rsidR="00177F7C" w:rsidRPr="00177F7C" w:rsidRDefault="00177F7C" w:rsidP="00177F7C">
      <w:pPr>
        <w:pStyle w:val="a3"/>
        <w:rPr>
          <w:color w:val="000000"/>
          <w:sz w:val="28"/>
          <w:szCs w:val="28"/>
        </w:rPr>
      </w:pPr>
      <w:r w:rsidRPr="00177F7C">
        <w:rPr>
          <w:color w:val="000000"/>
          <w:sz w:val="28"/>
          <w:szCs w:val="28"/>
        </w:rPr>
        <w:t xml:space="preserve">Приблизно у 1997 році </w:t>
      </w:r>
      <w:proofErr w:type="spellStart"/>
      <w:r w:rsidRPr="00177F7C">
        <w:rPr>
          <w:color w:val="000000"/>
          <w:sz w:val="28"/>
          <w:szCs w:val="28"/>
        </w:rPr>
        <w:t>Щедровицький</w:t>
      </w:r>
      <w:proofErr w:type="spellEnd"/>
      <w:r w:rsidRPr="00177F7C">
        <w:rPr>
          <w:color w:val="000000"/>
          <w:sz w:val="28"/>
          <w:szCs w:val="28"/>
        </w:rPr>
        <w:t xml:space="preserve"> разом із колегами висунув концепцію “</w:t>
      </w:r>
      <w:proofErr w:type="spellStart"/>
      <w:r w:rsidRPr="00177F7C">
        <w:rPr>
          <w:color w:val="000000"/>
          <w:sz w:val="28"/>
          <w:szCs w:val="28"/>
        </w:rPr>
        <w:t>русского</w:t>
      </w:r>
      <w:proofErr w:type="spellEnd"/>
      <w:r w:rsidRPr="00177F7C">
        <w:rPr>
          <w:color w:val="000000"/>
          <w:sz w:val="28"/>
          <w:szCs w:val="28"/>
        </w:rPr>
        <w:t xml:space="preserve"> мира”, згідно з якою “сьогодні Росія організована таким чином, що в межах Російської Федерації та в тій “Росії”, яка не обмежується цими просторовими кордонами, - однакова кількість людей”. У склад так званої “зовнішньої Росії” методологи включили всіх, хто розмовляє російською мовою, незалежно від національності, громадянства та їхньої особистої волі. “Білінгви також були включені, оскільки інакше не виходило б такого точного </w:t>
      </w:r>
      <w:r w:rsidRPr="00177F7C">
        <w:rPr>
          <w:color w:val="000000"/>
          <w:sz w:val="28"/>
          <w:szCs w:val="28"/>
        </w:rPr>
        <w:lastRenderedPageBreak/>
        <w:t xml:space="preserve">числового співпадіння”, - визнає </w:t>
      </w:r>
      <w:proofErr w:type="spellStart"/>
      <w:r w:rsidRPr="00177F7C">
        <w:rPr>
          <w:color w:val="000000"/>
          <w:sz w:val="28"/>
          <w:szCs w:val="28"/>
        </w:rPr>
        <w:t>Щедровицький</w:t>
      </w:r>
      <w:proofErr w:type="spellEnd"/>
      <w:r w:rsidRPr="00177F7C">
        <w:rPr>
          <w:color w:val="000000"/>
          <w:sz w:val="28"/>
          <w:szCs w:val="28"/>
        </w:rPr>
        <w:t>. Він також підкреслює, що саме Путін визнав цю доктрину: “Він почав вимагати від ряду державних службовців ставлення до росіян за кордоном як до потенційних громадян”.</w:t>
      </w:r>
    </w:p>
    <w:p w14:paraId="0FF02AD2" w14:textId="77777777" w:rsidR="00177F7C" w:rsidRPr="00177F7C" w:rsidRDefault="00177F7C" w:rsidP="00177F7C">
      <w:pPr>
        <w:pStyle w:val="a3"/>
        <w:rPr>
          <w:color w:val="000000"/>
          <w:sz w:val="28"/>
          <w:szCs w:val="28"/>
        </w:rPr>
      </w:pPr>
      <w:r w:rsidRPr="00177F7C">
        <w:rPr>
          <w:color w:val="000000"/>
          <w:sz w:val="28"/>
          <w:szCs w:val="28"/>
        </w:rPr>
        <w:t>З часів Путіна починається постійна і структурована реалізація такого ставлення через пропаганду, економічну, шпигунську та підривну діяльність на територіях країн, що межують з Росією, що триває десятиліттями. Результатом цього стала війна з Грузією, анексія Криму і кровава авантюра з “ЛДНР”, а тепер і імперіалістична агресія проти України. “Адже це спосіб адаптації, пристосування Росії як РФ до глобалізації, - пояснював “</w:t>
      </w:r>
      <w:proofErr w:type="spellStart"/>
      <w:r w:rsidRPr="00177F7C">
        <w:rPr>
          <w:color w:val="000000"/>
          <w:sz w:val="28"/>
          <w:szCs w:val="28"/>
        </w:rPr>
        <w:t>русский</w:t>
      </w:r>
      <w:proofErr w:type="spellEnd"/>
      <w:r w:rsidRPr="00177F7C">
        <w:rPr>
          <w:color w:val="000000"/>
          <w:sz w:val="28"/>
          <w:szCs w:val="28"/>
        </w:rPr>
        <w:t xml:space="preserve"> мир” </w:t>
      </w:r>
      <w:proofErr w:type="spellStart"/>
      <w:r w:rsidRPr="00177F7C">
        <w:rPr>
          <w:color w:val="000000"/>
          <w:sz w:val="28"/>
          <w:szCs w:val="28"/>
        </w:rPr>
        <w:t>Щедровицький</w:t>
      </w:r>
      <w:proofErr w:type="spellEnd"/>
      <w:r w:rsidRPr="00177F7C">
        <w:rPr>
          <w:color w:val="000000"/>
          <w:sz w:val="28"/>
          <w:szCs w:val="28"/>
        </w:rPr>
        <w:t>. - Маленькі країни пристосовуються шляхом допуску глобалізації, а великі - шляхом входу в простір глобалізації. Вони шукають спосіб пристосуватися до глобального світу: або шляхом колоніального захоплення, або шляхом діаспор. &lt;…&gt; Росіяни за межами РФ - це наша імунна система щодо глобалізації, яка нагріється не за рік або два, а за 50 років. Її удар буде сильним, набагато сильнішим, ніж все, що ми пережили протягом останніх 15 років”.</w:t>
      </w:r>
    </w:p>
    <w:p w14:paraId="360D5C90" w14:textId="77777777" w:rsidR="00177F7C" w:rsidRPr="00177F7C" w:rsidRDefault="00177F7C" w:rsidP="00177F7C">
      <w:pPr>
        <w:pStyle w:val="a3"/>
        <w:rPr>
          <w:color w:val="000000"/>
          <w:sz w:val="28"/>
          <w:szCs w:val="28"/>
        </w:rPr>
      </w:pPr>
      <w:r w:rsidRPr="00177F7C">
        <w:rPr>
          <w:color w:val="000000"/>
          <w:sz w:val="28"/>
          <w:szCs w:val="28"/>
        </w:rPr>
        <w:t xml:space="preserve">Сьогодні ми спостерігаємо, що доктрина, яку запропонували методологи для </w:t>
      </w:r>
      <w:proofErr w:type="spellStart"/>
      <w:r w:rsidRPr="00177F7C">
        <w:rPr>
          <w:color w:val="000000"/>
          <w:sz w:val="28"/>
          <w:szCs w:val="28"/>
        </w:rPr>
        <w:t>врятовування</w:t>
      </w:r>
      <w:proofErr w:type="spellEnd"/>
      <w:r w:rsidRPr="00177F7C">
        <w:rPr>
          <w:color w:val="000000"/>
          <w:sz w:val="28"/>
          <w:szCs w:val="28"/>
        </w:rPr>
        <w:t xml:space="preserve"> імперської структури Росії, насправді призводить до її краху. Вона інтерпретує “велич” держави поза рамками економіки, етики, свободи та соціальної мотивації, які є основою лідерства філософської думки Заходу. У глобальному протистоянні між силою закону та законом сили, “</w:t>
      </w:r>
      <w:proofErr w:type="spellStart"/>
      <w:r w:rsidRPr="00177F7C">
        <w:rPr>
          <w:color w:val="000000"/>
          <w:sz w:val="28"/>
          <w:szCs w:val="28"/>
        </w:rPr>
        <w:t>русский</w:t>
      </w:r>
      <w:proofErr w:type="spellEnd"/>
      <w:r w:rsidRPr="00177F7C">
        <w:rPr>
          <w:color w:val="000000"/>
          <w:sz w:val="28"/>
          <w:szCs w:val="28"/>
        </w:rPr>
        <w:t xml:space="preserve"> мир”, заснований на останньому, виявляється приреченим як більш примітивна система. Але його викорінення - це питання усвідомленої та координованої міжнародної відповіді.</w:t>
      </w:r>
    </w:p>
    <w:p w14:paraId="39A4C519" w14:textId="77777777" w:rsidR="00177F7C" w:rsidRPr="00177F7C" w:rsidRDefault="00177F7C" w:rsidP="00177F7C">
      <w:pPr>
        <w:pStyle w:val="a3"/>
        <w:rPr>
          <w:color w:val="000000"/>
          <w:sz w:val="28"/>
          <w:szCs w:val="28"/>
        </w:rPr>
      </w:pPr>
      <w:r w:rsidRPr="00177F7C">
        <w:rPr>
          <w:color w:val="000000"/>
          <w:sz w:val="28"/>
          <w:szCs w:val="28"/>
        </w:rPr>
        <w:t xml:space="preserve">Популярна політологія говорить про вплив на російську еліту в її переході до шовіністичного мілітаризму ідеолога євразійського руху, філософа Олександра </w:t>
      </w:r>
      <w:proofErr w:type="spellStart"/>
      <w:r w:rsidRPr="00177F7C">
        <w:rPr>
          <w:color w:val="000000"/>
          <w:sz w:val="28"/>
          <w:szCs w:val="28"/>
        </w:rPr>
        <w:t>Дугіна</w:t>
      </w:r>
      <w:proofErr w:type="spellEnd"/>
      <w:r w:rsidRPr="00177F7C">
        <w:rPr>
          <w:color w:val="000000"/>
          <w:sz w:val="28"/>
          <w:szCs w:val="28"/>
        </w:rPr>
        <w:t xml:space="preserve">. Однак реальність показує, що значення цього </w:t>
      </w:r>
      <w:proofErr w:type="spellStart"/>
      <w:r w:rsidRPr="00177F7C">
        <w:rPr>
          <w:color w:val="000000"/>
          <w:sz w:val="28"/>
          <w:szCs w:val="28"/>
        </w:rPr>
        <w:t>демонізованого</w:t>
      </w:r>
      <w:proofErr w:type="spellEnd"/>
      <w:r w:rsidRPr="00177F7C">
        <w:rPr>
          <w:color w:val="000000"/>
          <w:sz w:val="28"/>
          <w:szCs w:val="28"/>
        </w:rPr>
        <w:t xml:space="preserve"> персонажа є значно перебільшеним. Путін є фетишизованим образом великого хана в геополітичних фантазіях </w:t>
      </w:r>
      <w:proofErr w:type="spellStart"/>
      <w:r w:rsidRPr="00177F7C">
        <w:rPr>
          <w:color w:val="000000"/>
          <w:sz w:val="28"/>
          <w:szCs w:val="28"/>
        </w:rPr>
        <w:t>Дугіна</w:t>
      </w:r>
      <w:proofErr w:type="spellEnd"/>
      <w:r w:rsidRPr="00177F7C">
        <w:rPr>
          <w:color w:val="000000"/>
          <w:sz w:val="28"/>
          <w:szCs w:val="28"/>
        </w:rPr>
        <w:t>, тоді як внутрішня та зовнішня політика російського диктатора не характеризується жодними симпатіями до тюркського та азійського світу.</w:t>
      </w:r>
    </w:p>
    <w:p w14:paraId="012A202F" w14:textId="77777777" w:rsidR="00177F7C" w:rsidRPr="00177F7C" w:rsidRDefault="00177F7C" w:rsidP="00177F7C">
      <w:pPr>
        <w:pStyle w:val="a3"/>
        <w:rPr>
          <w:color w:val="000000"/>
          <w:sz w:val="28"/>
          <w:szCs w:val="28"/>
        </w:rPr>
      </w:pPr>
      <w:r w:rsidRPr="00177F7C">
        <w:rPr>
          <w:color w:val="000000"/>
          <w:sz w:val="28"/>
          <w:szCs w:val="28"/>
        </w:rPr>
        <w:t>Змушений орієнтуватися на Китай як на більш слабкого партнера у протистоянні з Заходом, Путін залишається вірним сталінському баченню імперії, де панує “великий російський народ”. Саме за нього підняв перший тост на бенкеті на честь перемоги у Другій світовій війні радянський вождь, миттєво і категорично знецінивши подвиг і трагедію представників всіх інших національностей СРСР, що пліч-о-пліч боролися з нацизмом. Однак концепція “</w:t>
      </w:r>
      <w:proofErr w:type="spellStart"/>
      <w:r w:rsidRPr="00177F7C">
        <w:rPr>
          <w:color w:val="000000"/>
          <w:sz w:val="28"/>
          <w:szCs w:val="28"/>
        </w:rPr>
        <w:t>русского</w:t>
      </w:r>
      <w:proofErr w:type="spellEnd"/>
      <w:r w:rsidRPr="00177F7C">
        <w:rPr>
          <w:color w:val="000000"/>
          <w:sz w:val="28"/>
          <w:szCs w:val="28"/>
        </w:rPr>
        <w:t xml:space="preserve"> мира” включає і ірраціональність, яку </w:t>
      </w:r>
      <w:proofErr w:type="spellStart"/>
      <w:r w:rsidRPr="00177F7C">
        <w:rPr>
          <w:color w:val="000000"/>
          <w:sz w:val="28"/>
          <w:szCs w:val="28"/>
        </w:rPr>
        <w:t>Дугін</w:t>
      </w:r>
      <w:proofErr w:type="spellEnd"/>
      <w:r w:rsidRPr="00177F7C">
        <w:rPr>
          <w:color w:val="000000"/>
          <w:sz w:val="28"/>
          <w:szCs w:val="28"/>
        </w:rPr>
        <w:t xml:space="preserve"> протиставляє західному інтелектуалізму.</w:t>
      </w:r>
    </w:p>
    <w:p w14:paraId="48216538" w14:textId="77777777" w:rsidR="00177F7C" w:rsidRPr="00177F7C" w:rsidRDefault="00177F7C" w:rsidP="00177F7C">
      <w:pPr>
        <w:pStyle w:val="a3"/>
        <w:rPr>
          <w:color w:val="000000"/>
          <w:sz w:val="28"/>
          <w:szCs w:val="28"/>
        </w:rPr>
      </w:pPr>
      <w:r w:rsidRPr="00177F7C">
        <w:rPr>
          <w:color w:val="000000"/>
          <w:sz w:val="28"/>
          <w:szCs w:val="28"/>
        </w:rPr>
        <w:t>Цей “духовний” складник російської неоколоніалістської доктрини, як і саму назву “</w:t>
      </w:r>
      <w:proofErr w:type="spellStart"/>
      <w:r w:rsidRPr="00177F7C">
        <w:rPr>
          <w:color w:val="000000"/>
          <w:sz w:val="28"/>
          <w:szCs w:val="28"/>
        </w:rPr>
        <w:t>русский</w:t>
      </w:r>
      <w:proofErr w:type="spellEnd"/>
      <w:r w:rsidRPr="00177F7C">
        <w:rPr>
          <w:color w:val="000000"/>
          <w:sz w:val="28"/>
          <w:szCs w:val="28"/>
        </w:rPr>
        <w:t xml:space="preserve"> мир”, доручили озвучити у 2009 році новообраному патріарху Московському Кирилові.</w:t>
      </w:r>
    </w:p>
    <w:p w14:paraId="4434ED63" w14:textId="77777777" w:rsidR="00177F7C" w:rsidRPr="00177F7C" w:rsidRDefault="00177F7C" w:rsidP="00177F7C">
      <w:pPr>
        <w:pStyle w:val="a3"/>
        <w:rPr>
          <w:color w:val="000000"/>
          <w:sz w:val="28"/>
          <w:szCs w:val="28"/>
        </w:rPr>
      </w:pPr>
      <w:r w:rsidRPr="00177F7C">
        <w:rPr>
          <w:color w:val="000000"/>
          <w:sz w:val="28"/>
          <w:szCs w:val="28"/>
        </w:rPr>
        <w:lastRenderedPageBreak/>
        <w:t>“Ядром “</w:t>
      </w:r>
      <w:proofErr w:type="spellStart"/>
      <w:r w:rsidRPr="00177F7C">
        <w:rPr>
          <w:color w:val="000000"/>
          <w:sz w:val="28"/>
          <w:szCs w:val="28"/>
        </w:rPr>
        <w:t>русского</w:t>
      </w:r>
      <w:proofErr w:type="spellEnd"/>
      <w:r w:rsidRPr="00177F7C">
        <w:rPr>
          <w:color w:val="000000"/>
          <w:sz w:val="28"/>
          <w:szCs w:val="28"/>
        </w:rPr>
        <w:t xml:space="preserve"> мира” сьогодні є Росія, Україна, Білорусія, і святий преподобний Лаврентій Чернігівський висловив цю ідею відомою фразою: “Росія, Україна, Білорусь – це і є свята Русь”. Саме це розуміння “</w:t>
      </w:r>
      <w:proofErr w:type="spellStart"/>
      <w:r w:rsidRPr="00177F7C">
        <w:rPr>
          <w:color w:val="000000"/>
          <w:sz w:val="28"/>
          <w:szCs w:val="28"/>
        </w:rPr>
        <w:t>русского</w:t>
      </w:r>
      <w:proofErr w:type="spellEnd"/>
      <w:r w:rsidRPr="00177F7C">
        <w:rPr>
          <w:color w:val="000000"/>
          <w:sz w:val="28"/>
          <w:szCs w:val="28"/>
        </w:rPr>
        <w:t xml:space="preserve"> мира” закладене в сучасній самоназві нашої церкви. Церква називається російською не за етнічною ознакою. Ця назва вказує на те, що Російська православна церква виконує пастирську місію серед народів, що приймають російську духовну і культурну традицію як основу своєї національної ідентичності або принаймні як її істотну частину. Ось чому в цьому сенсі ми й Молдову вважаємо частиною цього “</w:t>
      </w:r>
      <w:proofErr w:type="spellStart"/>
      <w:r w:rsidRPr="00177F7C">
        <w:rPr>
          <w:color w:val="000000"/>
          <w:sz w:val="28"/>
          <w:szCs w:val="28"/>
        </w:rPr>
        <w:t>русского</w:t>
      </w:r>
      <w:proofErr w:type="spellEnd"/>
      <w:r w:rsidRPr="00177F7C">
        <w:rPr>
          <w:color w:val="000000"/>
          <w:sz w:val="28"/>
          <w:szCs w:val="28"/>
        </w:rPr>
        <w:t xml:space="preserve"> мира””, – поспішив </w:t>
      </w:r>
      <w:proofErr w:type="spellStart"/>
      <w:r w:rsidRPr="00177F7C">
        <w:rPr>
          <w:color w:val="000000"/>
          <w:sz w:val="28"/>
          <w:szCs w:val="28"/>
        </w:rPr>
        <w:t>прооголосити</w:t>
      </w:r>
      <w:proofErr w:type="spellEnd"/>
      <w:r w:rsidRPr="00177F7C">
        <w:rPr>
          <w:color w:val="000000"/>
          <w:sz w:val="28"/>
          <w:szCs w:val="28"/>
        </w:rPr>
        <w:t xml:space="preserve"> експансіоністські претензії Кирило.</w:t>
      </w:r>
    </w:p>
    <w:p w14:paraId="3D83BE50" w14:textId="77777777" w:rsidR="00177F7C" w:rsidRPr="00177F7C" w:rsidRDefault="00177F7C" w:rsidP="00177F7C">
      <w:pPr>
        <w:pStyle w:val="a3"/>
        <w:rPr>
          <w:color w:val="000000"/>
          <w:sz w:val="28"/>
          <w:szCs w:val="28"/>
        </w:rPr>
      </w:pPr>
      <w:proofErr w:type="spellStart"/>
      <w:r w:rsidRPr="00177F7C">
        <w:rPr>
          <w:color w:val="000000"/>
          <w:sz w:val="28"/>
          <w:szCs w:val="28"/>
        </w:rPr>
        <w:t>Інструменталізація</w:t>
      </w:r>
      <w:proofErr w:type="spellEnd"/>
      <w:r w:rsidRPr="00177F7C">
        <w:rPr>
          <w:color w:val="000000"/>
          <w:sz w:val="28"/>
          <w:szCs w:val="28"/>
        </w:rPr>
        <w:t xml:space="preserve"> церкви, її зрощення із державою стали наріжним </w:t>
      </w:r>
      <w:proofErr w:type="spellStart"/>
      <w:r w:rsidRPr="00177F7C">
        <w:rPr>
          <w:color w:val="000000"/>
          <w:sz w:val="28"/>
          <w:szCs w:val="28"/>
        </w:rPr>
        <w:t>каменем</w:t>
      </w:r>
      <w:proofErr w:type="spellEnd"/>
      <w:r w:rsidRPr="00177F7C">
        <w:rPr>
          <w:color w:val="000000"/>
          <w:sz w:val="28"/>
          <w:szCs w:val="28"/>
        </w:rPr>
        <w:t xml:space="preserve"> у побудові Кремлем свого антисвіту в протиставленні </w:t>
      </w:r>
      <w:proofErr w:type="spellStart"/>
      <w:r w:rsidRPr="00177F7C">
        <w:rPr>
          <w:color w:val="000000"/>
          <w:sz w:val="28"/>
          <w:szCs w:val="28"/>
        </w:rPr>
        <w:t>секулярній</w:t>
      </w:r>
      <w:proofErr w:type="spellEnd"/>
      <w:r w:rsidRPr="00177F7C">
        <w:rPr>
          <w:color w:val="000000"/>
          <w:sz w:val="28"/>
          <w:szCs w:val="28"/>
        </w:rPr>
        <w:t xml:space="preserve"> цивілізації Заходу. Проте амбіції “</w:t>
      </w:r>
      <w:proofErr w:type="spellStart"/>
      <w:r w:rsidRPr="00177F7C">
        <w:rPr>
          <w:color w:val="000000"/>
          <w:sz w:val="28"/>
          <w:szCs w:val="28"/>
        </w:rPr>
        <w:t>русского</w:t>
      </w:r>
      <w:proofErr w:type="spellEnd"/>
      <w:r w:rsidRPr="00177F7C">
        <w:rPr>
          <w:color w:val="000000"/>
          <w:sz w:val="28"/>
          <w:szCs w:val="28"/>
        </w:rPr>
        <w:t xml:space="preserve"> мира” були засуджені й християнською богословською спільнотою. Волоська Академія богословських досліджень (Греція) оприлюднила декларацію, яку підписали понад триста богословів з різних континентів і країн включно з Росією. Документ засуджує вчення “</w:t>
      </w:r>
      <w:proofErr w:type="spellStart"/>
      <w:r w:rsidRPr="00177F7C">
        <w:rPr>
          <w:color w:val="000000"/>
          <w:sz w:val="28"/>
          <w:szCs w:val="28"/>
        </w:rPr>
        <w:t>русского</w:t>
      </w:r>
      <w:proofErr w:type="spellEnd"/>
      <w:r w:rsidRPr="00177F7C">
        <w:rPr>
          <w:color w:val="000000"/>
          <w:sz w:val="28"/>
          <w:szCs w:val="28"/>
        </w:rPr>
        <w:t xml:space="preserve"> мира” як єретичне, таке, що порушує засадничі принципи світового православ’я.</w:t>
      </w:r>
    </w:p>
    <w:p w14:paraId="7E668E4F" w14:textId="77777777" w:rsidR="00177F7C" w:rsidRPr="00177F7C" w:rsidRDefault="00177F7C" w:rsidP="00177F7C">
      <w:pPr>
        <w:pStyle w:val="a3"/>
        <w:rPr>
          <w:color w:val="000000"/>
          <w:sz w:val="28"/>
          <w:szCs w:val="28"/>
        </w:rPr>
      </w:pPr>
      <w:r w:rsidRPr="00177F7C">
        <w:rPr>
          <w:color w:val="000000"/>
          <w:sz w:val="28"/>
          <w:szCs w:val="28"/>
        </w:rPr>
        <w:t>Декларація вказує, що з 2014 року, коли Росія анексувала Крим і розпочала війну в Донбасі, Путін і патріарх Кирило використовують ідеологію “</w:t>
      </w:r>
      <w:proofErr w:type="spellStart"/>
      <w:r w:rsidRPr="00177F7C">
        <w:rPr>
          <w:color w:val="000000"/>
          <w:sz w:val="28"/>
          <w:szCs w:val="28"/>
        </w:rPr>
        <w:t>русского</w:t>
      </w:r>
      <w:proofErr w:type="spellEnd"/>
      <w:r w:rsidRPr="00177F7C">
        <w:rPr>
          <w:color w:val="000000"/>
          <w:sz w:val="28"/>
          <w:szCs w:val="28"/>
        </w:rPr>
        <w:t xml:space="preserve"> міра” як головне обґрунтування своєї агресії. Ця доктрина стверджує, що “</w:t>
      </w:r>
      <w:proofErr w:type="spellStart"/>
      <w:r w:rsidRPr="00177F7C">
        <w:rPr>
          <w:color w:val="000000"/>
          <w:sz w:val="28"/>
          <w:szCs w:val="28"/>
        </w:rPr>
        <w:t>русскому</w:t>
      </w:r>
      <w:proofErr w:type="spellEnd"/>
      <w:r w:rsidRPr="00177F7C">
        <w:rPr>
          <w:color w:val="000000"/>
          <w:sz w:val="28"/>
          <w:szCs w:val="28"/>
        </w:rPr>
        <w:t xml:space="preserve"> міру” протистоїть “зрадницький” Захід. Проти Заходу та православних, які вони вважають зрадниками, виступають Московський патріархат і Путін, які представляють себе як захисники православ’я.</w:t>
      </w:r>
    </w:p>
    <w:p w14:paraId="3F6E591F" w14:textId="77777777" w:rsidR="00177F7C" w:rsidRPr="00177F7C" w:rsidRDefault="00177F7C" w:rsidP="00177F7C">
      <w:pPr>
        <w:pStyle w:val="a3"/>
        <w:rPr>
          <w:color w:val="000000"/>
          <w:sz w:val="28"/>
          <w:szCs w:val="28"/>
        </w:rPr>
      </w:pPr>
      <w:r w:rsidRPr="00177F7C">
        <w:rPr>
          <w:color w:val="000000"/>
          <w:sz w:val="28"/>
          <w:szCs w:val="28"/>
        </w:rPr>
        <w:t>“</w:t>
      </w:r>
      <w:proofErr w:type="spellStart"/>
      <w:r w:rsidRPr="00177F7C">
        <w:rPr>
          <w:color w:val="000000"/>
          <w:sz w:val="28"/>
          <w:szCs w:val="28"/>
        </w:rPr>
        <w:t>Русскій</w:t>
      </w:r>
      <w:proofErr w:type="spellEnd"/>
      <w:r w:rsidRPr="00177F7C">
        <w:rPr>
          <w:color w:val="000000"/>
          <w:sz w:val="28"/>
          <w:szCs w:val="28"/>
        </w:rPr>
        <w:t xml:space="preserve"> мір” - це не лише єресь, але й неонацистська ідеологія, яка має конкретного тоталітарного лідера і включає шовіністичні, фашистські, расистські, ксенофобські ідеї. Його мета - насильницьке розширення імперського простору.</w:t>
      </w:r>
    </w:p>
    <w:p w14:paraId="075DCDD0" w14:textId="77777777" w:rsidR="00177F7C" w:rsidRPr="00177F7C" w:rsidRDefault="00177F7C" w:rsidP="00177F7C">
      <w:pPr>
        <w:pStyle w:val="a3"/>
        <w:rPr>
          <w:color w:val="000000"/>
          <w:sz w:val="28"/>
          <w:szCs w:val="28"/>
        </w:rPr>
      </w:pPr>
      <w:r w:rsidRPr="00177F7C">
        <w:rPr>
          <w:color w:val="000000"/>
          <w:sz w:val="28"/>
          <w:szCs w:val="28"/>
        </w:rPr>
        <w:t>“</w:t>
      </w:r>
      <w:proofErr w:type="spellStart"/>
      <w:r w:rsidRPr="00177F7C">
        <w:rPr>
          <w:color w:val="000000"/>
          <w:sz w:val="28"/>
          <w:szCs w:val="28"/>
        </w:rPr>
        <w:t>Русскій</w:t>
      </w:r>
      <w:proofErr w:type="spellEnd"/>
      <w:r w:rsidRPr="00177F7C">
        <w:rPr>
          <w:color w:val="000000"/>
          <w:sz w:val="28"/>
          <w:szCs w:val="28"/>
        </w:rPr>
        <w:t xml:space="preserve"> мір” не враховує міжнародне право, суверенітет інших держав, волевиявлення народів, а також права і свободи кожної людини. Він автоматично включає до свого світу всіх, хто говорить російською мовою.</w:t>
      </w:r>
    </w:p>
    <w:p w14:paraId="34AD45FB" w14:textId="77777777" w:rsidR="00177F7C" w:rsidRPr="00177F7C" w:rsidRDefault="00177F7C" w:rsidP="00177F7C">
      <w:pPr>
        <w:pStyle w:val="a3"/>
        <w:rPr>
          <w:color w:val="000000"/>
          <w:sz w:val="28"/>
          <w:szCs w:val="28"/>
        </w:rPr>
      </w:pPr>
      <w:r w:rsidRPr="00177F7C">
        <w:rPr>
          <w:color w:val="000000"/>
          <w:sz w:val="28"/>
          <w:szCs w:val="28"/>
        </w:rPr>
        <w:t>Війна Росії проти України підтверджує, що доктрина “</w:t>
      </w:r>
      <w:proofErr w:type="spellStart"/>
      <w:r w:rsidRPr="00177F7C">
        <w:rPr>
          <w:color w:val="000000"/>
          <w:sz w:val="28"/>
          <w:szCs w:val="28"/>
        </w:rPr>
        <w:t>русского</w:t>
      </w:r>
      <w:proofErr w:type="spellEnd"/>
      <w:r w:rsidRPr="00177F7C">
        <w:rPr>
          <w:color w:val="000000"/>
          <w:sz w:val="28"/>
          <w:szCs w:val="28"/>
        </w:rPr>
        <w:t xml:space="preserve"> міра” становить загрозу для всього людства. Ця ідеологія повинна бути засуджена міжнародною спільнотою і юридично заборонена як неонацистська, тоталітарна та екстремістська.</w:t>
      </w:r>
    </w:p>
    <w:p w14:paraId="65C088D8" w14:textId="77777777" w:rsidR="00177F7C"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Тема "</w:t>
      </w:r>
      <w:proofErr w:type="spellStart"/>
      <w:r w:rsidRPr="00177F7C">
        <w:rPr>
          <w:rFonts w:ascii="Times New Roman" w:hAnsi="Times New Roman" w:cs="Times New Roman"/>
          <w:sz w:val="28"/>
          <w:szCs w:val="28"/>
        </w:rPr>
        <w:t>русского</w:t>
      </w:r>
      <w:proofErr w:type="spellEnd"/>
      <w:r w:rsidRPr="00177F7C">
        <w:rPr>
          <w:rFonts w:ascii="Times New Roman" w:hAnsi="Times New Roman" w:cs="Times New Roman"/>
          <w:sz w:val="28"/>
          <w:szCs w:val="28"/>
        </w:rPr>
        <w:t xml:space="preserve"> мира" викликає багато дискусій та розбіжностей у сучасному світі, оскільки має різні інтерпретації та впливає на національну ідентичність. Його коріння можна простежити в глибокому минулому: імперських традиціях Російської імперії та Радянського Союзу. Від самого початку існування Російської імперії ідея єдності російського народу та його культури була невід'ємною складовою політичного та суспільного життя. Вона почала </w:t>
      </w:r>
      <w:r w:rsidRPr="00177F7C">
        <w:rPr>
          <w:rFonts w:ascii="Times New Roman" w:hAnsi="Times New Roman" w:cs="Times New Roman"/>
          <w:sz w:val="28"/>
          <w:szCs w:val="28"/>
        </w:rPr>
        <w:lastRenderedPageBreak/>
        <w:t xml:space="preserve">формуватися як концепція, що об'єднує російський народ з іншими народами, які колись входили до складу Російської імперії. Вона відображала прагнення до величі та впливу Росії у світі. Цю ідею підтримували імператори, церква та інші впливові особи. </w:t>
      </w:r>
    </w:p>
    <w:p w14:paraId="5AAA11A7" w14:textId="036CF8EE" w:rsidR="00177F7C"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Її прояви можна спостерігати в різних сферах життя: політичному, культурному та соціальному аспектах. У політичному плані "</w:t>
      </w:r>
      <w:proofErr w:type="spellStart"/>
      <w:r w:rsidRPr="00177F7C">
        <w:rPr>
          <w:rFonts w:ascii="Times New Roman" w:hAnsi="Times New Roman" w:cs="Times New Roman"/>
          <w:sz w:val="28"/>
          <w:szCs w:val="28"/>
        </w:rPr>
        <w:t>русский</w:t>
      </w:r>
      <w:proofErr w:type="spellEnd"/>
      <w:r w:rsidRPr="00177F7C">
        <w:rPr>
          <w:rFonts w:ascii="Times New Roman" w:hAnsi="Times New Roman" w:cs="Times New Roman"/>
          <w:sz w:val="28"/>
          <w:szCs w:val="28"/>
        </w:rPr>
        <w:t xml:space="preserve"> мир" використовується для виправдання втручання Росії у справи інших країн, особливо тих, де проживають російськомовні громадяни. Це може призвести до конфліктів і загроз національній ідентичності в цих країнах. </w:t>
      </w:r>
    </w:p>
    <w:p w14:paraId="08C33186" w14:textId="06967F62" w:rsidR="00177F7C"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З культурної точки зору, він сприяє поширенню російської мови, літератури та його культури в інших країнах. На мою думку, це справляє лише негативний вплив на національну ідентичність, бо може призводити до знецінення та забуття власної культури та мови.</w:t>
      </w:r>
    </w:p>
    <w:p w14:paraId="61DFF142" w14:textId="56A17990" w:rsidR="00177F7C"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У соціальному плані "</w:t>
      </w:r>
      <w:proofErr w:type="spellStart"/>
      <w:r w:rsidRPr="00177F7C">
        <w:rPr>
          <w:rFonts w:ascii="Times New Roman" w:hAnsi="Times New Roman" w:cs="Times New Roman"/>
          <w:sz w:val="28"/>
          <w:szCs w:val="28"/>
        </w:rPr>
        <w:t>русский</w:t>
      </w:r>
      <w:proofErr w:type="spellEnd"/>
      <w:r w:rsidRPr="00177F7C">
        <w:rPr>
          <w:rFonts w:ascii="Times New Roman" w:hAnsi="Times New Roman" w:cs="Times New Roman"/>
          <w:sz w:val="28"/>
          <w:szCs w:val="28"/>
        </w:rPr>
        <w:t xml:space="preserve"> мир" може вплинути на сприйняття російського народу як "виняткового" і "жертовного". Це може сприяти формуванню націоналістичних настроїв і почуття вищості над іншими народами. Такі переконання можуть створювати конфлікти і загрози національній ідентичності для інших народів. Ці загрози виникають й тоді, коли "</w:t>
      </w:r>
      <w:proofErr w:type="spellStart"/>
      <w:r w:rsidRPr="00177F7C">
        <w:rPr>
          <w:rFonts w:ascii="Times New Roman" w:hAnsi="Times New Roman" w:cs="Times New Roman"/>
          <w:sz w:val="28"/>
          <w:szCs w:val="28"/>
        </w:rPr>
        <w:t>русский</w:t>
      </w:r>
      <w:proofErr w:type="spellEnd"/>
      <w:r w:rsidRPr="00177F7C">
        <w:rPr>
          <w:rFonts w:ascii="Times New Roman" w:hAnsi="Times New Roman" w:cs="Times New Roman"/>
          <w:sz w:val="28"/>
          <w:szCs w:val="28"/>
        </w:rPr>
        <w:t xml:space="preserve"> мир" використовується для виправдання агресивних дій і порушення суверенітету інших країн. Це може призвести і призводить до конфліктів, розбрату і руйнування міжнаціональних відносин. </w:t>
      </w:r>
    </w:p>
    <w:p w14:paraId="51DBC777" w14:textId="0BC1748A" w:rsidR="00177F7C"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w:t>
      </w:r>
      <w:proofErr w:type="spellStart"/>
      <w:r w:rsidRPr="00177F7C">
        <w:rPr>
          <w:rFonts w:ascii="Times New Roman" w:hAnsi="Times New Roman" w:cs="Times New Roman"/>
          <w:sz w:val="28"/>
          <w:szCs w:val="28"/>
        </w:rPr>
        <w:t>русский</w:t>
      </w:r>
      <w:proofErr w:type="spellEnd"/>
      <w:r w:rsidRPr="00177F7C">
        <w:rPr>
          <w:rFonts w:ascii="Times New Roman" w:hAnsi="Times New Roman" w:cs="Times New Roman"/>
          <w:sz w:val="28"/>
          <w:szCs w:val="28"/>
        </w:rPr>
        <w:t xml:space="preserve"> мир" становить загрозу національній ідентичності, особливо для українців, яким довелося боротися проти насильницької асиміляції російської націоналістичної ідеології. Це стало особливо актуальним під час російської окупації України, де російський шовінізм проявився у найбільш неприємній формі. Небезпека для національної ідентичності виникає через поширення "</w:t>
      </w:r>
      <w:proofErr w:type="spellStart"/>
      <w:r w:rsidRPr="00177F7C">
        <w:rPr>
          <w:rFonts w:ascii="Times New Roman" w:hAnsi="Times New Roman" w:cs="Times New Roman"/>
          <w:sz w:val="28"/>
          <w:szCs w:val="28"/>
        </w:rPr>
        <w:t>русского</w:t>
      </w:r>
      <w:proofErr w:type="spellEnd"/>
      <w:r w:rsidRPr="00177F7C">
        <w:rPr>
          <w:rFonts w:ascii="Times New Roman" w:hAnsi="Times New Roman" w:cs="Times New Roman"/>
          <w:sz w:val="28"/>
          <w:szCs w:val="28"/>
        </w:rPr>
        <w:t xml:space="preserve"> мира", який намагається втягнути українців у свої політичні та культурні рамки. Це може призвести до втрати самоідентичності та залежності від російського впливу. </w:t>
      </w:r>
    </w:p>
    <w:p w14:paraId="2C232827" w14:textId="777FF87E" w:rsidR="00075CF0" w:rsidRPr="00177F7C" w:rsidRDefault="00177F7C" w:rsidP="00177F7C">
      <w:pPr>
        <w:rPr>
          <w:rFonts w:ascii="Times New Roman" w:hAnsi="Times New Roman" w:cs="Times New Roman"/>
          <w:sz w:val="28"/>
          <w:szCs w:val="28"/>
        </w:rPr>
      </w:pPr>
      <w:r w:rsidRPr="00177F7C">
        <w:rPr>
          <w:rFonts w:ascii="Times New Roman" w:hAnsi="Times New Roman" w:cs="Times New Roman"/>
          <w:sz w:val="28"/>
          <w:szCs w:val="28"/>
        </w:rPr>
        <w:t>Тому дуже важливо усвідомлювати прояви "</w:t>
      </w:r>
      <w:proofErr w:type="spellStart"/>
      <w:r w:rsidRPr="00177F7C">
        <w:rPr>
          <w:rFonts w:ascii="Times New Roman" w:hAnsi="Times New Roman" w:cs="Times New Roman"/>
          <w:sz w:val="28"/>
          <w:szCs w:val="28"/>
        </w:rPr>
        <w:t>русского</w:t>
      </w:r>
      <w:proofErr w:type="spellEnd"/>
      <w:r w:rsidRPr="00177F7C">
        <w:rPr>
          <w:rFonts w:ascii="Times New Roman" w:hAnsi="Times New Roman" w:cs="Times New Roman"/>
          <w:sz w:val="28"/>
          <w:szCs w:val="28"/>
        </w:rPr>
        <w:t xml:space="preserve"> мира" і не дозволяти йому втручатися в наші національні справи. Ми повинні залишатися вірними своїй історії, культурі та мові. Необхідно розвивати свою національну свідомість і підтримувати українську ідентичність. Українська мова - це окрема мова, а не спотворена форма інших мов. Вона має власну історію, культуру та релігію. Українці мають право на вибір і самовизначення, і цей вибір треба поважати. Ідея "</w:t>
      </w:r>
      <w:proofErr w:type="spellStart"/>
      <w:r w:rsidRPr="00177F7C">
        <w:rPr>
          <w:rFonts w:ascii="Times New Roman" w:hAnsi="Times New Roman" w:cs="Times New Roman"/>
          <w:sz w:val="28"/>
          <w:szCs w:val="28"/>
        </w:rPr>
        <w:t>русского</w:t>
      </w:r>
      <w:proofErr w:type="spellEnd"/>
      <w:r w:rsidRPr="00177F7C">
        <w:rPr>
          <w:rFonts w:ascii="Times New Roman" w:hAnsi="Times New Roman" w:cs="Times New Roman"/>
          <w:sz w:val="28"/>
          <w:szCs w:val="28"/>
        </w:rPr>
        <w:t xml:space="preserve"> мира" свідчить про кризу імперської свідомості та сприяє встановленню культурного ментального кордону між українським та російським світами. Українська мова та культура є унікальними та важливими і не повинні піддаватися асиміляції чи придушенню.</w:t>
      </w:r>
    </w:p>
    <w:sectPr w:rsidR="00075CF0" w:rsidRPr="00177F7C">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8D0"/>
    <w:rsid w:val="00075CF0"/>
    <w:rsid w:val="00177F7C"/>
    <w:rsid w:val="00C728D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B9FA9"/>
  <w15:chartTrackingRefBased/>
  <w15:docId w15:val="{BE7B1879-A8A1-4B4A-8BCF-695CAE22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77F7C"/>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1695">
      <w:bodyDiv w:val="1"/>
      <w:marLeft w:val="0"/>
      <w:marRight w:val="0"/>
      <w:marTop w:val="0"/>
      <w:marBottom w:val="0"/>
      <w:divBdr>
        <w:top w:val="none" w:sz="0" w:space="0" w:color="auto"/>
        <w:left w:val="none" w:sz="0" w:space="0" w:color="auto"/>
        <w:bottom w:val="none" w:sz="0" w:space="0" w:color="auto"/>
        <w:right w:val="none" w:sz="0" w:space="0" w:color="auto"/>
      </w:divBdr>
      <w:divsChild>
        <w:div w:id="1626617773">
          <w:marLeft w:val="0"/>
          <w:marRight w:val="0"/>
          <w:marTop w:val="0"/>
          <w:marBottom w:val="0"/>
          <w:divBdr>
            <w:top w:val="none" w:sz="0" w:space="0" w:color="auto"/>
            <w:left w:val="none" w:sz="0" w:space="0" w:color="auto"/>
            <w:bottom w:val="none" w:sz="0" w:space="0" w:color="auto"/>
            <w:right w:val="none" w:sz="0" w:space="0" w:color="auto"/>
          </w:divBdr>
          <w:divsChild>
            <w:div w:id="1298143550">
              <w:marLeft w:val="0"/>
              <w:marRight w:val="0"/>
              <w:marTop w:val="0"/>
              <w:marBottom w:val="0"/>
              <w:divBdr>
                <w:top w:val="none" w:sz="0" w:space="0" w:color="auto"/>
                <w:left w:val="none" w:sz="0" w:space="0" w:color="auto"/>
                <w:bottom w:val="none" w:sz="0" w:space="0" w:color="auto"/>
                <w:right w:val="none" w:sz="0" w:space="0" w:color="auto"/>
              </w:divBdr>
              <w:divsChild>
                <w:div w:id="15213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03525">
      <w:bodyDiv w:val="1"/>
      <w:marLeft w:val="0"/>
      <w:marRight w:val="0"/>
      <w:marTop w:val="0"/>
      <w:marBottom w:val="0"/>
      <w:divBdr>
        <w:top w:val="none" w:sz="0" w:space="0" w:color="auto"/>
        <w:left w:val="none" w:sz="0" w:space="0" w:color="auto"/>
        <w:bottom w:val="none" w:sz="0" w:space="0" w:color="auto"/>
        <w:right w:val="none" w:sz="0" w:space="0" w:color="auto"/>
      </w:divBdr>
      <w:divsChild>
        <w:div w:id="418908925">
          <w:marLeft w:val="0"/>
          <w:marRight w:val="0"/>
          <w:marTop w:val="0"/>
          <w:marBottom w:val="0"/>
          <w:divBdr>
            <w:top w:val="none" w:sz="0" w:space="0" w:color="auto"/>
            <w:left w:val="none" w:sz="0" w:space="0" w:color="auto"/>
            <w:bottom w:val="none" w:sz="0" w:space="0" w:color="auto"/>
            <w:right w:val="none" w:sz="0" w:space="0" w:color="auto"/>
          </w:divBdr>
          <w:divsChild>
            <w:div w:id="1104181230">
              <w:marLeft w:val="0"/>
              <w:marRight w:val="0"/>
              <w:marTop w:val="0"/>
              <w:marBottom w:val="0"/>
              <w:divBdr>
                <w:top w:val="none" w:sz="0" w:space="0" w:color="auto"/>
                <w:left w:val="none" w:sz="0" w:space="0" w:color="auto"/>
                <w:bottom w:val="none" w:sz="0" w:space="0" w:color="auto"/>
                <w:right w:val="none" w:sz="0" w:space="0" w:color="auto"/>
              </w:divBdr>
              <w:divsChild>
                <w:div w:id="110588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616470">
      <w:bodyDiv w:val="1"/>
      <w:marLeft w:val="0"/>
      <w:marRight w:val="0"/>
      <w:marTop w:val="0"/>
      <w:marBottom w:val="0"/>
      <w:divBdr>
        <w:top w:val="none" w:sz="0" w:space="0" w:color="auto"/>
        <w:left w:val="none" w:sz="0" w:space="0" w:color="auto"/>
        <w:bottom w:val="none" w:sz="0" w:space="0" w:color="auto"/>
        <w:right w:val="none" w:sz="0" w:space="0" w:color="auto"/>
      </w:divBdr>
    </w:div>
    <w:div w:id="1639646488">
      <w:bodyDiv w:val="1"/>
      <w:marLeft w:val="0"/>
      <w:marRight w:val="0"/>
      <w:marTop w:val="0"/>
      <w:marBottom w:val="0"/>
      <w:divBdr>
        <w:top w:val="none" w:sz="0" w:space="0" w:color="auto"/>
        <w:left w:val="none" w:sz="0" w:space="0" w:color="auto"/>
        <w:bottom w:val="none" w:sz="0" w:space="0" w:color="auto"/>
        <w:right w:val="none" w:sz="0" w:space="0" w:color="auto"/>
      </w:divBdr>
      <w:divsChild>
        <w:div w:id="106000895">
          <w:marLeft w:val="0"/>
          <w:marRight w:val="0"/>
          <w:marTop w:val="0"/>
          <w:marBottom w:val="0"/>
          <w:divBdr>
            <w:top w:val="none" w:sz="0" w:space="0" w:color="auto"/>
            <w:left w:val="none" w:sz="0" w:space="0" w:color="auto"/>
            <w:bottom w:val="none" w:sz="0" w:space="0" w:color="auto"/>
            <w:right w:val="none" w:sz="0" w:space="0" w:color="auto"/>
          </w:divBdr>
          <w:divsChild>
            <w:div w:id="401946998">
              <w:marLeft w:val="0"/>
              <w:marRight w:val="0"/>
              <w:marTop w:val="0"/>
              <w:marBottom w:val="0"/>
              <w:divBdr>
                <w:top w:val="none" w:sz="0" w:space="0" w:color="auto"/>
                <w:left w:val="none" w:sz="0" w:space="0" w:color="auto"/>
                <w:bottom w:val="none" w:sz="0" w:space="0" w:color="auto"/>
                <w:right w:val="none" w:sz="0" w:space="0" w:color="auto"/>
              </w:divBdr>
              <w:divsChild>
                <w:div w:id="205468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7497">
      <w:bodyDiv w:val="1"/>
      <w:marLeft w:val="0"/>
      <w:marRight w:val="0"/>
      <w:marTop w:val="0"/>
      <w:marBottom w:val="0"/>
      <w:divBdr>
        <w:top w:val="none" w:sz="0" w:space="0" w:color="auto"/>
        <w:left w:val="none" w:sz="0" w:space="0" w:color="auto"/>
        <w:bottom w:val="none" w:sz="0" w:space="0" w:color="auto"/>
        <w:right w:val="none" w:sz="0" w:space="0" w:color="auto"/>
      </w:divBdr>
    </w:div>
    <w:div w:id="1943341891">
      <w:bodyDiv w:val="1"/>
      <w:marLeft w:val="0"/>
      <w:marRight w:val="0"/>
      <w:marTop w:val="0"/>
      <w:marBottom w:val="0"/>
      <w:divBdr>
        <w:top w:val="none" w:sz="0" w:space="0" w:color="auto"/>
        <w:left w:val="none" w:sz="0" w:space="0" w:color="auto"/>
        <w:bottom w:val="none" w:sz="0" w:space="0" w:color="auto"/>
        <w:right w:val="none" w:sz="0" w:space="0" w:color="auto"/>
      </w:divBdr>
      <w:divsChild>
        <w:div w:id="151141413">
          <w:marLeft w:val="0"/>
          <w:marRight w:val="0"/>
          <w:marTop w:val="0"/>
          <w:marBottom w:val="0"/>
          <w:divBdr>
            <w:top w:val="none" w:sz="0" w:space="0" w:color="auto"/>
            <w:left w:val="none" w:sz="0" w:space="0" w:color="auto"/>
            <w:bottom w:val="none" w:sz="0" w:space="0" w:color="auto"/>
            <w:right w:val="none" w:sz="0" w:space="0" w:color="auto"/>
          </w:divBdr>
          <w:divsChild>
            <w:div w:id="936131104">
              <w:marLeft w:val="0"/>
              <w:marRight w:val="0"/>
              <w:marTop w:val="0"/>
              <w:marBottom w:val="0"/>
              <w:divBdr>
                <w:top w:val="none" w:sz="0" w:space="0" w:color="auto"/>
                <w:left w:val="none" w:sz="0" w:space="0" w:color="auto"/>
                <w:bottom w:val="none" w:sz="0" w:space="0" w:color="auto"/>
                <w:right w:val="none" w:sz="0" w:space="0" w:color="auto"/>
              </w:divBdr>
              <w:divsChild>
                <w:div w:id="9515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650922">
      <w:bodyDiv w:val="1"/>
      <w:marLeft w:val="0"/>
      <w:marRight w:val="0"/>
      <w:marTop w:val="0"/>
      <w:marBottom w:val="0"/>
      <w:divBdr>
        <w:top w:val="none" w:sz="0" w:space="0" w:color="auto"/>
        <w:left w:val="none" w:sz="0" w:space="0" w:color="auto"/>
        <w:bottom w:val="none" w:sz="0" w:space="0" w:color="auto"/>
        <w:right w:val="none" w:sz="0" w:space="0" w:color="auto"/>
      </w:divBdr>
      <w:divsChild>
        <w:div w:id="1101801741">
          <w:marLeft w:val="0"/>
          <w:marRight w:val="0"/>
          <w:marTop w:val="0"/>
          <w:marBottom w:val="0"/>
          <w:divBdr>
            <w:top w:val="none" w:sz="0" w:space="0" w:color="auto"/>
            <w:left w:val="none" w:sz="0" w:space="0" w:color="auto"/>
            <w:bottom w:val="none" w:sz="0" w:space="0" w:color="auto"/>
            <w:right w:val="none" w:sz="0" w:space="0" w:color="auto"/>
          </w:divBdr>
          <w:divsChild>
            <w:div w:id="517887053">
              <w:marLeft w:val="0"/>
              <w:marRight w:val="0"/>
              <w:marTop w:val="0"/>
              <w:marBottom w:val="0"/>
              <w:divBdr>
                <w:top w:val="none" w:sz="0" w:space="0" w:color="auto"/>
                <w:left w:val="none" w:sz="0" w:space="0" w:color="auto"/>
                <w:bottom w:val="none" w:sz="0" w:space="0" w:color="auto"/>
                <w:right w:val="none" w:sz="0" w:space="0" w:color="auto"/>
              </w:divBdr>
              <w:divsChild>
                <w:div w:id="146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6920</Words>
  <Characters>3945</Characters>
  <Application>Microsoft Office Word</Application>
  <DocSecurity>0</DocSecurity>
  <Lines>32</Lines>
  <Paragraphs>21</Paragraphs>
  <ScaleCrop>false</ScaleCrop>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2023-12-10T23:33:00Z</dcterms:created>
  <dcterms:modified xsi:type="dcterms:W3CDTF">2023-12-10T23:43:00Z</dcterms:modified>
</cp:coreProperties>
</file>