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B6E89" w14:textId="77777777" w:rsidR="00B71A10" w:rsidRDefault="00B71A10" w:rsidP="00B71A1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Міністерство освіти і науки України </w:t>
      </w:r>
    </w:p>
    <w:p w14:paraId="3A1C34FE" w14:textId="77777777" w:rsidR="00B71A10" w:rsidRDefault="00B71A10" w:rsidP="00B71A1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Львівський національний університет імені Івана Франка </w:t>
      </w:r>
    </w:p>
    <w:p w14:paraId="6729C918" w14:textId="77777777" w:rsidR="00B71A10" w:rsidRDefault="00B71A10" w:rsidP="00B71A1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прикладної математики та інформатики</w:t>
      </w:r>
    </w:p>
    <w:p w14:paraId="49147FE0" w14:textId="77777777" w:rsidR="00B71A10" w:rsidRDefault="00B71A10" w:rsidP="00B71A10"/>
    <w:p w14:paraId="327A8C44" w14:textId="77777777" w:rsidR="00B71A10" w:rsidRDefault="00B71A10" w:rsidP="00B71A10"/>
    <w:p w14:paraId="2263E904" w14:textId="77777777" w:rsidR="00B71A10" w:rsidRDefault="00B71A10" w:rsidP="00B71A1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програмування </w:t>
      </w:r>
    </w:p>
    <w:p w14:paraId="6DEF0FE6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0741D568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03A4AB29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5F46F618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405BEB62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2161E153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430DF502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097D2EFD" w14:textId="77777777" w:rsidR="00B71A10" w:rsidRDefault="00B71A10" w:rsidP="00B71A10">
      <w:pPr>
        <w:rPr>
          <w:rFonts w:ascii="Times New Roman" w:hAnsi="Times New Roman" w:cs="Times New Roman"/>
          <w:sz w:val="28"/>
          <w:szCs w:val="28"/>
        </w:rPr>
      </w:pPr>
    </w:p>
    <w:p w14:paraId="22804A8C" w14:textId="77777777" w:rsidR="00B71A10" w:rsidRDefault="00B71A10" w:rsidP="00B71A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2EB89DE6" w14:textId="77777777" w:rsidR="00B71A10" w:rsidRDefault="00B71A10" w:rsidP="00B71A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ЗВОРОТНІЙ ПОЛЬСЬКИЙ ЗАПИС</w:t>
      </w:r>
    </w:p>
    <w:p w14:paraId="7B8E4D81" w14:textId="77777777" w:rsidR="00B71A10" w:rsidRDefault="00B71A10" w:rsidP="00B71A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1D403C9C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4461F221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7C92C46F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2586DE79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42117D15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33F86027" w14:textId="77777777" w:rsidR="00B71A10" w:rsidRDefault="00B71A10" w:rsidP="00B71A1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Виконала: </w:t>
      </w:r>
    </w:p>
    <w:p w14:paraId="5A8D839F" w14:textId="77777777" w:rsidR="00B71A10" w:rsidRDefault="00B71A10" w:rsidP="00B71A1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студентка групи ПМІ-16 </w:t>
      </w:r>
    </w:p>
    <w:p w14:paraId="01FF413C" w14:textId="072AD185" w:rsidR="00B71A10" w:rsidRDefault="00665EB3" w:rsidP="00B71A1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Тригуб Марта Володимирівна</w:t>
      </w:r>
    </w:p>
    <w:p w14:paraId="38763F70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2B6C7EB6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7C45E07C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1FC1E31E" w14:textId="77777777" w:rsidR="00B71A10" w:rsidRDefault="00B71A10" w:rsidP="00B71A10">
      <w:pPr>
        <w:rPr>
          <w:rFonts w:ascii="Times New Roman" w:hAnsi="Times New Roman" w:cs="Times New Roman"/>
          <w:lang w:val="ru-RU"/>
        </w:rPr>
      </w:pPr>
    </w:p>
    <w:p w14:paraId="6C32C94B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73612274" w14:textId="77777777" w:rsidR="00B71A10" w:rsidRDefault="00B71A10" w:rsidP="00B71A10">
      <w:pPr>
        <w:rPr>
          <w:rFonts w:ascii="Times New Roman" w:hAnsi="Times New Roman" w:cs="Times New Roman"/>
        </w:rPr>
      </w:pPr>
    </w:p>
    <w:p w14:paraId="70739EAB" w14:textId="77777777" w:rsidR="00B71A10" w:rsidRDefault="00B71A10" w:rsidP="00B71A10">
      <w:pPr>
        <w:rPr>
          <w:rFonts w:ascii="Times New Roman" w:hAnsi="Times New Roman" w:cs="Times New Roman"/>
          <w:sz w:val="28"/>
          <w:szCs w:val="28"/>
        </w:rPr>
      </w:pPr>
    </w:p>
    <w:p w14:paraId="1E9B00EE" w14:textId="77777777" w:rsidR="00B71A10" w:rsidRDefault="00B71A10" w:rsidP="00B71A10">
      <w:pPr>
        <w:tabs>
          <w:tab w:val="left" w:pos="155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14:paraId="3B7F7936" w14:textId="77777777" w:rsidR="00B71A10" w:rsidRPr="00B71A10" w:rsidRDefault="00B71A10" w:rsidP="00711B61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B71A10">
        <w:rPr>
          <w:rFonts w:ascii="Times New Roman" w:hAnsi="Times New Roman" w:cs="Times New Roman"/>
          <w:b/>
          <w:sz w:val="36"/>
          <w:szCs w:val="36"/>
        </w:rPr>
        <w:lastRenderedPageBreak/>
        <w:t>Зворотній Польський запис</w:t>
      </w:r>
    </w:p>
    <w:p w14:paraId="2459E2C9" w14:textId="77777777" w:rsidR="00B71A10" w:rsidRDefault="00B71A10" w:rsidP="00711B61">
      <w:pPr>
        <w:tabs>
          <w:tab w:val="left" w:pos="1555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Складність роботи алгоритму: </w:t>
      </w:r>
      <w:r w:rsidRPr="00B71A10">
        <w:rPr>
          <w:rFonts w:ascii="Times New Roman" w:hAnsi="Times New Roman" w:cs="Times New Roman"/>
          <w:b/>
          <w:sz w:val="28"/>
          <w:szCs w:val="28"/>
        </w:rPr>
        <w:t>O(n)</w:t>
      </w:r>
    </w:p>
    <w:p w14:paraId="275E0E84" w14:textId="77777777" w:rsidR="00B71A10" w:rsidRDefault="00B71A10" w:rsidP="00711B61">
      <w:pPr>
        <w:tabs>
          <w:tab w:val="left" w:pos="1555"/>
        </w:tabs>
        <w:jc w:val="both"/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Просторова складність: </w:t>
      </w:r>
      <w:r w:rsidRPr="00B71A10">
        <w:rPr>
          <w:rFonts w:ascii="Times New Roman" w:hAnsi="Times New Roman" w:cs="Times New Roman"/>
          <w:b/>
          <w:sz w:val="28"/>
          <w:szCs w:val="28"/>
        </w:rPr>
        <w:t>O(n)</w:t>
      </w:r>
    </w:p>
    <w:p w14:paraId="5E5F9B18" w14:textId="77777777" w:rsidR="00B71A10" w:rsidRPr="00B71A10" w:rsidRDefault="00B71A10" w:rsidP="00711B61">
      <w:p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Стабільність алгоритму: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</w:rPr>
        <w:t>стабільний</w:t>
      </w:r>
    </w:p>
    <w:p w14:paraId="14CDC9F4" w14:textId="77777777" w:rsidR="00B71A10" w:rsidRPr="00B71A10" w:rsidRDefault="00B71A10" w:rsidP="00B71A10">
      <w:pPr>
        <w:tabs>
          <w:tab w:val="left" w:pos="1555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Алгоритм:</w:t>
      </w:r>
    </w:p>
    <w:p w14:paraId="35C94E23" w14:textId="77777777" w:rsidR="00B71A10" w:rsidRPr="00B71A10" w:rsidRDefault="00B71A10" w:rsidP="00711B61">
      <w:pPr>
        <w:pStyle w:val="a3"/>
        <w:numPr>
          <w:ilvl w:val="0"/>
          <w:numId w:val="6"/>
        </w:num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71A10">
        <w:rPr>
          <w:rFonts w:ascii="Times New Roman" w:hAnsi="Times New Roman" w:cs="Times New Roman"/>
          <w:sz w:val="28"/>
          <w:szCs w:val="28"/>
        </w:rPr>
        <w:t>Створити стек для зберігання чисел.</w:t>
      </w:r>
    </w:p>
    <w:p w14:paraId="06C76CE9" w14:textId="77777777" w:rsidR="00B71A10" w:rsidRPr="00B71A10" w:rsidRDefault="00B71A10" w:rsidP="00711B61">
      <w:pPr>
        <w:pStyle w:val="a3"/>
        <w:numPr>
          <w:ilvl w:val="0"/>
          <w:numId w:val="6"/>
        </w:num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71A10">
        <w:rPr>
          <w:rFonts w:ascii="Times New Roman" w:hAnsi="Times New Roman" w:cs="Times New Roman"/>
          <w:sz w:val="28"/>
          <w:szCs w:val="28"/>
        </w:rPr>
        <w:t>Прочитати вираз зліва направо.</w:t>
      </w:r>
    </w:p>
    <w:p w14:paraId="2BA9D21B" w14:textId="77777777" w:rsidR="00B71A10" w:rsidRPr="00B71A10" w:rsidRDefault="00B71A10" w:rsidP="00711B61">
      <w:pPr>
        <w:pStyle w:val="a3"/>
        <w:numPr>
          <w:ilvl w:val="0"/>
          <w:numId w:val="6"/>
        </w:num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71A10">
        <w:rPr>
          <w:rFonts w:ascii="Times New Roman" w:hAnsi="Times New Roman" w:cs="Times New Roman"/>
          <w:sz w:val="28"/>
          <w:szCs w:val="28"/>
        </w:rPr>
        <w:t>Якщо токен є числом, помістити його у стек.</w:t>
      </w:r>
    </w:p>
    <w:p w14:paraId="2CEE16C6" w14:textId="77777777" w:rsidR="00B71A10" w:rsidRPr="00B71A10" w:rsidRDefault="00B71A10" w:rsidP="00711B61">
      <w:pPr>
        <w:pStyle w:val="a3"/>
        <w:numPr>
          <w:ilvl w:val="0"/>
          <w:numId w:val="6"/>
        </w:num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71A10">
        <w:rPr>
          <w:rFonts w:ascii="Times New Roman" w:hAnsi="Times New Roman" w:cs="Times New Roman"/>
          <w:sz w:val="28"/>
          <w:szCs w:val="28"/>
        </w:rPr>
        <w:t>Якщо токен є оператором, взяти два останніх числа зі стеку, виконати операцію згідно з оператором і результат помістити у стек.</w:t>
      </w:r>
    </w:p>
    <w:p w14:paraId="44EC6FEA" w14:textId="77777777" w:rsidR="00B71A10" w:rsidRPr="00B71A10" w:rsidRDefault="00B71A10" w:rsidP="00711B61">
      <w:pPr>
        <w:pStyle w:val="a3"/>
        <w:numPr>
          <w:ilvl w:val="0"/>
          <w:numId w:val="6"/>
        </w:num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71A10">
        <w:rPr>
          <w:rFonts w:ascii="Times New Roman" w:hAnsi="Times New Roman" w:cs="Times New Roman"/>
          <w:sz w:val="28"/>
          <w:szCs w:val="28"/>
        </w:rPr>
        <w:t>Повторювати кроки 3-4 до тих пір, поки не буде прочитаний останній токен.</w:t>
      </w:r>
    </w:p>
    <w:p w14:paraId="3D8E3083" w14:textId="77777777" w:rsidR="00B71A10" w:rsidRPr="00B71A10" w:rsidRDefault="00B71A10" w:rsidP="00711B61">
      <w:pPr>
        <w:pStyle w:val="a3"/>
        <w:numPr>
          <w:ilvl w:val="0"/>
          <w:numId w:val="6"/>
        </w:num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A10">
        <w:rPr>
          <w:rFonts w:ascii="Times New Roman" w:hAnsi="Times New Roman" w:cs="Times New Roman"/>
          <w:sz w:val="28"/>
          <w:szCs w:val="28"/>
        </w:rPr>
        <w:t>Результат знаходиться у вершині стеку.</w:t>
      </w:r>
    </w:p>
    <w:p w14:paraId="12E7D687" w14:textId="0475334E" w:rsidR="00B71A10" w:rsidRPr="00B71A10" w:rsidRDefault="00665EB3" w:rsidP="00B71A10">
      <w:pPr>
        <w:tabs>
          <w:tab w:val="left" w:pos="1555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A0E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DE319" wp14:editId="243DEC8F">
            <wp:extent cx="3665538" cy="313971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34C0" w14:textId="730CE510" w:rsidR="00F673C7" w:rsidRPr="00B71A10" w:rsidRDefault="00665EB3" w:rsidP="00B71A10">
      <w:pPr>
        <w:tabs>
          <w:tab w:val="left" w:pos="1555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A0E2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AC7A2E" wp14:editId="737F3B25">
            <wp:extent cx="6120765" cy="2466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5C2E" w14:textId="77777777" w:rsidR="00B71A10" w:rsidRDefault="00B71A10" w:rsidP="00711B61">
      <w:pPr>
        <w:tabs>
          <w:tab w:val="left" w:pos="1555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Висновок: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Зворотній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Польський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ефективним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стабільним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алгоритмом для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математичних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виразів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уникнути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проблем з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пріоритетом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операторів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скоротити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зменшити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обчислень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спростити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математичними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виразами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складність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високою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, особливо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оптимізацію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. Тому,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конкретних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швидкодії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стабільності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="00F673C7" w:rsidRPr="00F673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DA0D8E" w14:textId="77777777" w:rsidR="00B71A10" w:rsidRDefault="00B71A10" w:rsidP="00B71A10">
      <w:pPr>
        <w:tabs>
          <w:tab w:val="left" w:pos="155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A46C6F2" w14:textId="77777777" w:rsidR="00B71A10" w:rsidRDefault="00B71A10" w:rsidP="00B71A10">
      <w:pPr>
        <w:tabs>
          <w:tab w:val="left" w:pos="155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84B0948" w14:textId="77777777" w:rsidR="00B71A10" w:rsidRDefault="00B71A10" w:rsidP="00B71A10">
      <w:pPr>
        <w:tabs>
          <w:tab w:val="left" w:pos="155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1AFE10F" w14:textId="77777777" w:rsidR="00B71A10" w:rsidRDefault="00B71A10" w:rsidP="00B71A10">
      <w:pPr>
        <w:tabs>
          <w:tab w:val="left" w:pos="155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3599E04" w14:textId="77777777" w:rsidR="00B71A10" w:rsidRDefault="00B71A10" w:rsidP="00B71A10">
      <w:pPr>
        <w:tabs>
          <w:tab w:val="left" w:pos="155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00FE7AF" w14:textId="77777777" w:rsidR="00922056" w:rsidRPr="00B71A10" w:rsidRDefault="00922056">
      <w:pPr>
        <w:rPr>
          <w:lang w:val="ru-RU"/>
        </w:rPr>
      </w:pPr>
    </w:p>
    <w:sectPr w:rsidR="00922056" w:rsidRPr="00B71A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C3747"/>
    <w:multiLevelType w:val="hybridMultilevel"/>
    <w:tmpl w:val="DE285A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80684"/>
    <w:multiLevelType w:val="hybridMultilevel"/>
    <w:tmpl w:val="3C725C2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353E0"/>
    <w:multiLevelType w:val="hybridMultilevel"/>
    <w:tmpl w:val="F42824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32111"/>
    <w:multiLevelType w:val="hybridMultilevel"/>
    <w:tmpl w:val="9B2C90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69"/>
    <w:rsid w:val="00434D69"/>
    <w:rsid w:val="004945EF"/>
    <w:rsid w:val="00665EB3"/>
    <w:rsid w:val="00711B61"/>
    <w:rsid w:val="00922056"/>
    <w:rsid w:val="00AC6284"/>
    <w:rsid w:val="00B71A10"/>
    <w:rsid w:val="00F6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65BD"/>
  <w15:chartTrackingRefBased/>
  <w15:docId w15:val="{EF3054E7-FBC8-410D-B0AC-24C7D12B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A1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A10"/>
    <w:pPr>
      <w:ind w:left="720"/>
      <w:contextualSpacing/>
    </w:pPr>
  </w:style>
  <w:style w:type="character" w:customStyle="1" w:styleId="texhtml">
    <w:name w:val="texhtml"/>
    <w:basedOn w:val="a0"/>
    <w:rsid w:val="00B71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874</Words>
  <Characters>499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Тригуб Марта</cp:lastModifiedBy>
  <cp:revision>2</cp:revision>
  <dcterms:created xsi:type="dcterms:W3CDTF">2023-05-01T09:26:00Z</dcterms:created>
  <dcterms:modified xsi:type="dcterms:W3CDTF">2023-05-01T09:26:00Z</dcterms:modified>
</cp:coreProperties>
</file>