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8608E" w14:textId="77777777" w:rsidR="00A0532B" w:rsidRPr="00E15B37" w:rsidRDefault="00A0532B" w:rsidP="00A0532B">
      <w:pPr>
        <w:autoSpaceDE w:val="0"/>
        <w:autoSpaceDN w:val="0"/>
        <w:adjustRightInd w:val="0"/>
        <w:spacing w:after="0" w:line="276" w:lineRule="auto"/>
        <w:jc w:val="center"/>
        <w:rPr>
          <w:rFonts w:ascii="Times New Roman" w:hAnsi="Times New Roman" w:cs="Times New Roman"/>
          <w:color w:val="000000"/>
          <w:sz w:val="40"/>
          <w:szCs w:val="40"/>
        </w:rPr>
      </w:pPr>
      <w:r w:rsidRPr="00E15B37">
        <w:rPr>
          <w:rFonts w:ascii="Times New Roman" w:hAnsi="Times New Roman" w:cs="Times New Roman"/>
          <w:color w:val="000000"/>
          <w:sz w:val="40"/>
          <w:szCs w:val="40"/>
        </w:rPr>
        <w:t>ЛЬВІВСЬКИЙ НАЦІОНАЛЬНИЙ УНІВЕРСИТЕТ імені ІВАНА ФРАНКА</w:t>
      </w:r>
    </w:p>
    <w:p w14:paraId="3A5CD332" w14:textId="77777777" w:rsidR="00A0532B" w:rsidRPr="00E15B37" w:rsidRDefault="00A0532B" w:rsidP="00A0532B">
      <w:pPr>
        <w:tabs>
          <w:tab w:val="left" w:pos="1583"/>
        </w:tabs>
        <w:spacing w:line="276" w:lineRule="auto"/>
        <w:jc w:val="center"/>
        <w:rPr>
          <w:rFonts w:ascii="Times New Roman" w:hAnsi="Times New Roman" w:cs="Times New Roman"/>
          <w:sz w:val="40"/>
          <w:szCs w:val="40"/>
        </w:rPr>
      </w:pPr>
      <w:r w:rsidRPr="00E15B37">
        <w:rPr>
          <w:rFonts w:ascii="Times New Roman" w:hAnsi="Times New Roman" w:cs="Times New Roman"/>
          <w:color w:val="000000"/>
          <w:sz w:val="40"/>
          <w:szCs w:val="40"/>
        </w:rPr>
        <w:t>Факультет прикладної математики та інформатики</w:t>
      </w:r>
    </w:p>
    <w:p w14:paraId="161EF411" w14:textId="77777777" w:rsidR="00A0532B" w:rsidRPr="00E15B37" w:rsidRDefault="00A0532B" w:rsidP="00A0532B">
      <w:pPr>
        <w:tabs>
          <w:tab w:val="left" w:pos="1583"/>
        </w:tabs>
        <w:spacing w:line="276" w:lineRule="auto"/>
        <w:jc w:val="right"/>
        <w:rPr>
          <w:rFonts w:ascii="Times New Roman" w:hAnsi="Times New Roman" w:cs="Times New Roman"/>
        </w:rPr>
      </w:pPr>
    </w:p>
    <w:p w14:paraId="3C85EDEB" w14:textId="77777777" w:rsidR="00A0532B" w:rsidRPr="00E15B37" w:rsidRDefault="00A0532B" w:rsidP="00A0532B">
      <w:pPr>
        <w:tabs>
          <w:tab w:val="left" w:pos="1583"/>
        </w:tabs>
        <w:spacing w:line="276" w:lineRule="auto"/>
        <w:jc w:val="right"/>
        <w:rPr>
          <w:rFonts w:ascii="Times New Roman" w:hAnsi="Times New Roman" w:cs="Times New Roman"/>
        </w:rPr>
      </w:pPr>
    </w:p>
    <w:p w14:paraId="79051D9E" w14:textId="77777777" w:rsidR="00A0532B" w:rsidRPr="00E15B37" w:rsidRDefault="00A0532B" w:rsidP="00A0532B">
      <w:pPr>
        <w:tabs>
          <w:tab w:val="left" w:pos="1583"/>
        </w:tabs>
        <w:spacing w:line="276" w:lineRule="auto"/>
        <w:jc w:val="right"/>
        <w:rPr>
          <w:rFonts w:ascii="Times New Roman" w:hAnsi="Times New Roman" w:cs="Times New Roman"/>
        </w:rPr>
      </w:pPr>
    </w:p>
    <w:p w14:paraId="544E4104" w14:textId="77777777" w:rsidR="00A0532B" w:rsidRPr="00E15B37" w:rsidRDefault="00A0532B" w:rsidP="00A0532B">
      <w:pPr>
        <w:tabs>
          <w:tab w:val="left" w:pos="1583"/>
        </w:tabs>
        <w:spacing w:line="276" w:lineRule="auto"/>
        <w:jc w:val="right"/>
        <w:rPr>
          <w:rFonts w:ascii="Times New Roman" w:hAnsi="Times New Roman" w:cs="Times New Roman"/>
        </w:rPr>
      </w:pPr>
    </w:p>
    <w:p w14:paraId="592111CA" w14:textId="77777777" w:rsidR="00A0532B" w:rsidRPr="00E15B37" w:rsidRDefault="00A0532B" w:rsidP="00A0532B">
      <w:pPr>
        <w:tabs>
          <w:tab w:val="left" w:pos="1583"/>
        </w:tabs>
        <w:spacing w:line="276" w:lineRule="auto"/>
        <w:rPr>
          <w:rFonts w:ascii="Times New Roman" w:hAnsi="Times New Roman" w:cs="Times New Roman"/>
        </w:rPr>
      </w:pPr>
    </w:p>
    <w:p w14:paraId="64B45C54" w14:textId="77777777" w:rsidR="00A0532B" w:rsidRDefault="00A0532B" w:rsidP="00A0532B">
      <w:pPr>
        <w:tabs>
          <w:tab w:val="left" w:pos="1583"/>
        </w:tabs>
        <w:spacing w:line="276" w:lineRule="auto"/>
        <w:jc w:val="right"/>
        <w:rPr>
          <w:rFonts w:ascii="Times New Roman" w:hAnsi="Times New Roman" w:cs="Times New Roman"/>
        </w:rPr>
      </w:pPr>
    </w:p>
    <w:p w14:paraId="7646FC92" w14:textId="77777777" w:rsidR="00A0532B" w:rsidRPr="00E15B37" w:rsidRDefault="00A0532B" w:rsidP="00A0532B">
      <w:pPr>
        <w:tabs>
          <w:tab w:val="left" w:pos="1583"/>
        </w:tabs>
        <w:spacing w:line="276" w:lineRule="auto"/>
        <w:jc w:val="right"/>
        <w:rPr>
          <w:rFonts w:ascii="Times New Roman" w:hAnsi="Times New Roman" w:cs="Times New Roman"/>
        </w:rPr>
      </w:pPr>
    </w:p>
    <w:p w14:paraId="1C54691F" w14:textId="77777777" w:rsidR="00A0532B" w:rsidRPr="00E15B37" w:rsidRDefault="00A0532B" w:rsidP="00A0532B">
      <w:pPr>
        <w:autoSpaceDE w:val="0"/>
        <w:autoSpaceDN w:val="0"/>
        <w:adjustRightInd w:val="0"/>
        <w:spacing w:after="0" w:line="276" w:lineRule="auto"/>
        <w:jc w:val="center"/>
        <w:rPr>
          <w:rFonts w:ascii="Times New Roman" w:hAnsi="Times New Roman" w:cs="Times New Roman"/>
          <w:color w:val="000000"/>
          <w:sz w:val="52"/>
          <w:szCs w:val="52"/>
        </w:rPr>
      </w:pPr>
      <w:r w:rsidRPr="00E15B37">
        <w:rPr>
          <w:rFonts w:ascii="Times New Roman" w:hAnsi="Times New Roman" w:cs="Times New Roman"/>
          <w:b/>
          <w:bCs/>
          <w:color w:val="000000"/>
          <w:sz w:val="52"/>
          <w:szCs w:val="52"/>
        </w:rPr>
        <w:t xml:space="preserve">Бази даних та інформаційні системи </w:t>
      </w:r>
    </w:p>
    <w:p w14:paraId="6D519C4E" w14:textId="77777777" w:rsidR="00A0532B" w:rsidRDefault="00A0532B" w:rsidP="00A0532B">
      <w:pPr>
        <w:autoSpaceDE w:val="0"/>
        <w:autoSpaceDN w:val="0"/>
        <w:adjustRightInd w:val="0"/>
        <w:spacing w:after="0" w:line="276" w:lineRule="auto"/>
        <w:jc w:val="center"/>
        <w:rPr>
          <w:rFonts w:ascii="Times New Roman" w:hAnsi="Times New Roman" w:cs="Times New Roman"/>
          <w:b/>
          <w:bCs/>
          <w:color w:val="000000"/>
          <w:sz w:val="36"/>
          <w:szCs w:val="36"/>
        </w:rPr>
      </w:pPr>
    </w:p>
    <w:p w14:paraId="6EE65891" w14:textId="77777777" w:rsidR="00A0532B" w:rsidRDefault="00A0532B" w:rsidP="00A0532B">
      <w:pPr>
        <w:autoSpaceDE w:val="0"/>
        <w:autoSpaceDN w:val="0"/>
        <w:adjustRightInd w:val="0"/>
        <w:spacing w:after="0" w:line="276" w:lineRule="auto"/>
        <w:jc w:val="center"/>
        <w:rPr>
          <w:rFonts w:ascii="Times New Roman" w:hAnsi="Times New Roman" w:cs="Times New Roman"/>
          <w:b/>
          <w:bCs/>
          <w:color w:val="000000"/>
          <w:sz w:val="36"/>
          <w:szCs w:val="36"/>
        </w:rPr>
      </w:pPr>
    </w:p>
    <w:p w14:paraId="15E092D0" w14:textId="77777777" w:rsidR="00A0532B" w:rsidRDefault="00A0532B" w:rsidP="00A0532B">
      <w:pPr>
        <w:autoSpaceDE w:val="0"/>
        <w:autoSpaceDN w:val="0"/>
        <w:adjustRightInd w:val="0"/>
        <w:spacing w:after="0" w:line="276" w:lineRule="auto"/>
        <w:jc w:val="center"/>
        <w:rPr>
          <w:rFonts w:ascii="Times New Roman" w:hAnsi="Times New Roman" w:cs="Times New Roman"/>
          <w:b/>
          <w:bCs/>
          <w:color w:val="000000"/>
          <w:sz w:val="36"/>
          <w:szCs w:val="36"/>
        </w:rPr>
      </w:pPr>
    </w:p>
    <w:p w14:paraId="636CEAD6" w14:textId="71F22411" w:rsidR="00A0532B" w:rsidRPr="00E15B37" w:rsidRDefault="00A0532B" w:rsidP="00A0532B">
      <w:pPr>
        <w:autoSpaceDE w:val="0"/>
        <w:autoSpaceDN w:val="0"/>
        <w:adjustRightInd w:val="0"/>
        <w:spacing w:after="0" w:line="276" w:lineRule="auto"/>
        <w:jc w:val="center"/>
        <w:rPr>
          <w:rFonts w:ascii="Times New Roman" w:hAnsi="Times New Roman" w:cs="Times New Roman"/>
          <w:b/>
          <w:bCs/>
          <w:color w:val="000000"/>
          <w:sz w:val="36"/>
          <w:szCs w:val="36"/>
        </w:rPr>
      </w:pPr>
      <w:r w:rsidRPr="00E15B37">
        <w:rPr>
          <w:rFonts w:ascii="Times New Roman" w:hAnsi="Times New Roman" w:cs="Times New Roman"/>
          <w:b/>
          <w:bCs/>
          <w:color w:val="000000"/>
          <w:sz w:val="36"/>
          <w:szCs w:val="36"/>
        </w:rPr>
        <w:t>ЛАБОРАТОРНА РОБОТА №</w:t>
      </w:r>
      <w:r>
        <w:rPr>
          <w:rFonts w:ascii="Times New Roman" w:hAnsi="Times New Roman" w:cs="Times New Roman"/>
          <w:b/>
          <w:bCs/>
          <w:color w:val="000000"/>
          <w:sz w:val="36"/>
          <w:szCs w:val="36"/>
        </w:rPr>
        <w:t>10</w:t>
      </w:r>
    </w:p>
    <w:p w14:paraId="6479F333" w14:textId="0D438280" w:rsidR="00A0532B" w:rsidRPr="00E15B37" w:rsidRDefault="00A0532B" w:rsidP="00A0532B">
      <w:pPr>
        <w:autoSpaceDE w:val="0"/>
        <w:autoSpaceDN w:val="0"/>
        <w:adjustRightInd w:val="0"/>
        <w:spacing w:after="0" w:line="276" w:lineRule="auto"/>
        <w:jc w:val="center"/>
        <w:rPr>
          <w:rFonts w:ascii="Times New Roman" w:hAnsi="Times New Roman" w:cs="Times New Roman"/>
          <w:color w:val="000000"/>
          <w:sz w:val="32"/>
          <w:szCs w:val="32"/>
        </w:rPr>
      </w:pPr>
      <w:r w:rsidRPr="00E15B37">
        <w:rPr>
          <w:rFonts w:ascii="Times New Roman" w:hAnsi="Times New Roman" w:cs="Times New Roman"/>
          <w:b/>
          <w:bCs/>
          <w:sz w:val="32"/>
          <w:szCs w:val="32"/>
        </w:rPr>
        <w:t xml:space="preserve">Тема: </w:t>
      </w:r>
      <w:r w:rsidRPr="00E15B37">
        <w:rPr>
          <w:rFonts w:ascii="Times New Roman" w:hAnsi="Times New Roman" w:cs="Times New Roman"/>
          <w:i/>
          <w:iCs/>
          <w:sz w:val="32"/>
          <w:szCs w:val="32"/>
        </w:rPr>
        <w:t>«</w:t>
      </w:r>
      <w:r>
        <w:rPr>
          <w:rFonts w:ascii="Times New Roman" w:hAnsi="Times New Roman" w:cs="Times New Roman"/>
          <w:i/>
          <w:iCs/>
          <w:sz w:val="32"/>
          <w:szCs w:val="32"/>
        </w:rPr>
        <w:t xml:space="preserve">Транзакції </w:t>
      </w:r>
      <w:r w:rsidRPr="00E15B37">
        <w:rPr>
          <w:rFonts w:ascii="Times New Roman" w:hAnsi="Times New Roman" w:cs="Times New Roman"/>
          <w:i/>
          <w:iCs/>
          <w:sz w:val="32"/>
          <w:szCs w:val="32"/>
        </w:rPr>
        <w:t xml:space="preserve">СКБД </w:t>
      </w:r>
      <w:proofErr w:type="spellStart"/>
      <w:r w:rsidRPr="00E15B37">
        <w:rPr>
          <w:rFonts w:ascii="Times New Roman" w:hAnsi="Times New Roman" w:cs="Times New Roman"/>
          <w:i/>
          <w:iCs/>
          <w:sz w:val="32"/>
          <w:szCs w:val="32"/>
        </w:rPr>
        <w:t>PostgreSQL</w:t>
      </w:r>
      <w:proofErr w:type="spellEnd"/>
      <w:r w:rsidRPr="00E15B37">
        <w:rPr>
          <w:rFonts w:ascii="Times New Roman" w:hAnsi="Times New Roman" w:cs="Times New Roman"/>
          <w:i/>
          <w:iCs/>
          <w:sz w:val="32"/>
          <w:szCs w:val="32"/>
        </w:rPr>
        <w:t>».</w:t>
      </w:r>
    </w:p>
    <w:p w14:paraId="3573D51A" w14:textId="77777777" w:rsidR="00A0532B" w:rsidRPr="00E15B37" w:rsidRDefault="00A0532B" w:rsidP="00A0532B">
      <w:pPr>
        <w:tabs>
          <w:tab w:val="left" w:pos="1583"/>
        </w:tabs>
        <w:spacing w:line="276" w:lineRule="auto"/>
        <w:jc w:val="center"/>
        <w:rPr>
          <w:rFonts w:ascii="Times New Roman" w:hAnsi="Times New Roman" w:cs="Times New Roman"/>
          <w:sz w:val="44"/>
          <w:szCs w:val="44"/>
        </w:rPr>
      </w:pPr>
    </w:p>
    <w:p w14:paraId="37C31DAA" w14:textId="77777777" w:rsidR="00A0532B" w:rsidRPr="00E15B37" w:rsidRDefault="00A0532B" w:rsidP="00A0532B">
      <w:pPr>
        <w:tabs>
          <w:tab w:val="left" w:pos="1583"/>
        </w:tabs>
        <w:spacing w:line="276" w:lineRule="auto"/>
        <w:jc w:val="center"/>
        <w:rPr>
          <w:rFonts w:ascii="Times New Roman" w:hAnsi="Times New Roman" w:cs="Times New Roman"/>
          <w:sz w:val="44"/>
          <w:szCs w:val="44"/>
        </w:rPr>
      </w:pPr>
    </w:p>
    <w:p w14:paraId="5355C6B8" w14:textId="77777777" w:rsidR="00A0532B" w:rsidRPr="00E15B37" w:rsidRDefault="00A0532B" w:rsidP="00A0532B">
      <w:pPr>
        <w:tabs>
          <w:tab w:val="left" w:pos="1583"/>
        </w:tabs>
        <w:spacing w:line="276" w:lineRule="auto"/>
        <w:jc w:val="center"/>
        <w:rPr>
          <w:rFonts w:ascii="Times New Roman" w:hAnsi="Times New Roman" w:cs="Times New Roman"/>
          <w:sz w:val="44"/>
          <w:szCs w:val="44"/>
        </w:rPr>
      </w:pPr>
    </w:p>
    <w:p w14:paraId="1CB55105" w14:textId="77777777" w:rsidR="00A0532B" w:rsidRPr="00E15B37" w:rsidRDefault="00A0532B" w:rsidP="00A0532B">
      <w:pPr>
        <w:tabs>
          <w:tab w:val="left" w:pos="1583"/>
        </w:tabs>
        <w:spacing w:line="276" w:lineRule="auto"/>
        <w:jc w:val="center"/>
        <w:rPr>
          <w:rFonts w:ascii="Times New Roman" w:hAnsi="Times New Roman" w:cs="Times New Roman"/>
          <w:sz w:val="44"/>
          <w:szCs w:val="44"/>
        </w:rPr>
      </w:pPr>
    </w:p>
    <w:p w14:paraId="72F1EDED" w14:textId="77777777" w:rsidR="00A0532B" w:rsidRPr="00E15B37" w:rsidRDefault="00A0532B" w:rsidP="00A0532B">
      <w:pPr>
        <w:tabs>
          <w:tab w:val="left" w:pos="1583"/>
        </w:tabs>
        <w:spacing w:line="276" w:lineRule="auto"/>
        <w:jc w:val="center"/>
        <w:rPr>
          <w:rFonts w:ascii="Times New Roman" w:hAnsi="Times New Roman" w:cs="Times New Roman"/>
          <w:sz w:val="44"/>
          <w:szCs w:val="44"/>
        </w:rPr>
      </w:pPr>
    </w:p>
    <w:p w14:paraId="46419761" w14:textId="77777777" w:rsidR="00A0532B" w:rsidRPr="00E15B37" w:rsidRDefault="00A0532B" w:rsidP="00A0532B">
      <w:pPr>
        <w:tabs>
          <w:tab w:val="left" w:pos="1583"/>
        </w:tabs>
        <w:spacing w:line="276" w:lineRule="auto"/>
        <w:jc w:val="center"/>
        <w:rPr>
          <w:rFonts w:ascii="Times New Roman" w:hAnsi="Times New Roman" w:cs="Times New Roman"/>
          <w:sz w:val="32"/>
          <w:szCs w:val="32"/>
        </w:rPr>
      </w:pPr>
    </w:p>
    <w:p w14:paraId="5D594EDC" w14:textId="77777777" w:rsidR="00A0532B" w:rsidRPr="00E15B37" w:rsidRDefault="00A0532B" w:rsidP="00A0532B">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Виконала:</w:t>
      </w:r>
    </w:p>
    <w:p w14:paraId="463339F8" w14:textId="77777777" w:rsidR="00A0532B" w:rsidRPr="00E15B37" w:rsidRDefault="00A0532B" w:rsidP="00A0532B">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студентка групи ПМІ-36</w:t>
      </w:r>
    </w:p>
    <w:p w14:paraId="3643B616" w14:textId="77777777" w:rsidR="00A0532B" w:rsidRPr="00E15B37" w:rsidRDefault="00A0532B" w:rsidP="00A0532B">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Тригуб Марта </w:t>
      </w:r>
    </w:p>
    <w:p w14:paraId="5EAD3F69" w14:textId="77777777" w:rsidR="00A0532B" w:rsidRPr="00E15B37" w:rsidRDefault="00A0532B" w:rsidP="00A0532B">
      <w:pPr>
        <w:tabs>
          <w:tab w:val="left" w:pos="1583"/>
        </w:tabs>
        <w:spacing w:line="276" w:lineRule="auto"/>
        <w:jc w:val="center"/>
        <w:rPr>
          <w:rFonts w:ascii="Times New Roman" w:hAnsi="Times New Roman" w:cs="Times New Roman"/>
        </w:rPr>
      </w:pPr>
    </w:p>
    <w:p w14:paraId="37667BAF" w14:textId="77777777" w:rsidR="00A0532B" w:rsidRPr="00E15B37" w:rsidRDefault="00A0532B" w:rsidP="00A0532B">
      <w:pPr>
        <w:spacing w:after="746" w:line="276" w:lineRule="auto"/>
        <w:ind w:left="742"/>
        <w:jc w:val="center"/>
        <w:rPr>
          <w:rFonts w:ascii="Times New Roman" w:hAnsi="Times New Roman" w:cs="Times New Roman"/>
          <w:sz w:val="32"/>
          <w:szCs w:val="32"/>
        </w:rPr>
      </w:pPr>
      <w:r w:rsidRPr="00E15B37">
        <w:rPr>
          <w:rFonts w:ascii="Times New Roman" w:hAnsi="Times New Roman" w:cs="Times New Roman"/>
          <w:sz w:val="32"/>
          <w:szCs w:val="32"/>
        </w:rPr>
        <w:t>Львів 2024</w:t>
      </w:r>
    </w:p>
    <w:p w14:paraId="7DE4BF30" w14:textId="77777777" w:rsidR="00A0532B" w:rsidRDefault="00A0532B" w:rsidP="00A0532B">
      <w:pPr>
        <w:pStyle w:val="Default"/>
        <w:spacing w:line="360" w:lineRule="auto"/>
        <w:rPr>
          <w:color w:val="auto"/>
          <w:sz w:val="28"/>
          <w:szCs w:val="28"/>
        </w:rPr>
      </w:pPr>
      <w:r w:rsidRPr="00E15B37">
        <w:rPr>
          <w:b/>
          <w:bCs/>
          <w:sz w:val="28"/>
          <w:szCs w:val="28"/>
        </w:rPr>
        <w:lastRenderedPageBreak/>
        <w:t xml:space="preserve">Тема: </w:t>
      </w:r>
      <w:r w:rsidRPr="00E15B37">
        <w:rPr>
          <w:color w:val="auto"/>
          <w:sz w:val="28"/>
          <w:szCs w:val="28"/>
        </w:rPr>
        <w:t>«</w:t>
      </w:r>
      <w:r>
        <w:rPr>
          <w:color w:val="auto"/>
          <w:sz w:val="28"/>
          <w:szCs w:val="28"/>
        </w:rPr>
        <w:t>Транзакції</w:t>
      </w:r>
      <w:r w:rsidRPr="00E15B37">
        <w:rPr>
          <w:color w:val="auto"/>
          <w:sz w:val="28"/>
          <w:szCs w:val="28"/>
        </w:rPr>
        <w:t xml:space="preserve"> СКБД </w:t>
      </w:r>
      <w:proofErr w:type="spellStart"/>
      <w:r w:rsidRPr="00E15B37">
        <w:rPr>
          <w:color w:val="auto"/>
          <w:sz w:val="28"/>
          <w:szCs w:val="28"/>
        </w:rPr>
        <w:t>PostgreSQL</w:t>
      </w:r>
      <w:proofErr w:type="spellEnd"/>
      <w:r>
        <w:rPr>
          <w:color w:val="auto"/>
          <w:sz w:val="28"/>
          <w:szCs w:val="28"/>
        </w:rPr>
        <w:t>»</w:t>
      </w:r>
    </w:p>
    <w:p w14:paraId="11B9F226" w14:textId="77777777" w:rsidR="00A0532B" w:rsidRDefault="00A0532B" w:rsidP="00A0532B">
      <w:pPr>
        <w:pStyle w:val="Default"/>
        <w:spacing w:line="360" w:lineRule="auto"/>
        <w:rPr>
          <w:sz w:val="28"/>
          <w:szCs w:val="28"/>
        </w:rPr>
      </w:pPr>
      <w:r w:rsidRPr="00E15B37">
        <w:rPr>
          <w:b/>
          <w:bCs/>
          <w:sz w:val="28"/>
          <w:szCs w:val="28"/>
        </w:rPr>
        <w:t xml:space="preserve">Мета роботи: </w:t>
      </w:r>
      <w:r w:rsidRPr="00A0532B">
        <w:rPr>
          <w:sz w:val="28"/>
          <w:szCs w:val="28"/>
        </w:rPr>
        <w:t xml:space="preserve">Ознайомлення з використанням транзакцій, їх розробкою та застосуванням, рівнями ізоляцій та механізмом управління одночасним доступом в СКБД </w:t>
      </w:r>
      <w:proofErr w:type="spellStart"/>
      <w:r w:rsidRPr="00A0532B">
        <w:rPr>
          <w:sz w:val="28"/>
          <w:szCs w:val="28"/>
        </w:rPr>
        <w:t>PostgreSQL</w:t>
      </w:r>
      <w:proofErr w:type="spellEnd"/>
      <w:r>
        <w:rPr>
          <w:sz w:val="28"/>
          <w:szCs w:val="28"/>
        </w:rPr>
        <w:t>.</w:t>
      </w:r>
      <w:r>
        <w:rPr>
          <w:sz w:val="28"/>
          <w:szCs w:val="28"/>
        </w:rPr>
        <w:br/>
      </w:r>
      <w:r w:rsidRPr="009311C1">
        <w:rPr>
          <w:b/>
          <w:bCs/>
          <w:sz w:val="28"/>
          <w:szCs w:val="28"/>
        </w:rPr>
        <w:t>Завдання</w:t>
      </w:r>
      <w:r w:rsidRPr="00E15B37">
        <w:rPr>
          <w:b/>
          <w:bCs/>
          <w:sz w:val="28"/>
          <w:szCs w:val="28"/>
        </w:rPr>
        <w:t xml:space="preserve">: </w:t>
      </w:r>
      <w:r>
        <w:rPr>
          <w:sz w:val="28"/>
          <w:szCs w:val="28"/>
        </w:rPr>
        <w:t>Розробити кілька транзакцій відповідно до власних потреб роботи зі створюваною базою даних. У транзакціях необхідно продемонструвати:</w:t>
      </w:r>
    </w:p>
    <w:p w14:paraId="20FD8AF5" w14:textId="759289B6" w:rsidR="00A0532B" w:rsidRPr="00A0532B" w:rsidRDefault="00A0532B" w:rsidP="00A0532B">
      <w:pPr>
        <w:pStyle w:val="Default"/>
        <w:numPr>
          <w:ilvl w:val="0"/>
          <w:numId w:val="4"/>
        </w:numPr>
        <w:spacing w:line="360" w:lineRule="auto"/>
        <w:rPr>
          <w:sz w:val="28"/>
          <w:szCs w:val="28"/>
        </w:rPr>
      </w:pPr>
      <w:r>
        <w:rPr>
          <w:sz w:val="28"/>
          <w:szCs w:val="28"/>
        </w:rPr>
        <w:t xml:space="preserve">команди початку та фіксації транзакції; </w:t>
      </w:r>
    </w:p>
    <w:p w14:paraId="39C89F96" w14:textId="77777777" w:rsidR="00A0532B" w:rsidRDefault="00A0532B" w:rsidP="00A0532B">
      <w:pPr>
        <w:pStyle w:val="Default"/>
        <w:numPr>
          <w:ilvl w:val="0"/>
          <w:numId w:val="4"/>
        </w:numPr>
        <w:spacing w:after="211"/>
        <w:rPr>
          <w:sz w:val="28"/>
          <w:szCs w:val="28"/>
        </w:rPr>
      </w:pPr>
      <w:r>
        <w:rPr>
          <w:sz w:val="28"/>
          <w:szCs w:val="28"/>
        </w:rPr>
        <w:t xml:space="preserve">використання точки збереження SAVEPOINT; </w:t>
      </w:r>
    </w:p>
    <w:p w14:paraId="609F1B60" w14:textId="77777777" w:rsidR="00A0532B" w:rsidRDefault="00A0532B" w:rsidP="00A0532B">
      <w:pPr>
        <w:pStyle w:val="Default"/>
        <w:numPr>
          <w:ilvl w:val="0"/>
          <w:numId w:val="4"/>
        </w:numPr>
        <w:rPr>
          <w:sz w:val="28"/>
          <w:szCs w:val="28"/>
        </w:rPr>
      </w:pPr>
      <w:r>
        <w:rPr>
          <w:sz w:val="28"/>
          <w:szCs w:val="28"/>
        </w:rPr>
        <w:t xml:space="preserve">відкат виконання транзакції ROLLBACK TO; </w:t>
      </w:r>
    </w:p>
    <w:p w14:paraId="52EA2291" w14:textId="77777777" w:rsidR="00A0532B" w:rsidRDefault="00A0532B" w:rsidP="00A0532B">
      <w:pPr>
        <w:pStyle w:val="Default"/>
        <w:numPr>
          <w:ilvl w:val="1"/>
          <w:numId w:val="2"/>
        </w:numPr>
        <w:rPr>
          <w:sz w:val="28"/>
          <w:szCs w:val="28"/>
        </w:rPr>
      </w:pPr>
    </w:p>
    <w:p w14:paraId="52A175A1" w14:textId="6D1FA83F" w:rsidR="00A0532B" w:rsidRPr="00744122" w:rsidRDefault="00A0532B" w:rsidP="00A0532B">
      <w:pPr>
        <w:pStyle w:val="Default"/>
        <w:spacing w:line="360" w:lineRule="auto"/>
        <w:rPr>
          <w:sz w:val="28"/>
          <w:szCs w:val="28"/>
        </w:rPr>
      </w:pPr>
      <w:r>
        <w:rPr>
          <w:sz w:val="28"/>
          <w:szCs w:val="28"/>
        </w:rPr>
        <w:t xml:space="preserve">На прикладі паралельного виконання двох транзакцій заданого рівня ізоляції пояснити їх роботу з точки </w:t>
      </w:r>
      <w:proofErr w:type="spellStart"/>
      <w:r w:rsidRPr="00A0532B">
        <w:rPr>
          <w:sz w:val="28"/>
          <w:szCs w:val="28"/>
        </w:rPr>
        <w:t>зору</w:t>
      </w:r>
      <w:proofErr w:type="spellEnd"/>
      <w:r w:rsidRPr="00A0532B">
        <w:rPr>
          <w:sz w:val="28"/>
          <w:szCs w:val="28"/>
        </w:rPr>
        <w:t xml:space="preserve"> </w:t>
      </w:r>
      <w:proofErr w:type="spellStart"/>
      <w:r w:rsidRPr="00A0532B">
        <w:rPr>
          <w:sz w:val="28"/>
          <w:szCs w:val="28"/>
        </w:rPr>
        <w:t>видимості</w:t>
      </w:r>
      <w:proofErr w:type="spellEnd"/>
      <w:r w:rsidRPr="00A0532B">
        <w:rPr>
          <w:sz w:val="28"/>
          <w:szCs w:val="28"/>
        </w:rPr>
        <w:t xml:space="preserve"> </w:t>
      </w:r>
      <w:proofErr w:type="spellStart"/>
      <w:r w:rsidRPr="00A0532B">
        <w:rPr>
          <w:sz w:val="28"/>
          <w:szCs w:val="28"/>
        </w:rPr>
        <w:t>змін</w:t>
      </w:r>
      <w:proofErr w:type="spellEnd"/>
      <w:r w:rsidRPr="00A0532B">
        <w:rPr>
          <w:sz w:val="28"/>
          <w:szCs w:val="28"/>
        </w:rPr>
        <w:t xml:space="preserve"> </w:t>
      </w:r>
      <w:proofErr w:type="spellStart"/>
      <w:r w:rsidRPr="00A0532B">
        <w:rPr>
          <w:sz w:val="28"/>
          <w:szCs w:val="28"/>
        </w:rPr>
        <w:t>під</w:t>
      </w:r>
      <w:proofErr w:type="spellEnd"/>
      <w:r w:rsidRPr="00A0532B">
        <w:rPr>
          <w:sz w:val="28"/>
          <w:szCs w:val="28"/>
        </w:rPr>
        <w:t xml:space="preserve"> час виконання та після</w:t>
      </w:r>
      <w:r>
        <w:rPr>
          <w:sz w:val="28"/>
          <w:szCs w:val="28"/>
        </w:rPr>
        <w:t xml:space="preserve"> </w:t>
      </w:r>
      <w:r>
        <w:rPr>
          <w:sz w:val="28"/>
          <w:szCs w:val="28"/>
        </w:rPr>
        <w:t xml:space="preserve">фіксації. </w:t>
      </w:r>
      <w:r>
        <w:rPr>
          <w:sz w:val="28"/>
          <w:szCs w:val="28"/>
        </w:rPr>
        <w:br/>
      </w:r>
      <w:r w:rsidRPr="00A0532B">
        <w:rPr>
          <w:b/>
          <w:bCs/>
          <w:sz w:val="28"/>
          <w:szCs w:val="28"/>
        </w:rPr>
        <w:t>Результати:</w:t>
      </w:r>
      <w:r>
        <w:rPr>
          <w:b/>
          <w:bCs/>
          <w:sz w:val="28"/>
          <w:szCs w:val="28"/>
        </w:rPr>
        <w:br/>
      </w:r>
      <w:r w:rsidRPr="00A0532B">
        <w:rPr>
          <w:sz w:val="28"/>
          <w:szCs w:val="28"/>
          <w:u w:val="single"/>
        </w:rPr>
        <w:t>Перша пара транзакцій:</w:t>
      </w:r>
      <w:r w:rsidR="00744122">
        <w:rPr>
          <w:sz w:val="28"/>
          <w:szCs w:val="28"/>
          <w:u w:val="single"/>
        </w:rPr>
        <w:br/>
      </w:r>
      <w:r w:rsidR="00744122" w:rsidRPr="00744122">
        <w:rPr>
          <w:sz w:val="28"/>
          <w:szCs w:val="28"/>
        </w:rPr>
        <w:t>Ця пара транзакцій демонструє оновлення цін товарів у базі даних, включаючи управління знижками та обробку помилок за допомогою точок збереження.</w:t>
      </w:r>
    </w:p>
    <w:p w14:paraId="7B3CF5B4" w14:textId="503EDAF4" w:rsidR="00A0532B" w:rsidRPr="00A0532B" w:rsidRDefault="00A0532B" w:rsidP="00A0532B">
      <w:pPr>
        <w:pStyle w:val="Default"/>
        <w:spacing w:line="360" w:lineRule="auto"/>
        <w:rPr>
          <w:b/>
          <w:bCs/>
          <w:sz w:val="28"/>
          <w:szCs w:val="28"/>
        </w:rPr>
      </w:pPr>
      <w:r w:rsidRPr="00A0532B">
        <w:rPr>
          <w:b/>
          <w:bCs/>
          <w:sz w:val="28"/>
          <w:szCs w:val="28"/>
        </w:rPr>
        <w:drawing>
          <wp:inline distT="0" distB="0" distL="0" distR="0" wp14:anchorId="16629956" wp14:editId="261DB5AB">
            <wp:extent cx="5008672" cy="43815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12584" cy="4384922"/>
                    </a:xfrm>
                    <a:prstGeom prst="rect">
                      <a:avLst/>
                    </a:prstGeom>
                  </pic:spPr>
                </pic:pic>
              </a:graphicData>
            </a:graphic>
          </wp:inline>
        </w:drawing>
      </w:r>
    </w:p>
    <w:p w14:paraId="67178725" w14:textId="59BE4E1A" w:rsidR="00144E20" w:rsidRDefault="00A0532B" w:rsidP="00A0532B">
      <w:pPr>
        <w:spacing w:line="360" w:lineRule="auto"/>
        <w:rPr>
          <w:rFonts w:ascii="Times New Roman" w:hAnsi="Times New Roman" w:cs="Times New Roman"/>
          <w:b/>
          <w:bCs/>
          <w:color w:val="000000"/>
          <w:sz w:val="28"/>
          <w:szCs w:val="28"/>
        </w:rPr>
      </w:pPr>
      <w:r w:rsidRPr="00A0532B">
        <w:rPr>
          <w:rFonts w:ascii="Times New Roman" w:hAnsi="Times New Roman" w:cs="Times New Roman"/>
          <w:color w:val="000000"/>
          <w:sz w:val="28"/>
          <w:szCs w:val="28"/>
        </w:rPr>
        <w:lastRenderedPageBreak/>
        <w:drawing>
          <wp:inline distT="0" distB="0" distL="0" distR="0" wp14:anchorId="34D5EE7E" wp14:editId="337045C0">
            <wp:extent cx="6120765" cy="50850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085080"/>
                    </a:xfrm>
                    <a:prstGeom prst="rect">
                      <a:avLst/>
                    </a:prstGeom>
                  </pic:spPr>
                </pic:pic>
              </a:graphicData>
            </a:graphic>
          </wp:inline>
        </w:drawing>
      </w:r>
      <w:r>
        <w:rPr>
          <w:rFonts w:ascii="Times New Roman" w:hAnsi="Times New Roman" w:cs="Times New Roman"/>
          <w:color w:val="000000"/>
          <w:sz w:val="28"/>
          <w:szCs w:val="28"/>
        </w:rPr>
        <w:br/>
      </w:r>
      <w:r w:rsidRPr="00F2075B">
        <w:rPr>
          <w:rFonts w:ascii="Times New Roman" w:hAnsi="Times New Roman" w:cs="Times New Roman"/>
          <w:color w:val="000000"/>
          <w:sz w:val="28"/>
          <w:szCs w:val="28"/>
          <w:u w:val="single"/>
        </w:rPr>
        <w:t xml:space="preserve">Таблиця </w:t>
      </w:r>
      <w:r w:rsidRPr="00F2075B">
        <w:rPr>
          <w:rFonts w:ascii="Times New Roman" w:hAnsi="Times New Roman" w:cs="Times New Roman"/>
          <w:color w:val="000000"/>
          <w:sz w:val="28"/>
          <w:szCs w:val="28"/>
          <w:u w:val="single"/>
          <w:lang w:val="en-US"/>
        </w:rPr>
        <w:t xml:space="preserve">goods </w:t>
      </w:r>
      <w:r w:rsidRPr="00F2075B">
        <w:rPr>
          <w:rFonts w:ascii="Times New Roman" w:hAnsi="Times New Roman" w:cs="Times New Roman"/>
          <w:b/>
          <w:bCs/>
          <w:color w:val="000000"/>
          <w:sz w:val="28"/>
          <w:szCs w:val="28"/>
          <w:u w:val="single"/>
        </w:rPr>
        <w:t xml:space="preserve">до </w:t>
      </w:r>
      <w:r w:rsidRPr="00F2075B">
        <w:rPr>
          <w:rFonts w:ascii="Times New Roman" w:hAnsi="Times New Roman" w:cs="Times New Roman"/>
          <w:color w:val="000000"/>
          <w:sz w:val="28"/>
          <w:szCs w:val="28"/>
          <w:u w:val="single"/>
        </w:rPr>
        <w:t>та</w:t>
      </w:r>
      <w:r w:rsidRPr="00F2075B">
        <w:rPr>
          <w:rFonts w:ascii="Times New Roman" w:hAnsi="Times New Roman" w:cs="Times New Roman"/>
          <w:b/>
          <w:bCs/>
          <w:color w:val="000000"/>
          <w:sz w:val="28"/>
          <w:szCs w:val="28"/>
          <w:u w:val="single"/>
        </w:rPr>
        <w:t xml:space="preserve"> після </w:t>
      </w:r>
      <w:r w:rsidRPr="00F2075B">
        <w:rPr>
          <w:rFonts w:ascii="Times New Roman" w:hAnsi="Times New Roman" w:cs="Times New Roman"/>
          <w:color w:val="000000"/>
          <w:sz w:val="28"/>
          <w:szCs w:val="28"/>
          <w:u w:val="single"/>
        </w:rPr>
        <w:t>транзакції</w:t>
      </w:r>
      <w:r w:rsidRPr="00F2075B">
        <w:rPr>
          <w:rFonts w:ascii="Times New Roman" w:hAnsi="Times New Roman" w:cs="Times New Roman"/>
          <w:b/>
          <w:bCs/>
          <w:color w:val="000000"/>
          <w:sz w:val="28"/>
          <w:szCs w:val="28"/>
          <w:u w:val="single"/>
        </w:rPr>
        <w:t>:</w:t>
      </w:r>
    </w:p>
    <w:p w14:paraId="74C73460" w14:textId="3284E348" w:rsidR="00A0532B" w:rsidRDefault="00A0532B" w:rsidP="00A0532B">
      <w:pPr>
        <w:spacing w:line="360" w:lineRule="auto"/>
        <w:rPr>
          <w:rFonts w:ascii="Times New Roman" w:hAnsi="Times New Roman" w:cs="Times New Roman"/>
          <w:color w:val="000000"/>
          <w:sz w:val="28"/>
          <w:szCs w:val="28"/>
        </w:rPr>
      </w:pPr>
      <w:r w:rsidRPr="00A0532B">
        <w:rPr>
          <w:rFonts w:ascii="Times New Roman" w:hAnsi="Times New Roman" w:cs="Times New Roman"/>
          <w:color w:val="000000"/>
          <w:sz w:val="28"/>
          <w:szCs w:val="28"/>
        </w:rPr>
        <w:drawing>
          <wp:inline distT="0" distB="0" distL="0" distR="0" wp14:anchorId="7CDB0EE8" wp14:editId="70B81BA5">
            <wp:extent cx="4514850" cy="1881924"/>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7601" cy="1887239"/>
                    </a:xfrm>
                    <a:prstGeom prst="rect">
                      <a:avLst/>
                    </a:prstGeom>
                  </pic:spPr>
                </pic:pic>
              </a:graphicData>
            </a:graphic>
          </wp:inline>
        </w:drawing>
      </w:r>
      <w:r w:rsidR="005D1EA9" w:rsidRPr="005D1EA9">
        <w:rPr>
          <w:noProof/>
        </w:rPr>
        <w:t xml:space="preserve"> </w:t>
      </w:r>
      <w:r w:rsidR="005D1EA9" w:rsidRPr="005D1EA9">
        <w:rPr>
          <w:rFonts w:ascii="Times New Roman" w:hAnsi="Times New Roman" w:cs="Times New Roman"/>
          <w:b/>
          <w:bCs/>
          <w:noProof/>
        </w:rPr>
        <w:t>До</w:t>
      </w:r>
      <w:r w:rsidR="005D1EA9" w:rsidRPr="005D1EA9">
        <w:rPr>
          <w:rFonts w:ascii="Times New Roman" w:hAnsi="Times New Roman" w:cs="Times New Roman"/>
          <w:color w:val="000000"/>
          <w:sz w:val="28"/>
          <w:szCs w:val="28"/>
        </w:rPr>
        <w:drawing>
          <wp:inline distT="0" distB="0" distL="0" distR="0" wp14:anchorId="5DF63843" wp14:editId="1B57D2FD">
            <wp:extent cx="4477069" cy="18383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8839" cy="1839052"/>
                    </a:xfrm>
                    <a:prstGeom prst="rect">
                      <a:avLst/>
                    </a:prstGeom>
                  </pic:spPr>
                </pic:pic>
              </a:graphicData>
            </a:graphic>
          </wp:inline>
        </w:drawing>
      </w:r>
      <w:r w:rsidR="005D1EA9" w:rsidRPr="005D1EA9">
        <w:rPr>
          <w:rFonts w:ascii="Times New Roman" w:hAnsi="Times New Roman" w:cs="Times New Roman"/>
          <w:b/>
          <w:bCs/>
          <w:noProof/>
        </w:rPr>
        <w:t>Після</w:t>
      </w:r>
    </w:p>
    <w:p w14:paraId="438B1B67" w14:textId="008A31BD" w:rsidR="00F2075B" w:rsidRDefault="005D1EA9" w:rsidP="00F2075B">
      <w:pPr>
        <w:spacing w:line="360" w:lineRule="auto"/>
        <w:rPr>
          <w:rFonts w:ascii="Times New Roman" w:hAnsi="Times New Roman" w:cs="Times New Roman"/>
          <w:b/>
          <w:bCs/>
          <w:color w:val="000000"/>
          <w:sz w:val="28"/>
          <w:szCs w:val="28"/>
        </w:rPr>
      </w:pPr>
      <w:r w:rsidRPr="00F2075B">
        <w:rPr>
          <w:rFonts w:ascii="Times New Roman" w:hAnsi="Times New Roman" w:cs="Times New Roman"/>
          <w:color w:val="000000"/>
          <w:sz w:val="28"/>
          <w:szCs w:val="28"/>
          <w:u w:val="single"/>
        </w:rPr>
        <w:lastRenderedPageBreak/>
        <w:t>Друга пара транзакцій:</w:t>
      </w:r>
      <w:r w:rsidR="00744122">
        <w:rPr>
          <w:rFonts w:ascii="Times New Roman" w:hAnsi="Times New Roman" w:cs="Times New Roman"/>
          <w:color w:val="000000"/>
          <w:sz w:val="28"/>
          <w:szCs w:val="28"/>
          <w:u w:val="single"/>
        </w:rPr>
        <w:br/>
      </w:r>
      <w:r w:rsidR="00744122" w:rsidRPr="00744122">
        <w:rPr>
          <w:rFonts w:ascii="Times New Roman" w:hAnsi="Times New Roman" w:cs="Times New Roman"/>
          <w:sz w:val="28"/>
          <w:szCs w:val="28"/>
        </w:rPr>
        <w:t>Ця пара транзакцій демонструє процес додавання нових клієнтів і відповідальних осіб до бази даних, а також управління потенційними конфліктами під час виконання транзакцій.</w:t>
      </w:r>
      <w:r w:rsidR="00F2075B" w:rsidRPr="00744122">
        <w:rPr>
          <w:rFonts w:ascii="Times New Roman" w:hAnsi="Times New Roman" w:cs="Times New Roman"/>
          <w:color w:val="000000"/>
          <w:sz w:val="28"/>
          <w:szCs w:val="28"/>
        </w:rPr>
        <w:br/>
      </w:r>
      <w:r w:rsidR="00F2075B" w:rsidRPr="00F2075B">
        <w:rPr>
          <w:rFonts w:ascii="Times New Roman" w:hAnsi="Times New Roman" w:cs="Times New Roman"/>
          <w:color w:val="000000"/>
          <w:sz w:val="28"/>
          <w:szCs w:val="28"/>
        </w:rPr>
        <w:drawing>
          <wp:inline distT="0" distB="0" distL="0" distR="0" wp14:anchorId="2E30AF98" wp14:editId="27158C6E">
            <wp:extent cx="6450281" cy="2486025"/>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51454" cy="2486477"/>
                    </a:xfrm>
                    <a:prstGeom prst="rect">
                      <a:avLst/>
                    </a:prstGeom>
                  </pic:spPr>
                </pic:pic>
              </a:graphicData>
            </a:graphic>
          </wp:inline>
        </w:drawing>
      </w:r>
      <w:r w:rsidR="00F2075B">
        <w:rPr>
          <w:rFonts w:ascii="Times New Roman" w:hAnsi="Times New Roman" w:cs="Times New Roman"/>
          <w:color w:val="000000"/>
          <w:sz w:val="28"/>
          <w:szCs w:val="28"/>
          <w:u w:val="single"/>
        </w:rPr>
        <w:br/>
      </w:r>
      <w:r w:rsidR="00F2075B" w:rsidRPr="00F2075B">
        <w:rPr>
          <w:rFonts w:ascii="Times New Roman" w:hAnsi="Times New Roman" w:cs="Times New Roman"/>
          <w:color w:val="000000"/>
          <w:sz w:val="28"/>
          <w:szCs w:val="28"/>
        </w:rPr>
        <w:drawing>
          <wp:inline distT="0" distB="0" distL="0" distR="0" wp14:anchorId="735115A7" wp14:editId="7EA9F441">
            <wp:extent cx="6120765" cy="2734945"/>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734945"/>
                    </a:xfrm>
                    <a:prstGeom prst="rect">
                      <a:avLst/>
                    </a:prstGeom>
                  </pic:spPr>
                </pic:pic>
              </a:graphicData>
            </a:graphic>
          </wp:inline>
        </w:drawing>
      </w:r>
      <w:r w:rsidR="00F2075B">
        <w:rPr>
          <w:rFonts w:ascii="Times New Roman" w:hAnsi="Times New Roman" w:cs="Times New Roman"/>
          <w:color w:val="000000"/>
          <w:sz w:val="28"/>
          <w:szCs w:val="28"/>
          <w:u w:val="single"/>
        </w:rPr>
        <w:br/>
        <w:t>Таблиця с</w:t>
      </w:r>
      <w:proofErr w:type="spellStart"/>
      <w:r w:rsidR="00F2075B">
        <w:rPr>
          <w:rFonts w:ascii="Times New Roman" w:hAnsi="Times New Roman" w:cs="Times New Roman"/>
          <w:color w:val="000000"/>
          <w:sz w:val="28"/>
          <w:szCs w:val="28"/>
          <w:u w:val="single"/>
          <w:lang w:val="en-US"/>
        </w:rPr>
        <w:t>ustomers</w:t>
      </w:r>
      <w:proofErr w:type="spellEnd"/>
      <w:r w:rsidR="00F2075B">
        <w:rPr>
          <w:rFonts w:ascii="Times New Roman" w:hAnsi="Times New Roman" w:cs="Times New Roman"/>
          <w:color w:val="000000"/>
          <w:sz w:val="28"/>
          <w:szCs w:val="28"/>
          <w:u w:val="single"/>
          <w:lang w:val="en-US"/>
        </w:rPr>
        <w:t xml:space="preserve"> </w:t>
      </w:r>
      <w:r w:rsidR="00F2075B" w:rsidRPr="00F2075B">
        <w:rPr>
          <w:rFonts w:ascii="Times New Roman" w:hAnsi="Times New Roman" w:cs="Times New Roman"/>
          <w:b/>
          <w:bCs/>
          <w:color w:val="000000"/>
          <w:sz w:val="28"/>
          <w:szCs w:val="28"/>
          <w:u w:val="single"/>
        </w:rPr>
        <w:t xml:space="preserve">до </w:t>
      </w:r>
      <w:r w:rsidR="00F2075B" w:rsidRPr="00F2075B">
        <w:rPr>
          <w:rFonts w:ascii="Times New Roman" w:hAnsi="Times New Roman" w:cs="Times New Roman"/>
          <w:color w:val="000000"/>
          <w:sz w:val="28"/>
          <w:szCs w:val="28"/>
          <w:u w:val="single"/>
        </w:rPr>
        <w:t>та</w:t>
      </w:r>
      <w:r w:rsidR="00F2075B" w:rsidRPr="00F2075B">
        <w:rPr>
          <w:rFonts w:ascii="Times New Roman" w:hAnsi="Times New Roman" w:cs="Times New Roman"/>
          <w:b/>
          <w:bCs/>
          <w:color w:val="000000"/>
          <w:sz w:val="28"/>
          <w:szCs w:val="28"/>
          <w:u w:val="single"/>
        </w:rPr>
        <w:t xml:space="preserve"> після </w:t>
      </w:r>
      <w:r w:rsidR="00F2075B" w:rsidRPr="00F2075B">
        <w:rPr>
          <w:rFonts w:ascii="Times New Roman" w:hAnsi="Times New Roman" w:cs="Times New Roman"/>
          <w:color w:val="000000"/>
          <w:sz w:val="28"/>
          <w:szCs w:val="28"/>
          <w:u w:val="single"/>
        </w:rPr>
        <w:t>транзакції</w:t>
      </w:r>
      <w:r w:rsidR="00F2075B" w:rsidRPr="00F2075B">
        <w:rPr>
          <w:rFonts w:ascii="Times New Roman" w:hAnsi="Times New Roman" w:cs="Times New Roman"/>
          <w:b/>
          <w:bCs/>
          <w:color w:val="000000"/>
          <w:sz w:val="28"/>
          <w:szCs w:val="28"/>
          <w:u w:val="single"/>
        </w:rPr>
        <w:t>:</w:t>
      </w:r>
    </w:p>
    <w:p w14:paraId="400EEC46" w14:textId="4100DBF3" w:rsidR="00A0532B" w:rsidRPr="00F2075B" w:rsidRDefault="00F2075B" w:rsidP="00A0532B">
      <w:pPr>
        <w:spacing w:line="360" w:lineRule="auto"/>
        <w:rPr>
          <w:rFonts w:ascii="Times New Roman" w:hAnsi="Times New Roman" w:cs="Times New Roman"/>
          <w:color w:val="000000"/>
          <w:sz w:val="28"/>
          <w:szCs w:val="28"/>
        </w:rPr>
      </w:pPr>
      <w:r w:rsidRPr="00F2075B">
        <w:rPr>
          <w:rFonts w:ascii="Times New Roman" w:hAnsi="Times New Roman" w:cs="Times New Roman"/>
          <w:color w:val="000000"/>
          <w:sz w:val="28"/>
          <w:szCs w:val="28"/>
          <w:lang w:val="en-US"/>
        </w:rPr>
        <w:drawing>
          <wp:inline distT="0" distB="0" distL="0" distR="0" wp14:anchorId="5D7E10F6" wp14:editId="587E152F">
            <wp:extent cx="4865975" cy="1371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9519" cy="1378236"/>
                    </a:xfrm>
                    <a:prstGeom prst="rect">
                      <a:avLst/>
                    </a:prstGeom>
                  </pic:spPr>
                </pic:pic>
              </a:graphicData>
            </a:graphic>
          </wp:inline>
        </w:drawing>
      </w:r>
      <w:r w:rsidRPr="00F2075B">
        <w:rPr>
          <w:rFonts w:ascii="Times New Roman" w:hAnsi="Times New Roman" w:cs="Times New Roman"/>
          <w:b/>
          <w:bCs/>
          <w:color w:val="000000"/>
        </w:rPr>
        <w:t>До</w:t>
      </w:r>
    </w:p>
    <w:p w14:paraId="27C7E667" w14:textId="2B3D1BAD" w:rsidR="00F2075B" w:rsidRDefault="00F2075B" w:rsidP="00A0532B">
      <w:pPr>
        <w:spacing w:line="360" w:lineRule="auto"/>
        <w:rPr>
          <w:rFonts w:ascii="Times New Roman" w:hAnsi="Times New Roman" w:cs="Times New Roman"/>
          <w:b/>
          <w:bCs/>
          <w:color w:val="000000"/>
        </w:rPr>
      </w:pPr>
      <w:r w:rsidRPr="00F2075B">
        <w:rPr>
          <w:rFonts w:ascii="Times New Roman" w:hAnsi="Times New Roman" w:cs="Times New Roman"/>
          <w:color w:val="000000"/>
          <w:sz w:val="28"/>
          <w:szCs w:val="28"/>
          <w:lang w:val="en-US"/>
        </w:rPr>
        <w:lastRenderedPageBreak/>
        <w:drawing>
          <wp:inline distT="0" distB="0" distL="0" distR="0" wp14:anchorId="196372F7" wp14:editId="2430ACAB">
            <wp:extent cx="4824354" cy="1729740"/>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350" cy="1740495"/>
                    </a:xfrm>
                    <a:prstGeom prst="rect">
                      <a:avLst/>
                    </a:prstGeom>
                  </pic:spPr>
                </pic:pic>
              </a:graphicData>
            </a:graphic>
          </wp:inline>
        </w:drawing>
      </w:r>
      <w:r w:rsidRPr="00F2075B">
        <w:rPr>
          <w:rFonts w:ascii="Times New Roman" w:hAnsi="Times New Roman" w:cs="Times New Roman"/>
          <w:b/>
          <w:bCs/>
          <w:color w:val="000000"/>
        </w:rPr>
        <w:t>Після</w:t>
      </w:r>
    </w:p>
    <w:p w14:paraId="1AA42B53" w14:textId="1F41AA7C" w:rsidR="00F2075B" w:rsidRDefault="00F2075B" w:rsidP="00F2075B">
      <w:pPr>
        <w:spacing w:line="360" w:lineRule="auto"/>
        <w:rPr>
          <w:rFonts w:ascii="Times New Roman" w:hAnsi="Times New Roman" w:cs="Times New Roman"/>
          <w:b/>
          <w:bCs/>
          <w:color w:val="000000"/>
          <w:sz w:val="28"/>
          <w:szCs w:val="28"/>
          <w:u w:val="single"/>
        </w:rPr>
      </w:pPr>
      <w:r>
        <w:rPr>
          <w:rFonts w:ascii="Times New Roman" w:hAnsi="Times New Roman" w:cs="Times New Roman"/>
          <w:color w:val="000000"/>
          <w:sz w:val="28"/>
          <w:szCs w:val="28"/>
          <w:u w:val="single"/>
        </w:rPr>
        <w:t xml:space="preserve">Таблиця </w:t>
      </w:r>
      <w:proofErr w:type="spellStart"/>
      <w:r>
        <w:rPr>
          <w:rFonts w:ascii="Times New Roman" w:hAnsi="Times New Roman" w:cs="Times New Roman"/>
          <w:color w:val="000000"/>
          <w:sz w:val="28"/>
          <w:szCs w:val="28"/>
          <w:u w:val="single"/>
          <w:lang w:val="en-US"/>
        </w:rPr>
        <w:t>responsible_persons</w:t>
      </w:r>
      <w:proofErr w:type="spellEnd"/>
      <w:r>
        <w:rPr>
          <w:rFonts w:ascii="Times New Roman" w:hAnsi="Times New Roman" w:cs="Times New Roman"/>
          <w:color w:val="000000"/>
          <w:sz w:val="28"/>
          <w:szCs w:val="28"/>
          <w:u w:val="single"/>
          <w:lang w:val="en-US"/>
        </w:rPr>
        <w:t xml:space="preserve"> </w:t>
      </w:r>
      <w:r w:rsidRPr="00F2075B">
        <w:rPr>
          <w:rFonts w:ascii="Times New Roman" w:hAnsi="Times New Roman" w:cs="Times New Roman"/>
          <w:b/>
          <w:bCs/>
          <w:color w:val="000000"/>
          <w:sz w:val="28"/>
          <w:szCs w:val="28"/>
          <w:u w:val="single"/>
        </w:rPr>
        <w:t xml:space="preserve">до </w:t>
      </w:r>
      <w:r w:rsidRPr="00F2075B">
        <w:rPr>
          <w:rFonts w:ascii="Times New Roman" w:hAnsi="Times New Roman" w:cs="Times New Roman"/>
          <w:color w:val="000000"/>
          <w:sz w:val="28"/>
          <w:szCs w:val="28"/>
          <w:u w:val="single"/>
        </w:rPr>
        <w:t>та</w:t>
      </w:r>
      <w:r w:rsidRPr="00F2075B">
        <w:rPr>
          <w:rFonts w:ascii="Times New Roman" w:hAnsi="Times New Roman" w:cs="Times New Roman"/>
          <w:b/>
          <w:bCs/>
          <w:color w:val="000000"/>
          <w:sz w:val="28"/>
          <w:szCs w:val="28"/>
          <w:u w:val="single"/>
        </w:rPr>
        <w:t xml:space="preserve"> після </w:t>
      </w:r>
      <w:r w:rsidRPr="00F2075B">
        <w:rPr>
          <w:rFonts w:ascii="Times New Roman" w:hAnsi="Times New Roman" w:cs="Times New Roman"/>
          <w:color w:val="000000"/>
          <w:sz w:val="28"/>
          <w:szCs w:val="28"/>
          <w:u w:val="single"/>
        </w:rPr>
        <w:t>транзакції</w:t>
      </w:r>
      <w:r w:rsidRPr="00F2075B">
        <w:rPr>
          <w:rFonts w:ascii="Times New Roman" w:hAnsi="Times New Roman" w:cs="Times New Roman"/>
          <w:b/>
          <w:bCs/>
          <w:color w:val="000000"/>
          <w:sz w:val="28"/>
          <w:szCs w:val="28"/>
          <w:u w:val="single"/>
        </w:rPr>
        <w:t>:</w:t>
      </w:r>
    </w:p>
    <w:p w14:paraId="3536128A" w14:textId="19C95A3C" w:rsidR="00F2075B" w:rsidRPr="00F2075B" w:rsidRDefault="00F2075B" w:rsidP="00F2075B">
      <w:pPr>
        <w:spacing w:line="360" w:lineRule="auto"/>
        <w:rPr>
          <w:rFonts w:ascii="Times New Roman" w:hAnsi="Times New Roman" w:cs="Times New Roman"/>
          <w:b/>
          <w:bCs/>
          <w:color w:val="000000"/>
          <w:sz w:val="28"/>
          <w:szCs w:val="28"/>
        </w:rPr>
      </w:pPr>
      <w:r w:rsidRPr="00F2075B">
        <w:rPr>
          <w:rFonts w:ascii="Times New Roman" w:hAnsi="Times New Roman" w:cs="Times New Roman"/>
          <w:b/>
          <w:bCs/>
          <w:color w:val="000000"/>
          <w:sz w:val="28"/>
          <w:szCs w:val="28"/>
        </w:rPr>
        <w:drawing>
          <wp:inline distT="0" distB="0" distL="0" distR="0" wp14:anchorId="15EB1F8C" wp14:editId="29E0C57C">
            <wp:extent cx="5549491" cy="12954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2192" cy="1300699"/>
                    </a:xfrm>
                    <a:prstGeom prst="rect">
                      <a:avLst/>
                    </a:prstGeom>
                  </pic:spPr>
                </pic:pic>
              </a:graphicData>
            </a:graphic>
          </wp:inline>
        </w:drawing>
      </w:r>
      <w:r w:rsidRPr="00F2075B">
        <w:rPr>
          <w:rFonts w:ascii="Times New Roman" w:hAnsi="Times New Roman" w:cs="Times New Roman"/>
          <w:b/>
          <w:bCs/>
          <w:color w:val="000000"/>
        </w:rPr>
        <w:t>До</w:t>
      </w:r>
    </w:p>
    <w:p w14:paraId="7610618D" w14:textId="7A8C8CD4" w:rsidR="00F2075B" w:rsidRDefault="00F2075B" w:rsidP="00F2075B">
      <w:pPr>
        <w:spacing w:line="360" w:lineRule="auto"/>
        <w:rPr>
          <w:rFonts w:ascii="Times New Roman" w:hAnsi="Times New Roman" w:cs="Times New Roman"/>
          <w:b/>
          <w:bCs/>
          <w:color w:val="000000"/>
        </w:rPr>
      </w:pPr>
      <w:r w:rsidRPr="00F2075B">
        <w:rPr>
          <w:rFonts w:ascii="Times New Roman" w:hAnsi="Times New Roman" w:cs="Times New Roman"/>
          <w:b/>
          <w:bCs/>
          <w:color w:val="000000"/>
          <w:sz w:val="28"/>
          <w:szCs w:val="28"/>
        </w:rPr>
        <w:drawing>
          <wp:inline distT="0" distB="0" distL="0" distR="0" wp14:anchorId="74024FAD" wp14:editId="3E9742E6">
            <wp:extent cx="5585460" cy="13994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5739" cy="1404488"/>
                    </a:xfrm>
                    <a:prstGeom prst="rect">
                      <a:avLst/>
                    </a:prstGeom>
                  </pic:spPr>
                </pic:pic>
              </a:graphicData>
            </a:graphic>
          </wp:inline>
        </w:drawing>
      </w:r>
      <w:r w:rsidRPr="00F2075B">
        <w:rPr>
          <w:rFonts w:ascii="Times New Roman" w:hAnsi="Times New Roman" w:cs="Times New Roman"/>
          <w:b/>
          <w:bCs/>
          <w:color w:val="000000"/>
        </w:rPr>
        <w:t>Після</w:t>
      </w:r>
    </w:p>
    <w:p w14:paraId="7D03A662" w14:textId="28069425" w:rsidR="00744122" w:rsidRDefault="00744122" w:rsidP="00F2075B">
      <w:pPr>
        <w:spacing w:line="360" w:lineRule="auto"/>
        <w:rPr>
          <w:rFonts w:ascii="Times New Roman" w:hAnsi="Times New Roman" w:cs="Times New Roman"/>
          <w:b/>
          <w:bCs/>
          <w:color w:val="000000"/>
          <w:sz w:val="28"/>
          <w:szCs w:val="28"/>
        </w:rPr>
      </w:pPr>
      <w:r w:rsidRPr="00744122">
        <w:rPr>
          <w:rFonts w:ascii="Times New Roman" w:hAnsi="Times New Roman" w:cs="Times New Roman"/>
          <w:b/>
          <w:bCs/>
          <w:color w:val="000000"/>
          <w:sz w:val="28"/>
          <w:szCs w:val="28"/>
        </w:rPr>
        <w:t>Висновок</w:t>
      </w:r>
      <w:r>
        <w:rPr>
          <w:rFonts w:ascii="Times New Roman" w:hAnsi="Times New Roman" w:cs="Times New Roman"/>
          <w:b/>
          <w:bCs/>
          <w:color w:val="000000"/>
          <w:sz w:val="28"/>
          <w:szCs w:val="28"/>
        </w:rPr>
        <w:t>:</w:t>
      </w:r>
      <w:r>
        <w:rPr>
          <w:rFonts w:ascii="Times New Roman" w:hAnsi="Times New Roman" w:cs="Times New Roman"/>
          <w:b/>
          <w:bCs/>
          <w:color w:val="000000"/>
          <w:sz w:val="28"/>
          <w:szCs w:val="28"/>
        </w:rPr>
        <w:br/>
      </w:r>
      <w:r w:rsidRPr="00744122">
        <w:rPr>
          <w:rFonts w:ascii="Times New Roman" w:hAnsi="Times New Roman" w:cs="Times New Roman"/>
          <w:color w:val="000000"/>
          <w:sz w:val="28"/>
          <w:szCs w:val="28"/>
        </w:rPr>
        <w:t>В процесі виконання</w:t>
      </w:r>
      <w:r>
        <w:rPr>
          <w:rFonts w:ascii="Times New Roman" w:hAnsi="Times New Roman" w:cs="Times New Roman"/>
          <w:color w:val="000000"/>
          <w:sz w:val="28"/>
          <w:szCs w:val="28"/>
        </w:rPr>
        <w:t xml:space="preserve"> цієї лабораторної</w:t>
      </w:r>
      <w:r w:rsidRPr="00744122">
        <w:rPr>
          <w:rFonts w:ascii="Times New Roman" w:hAnsi="Times New Roman" w:cs="Times New Roman"/>
          <w:color w:val="000000"/>
          <w:sz w:val="28"/>
          <w:szCs w:val="28"/>
        </w:rPr>
        <w:t xml:space="preserve"> роботи </w:t>
      </w:r>
      <w:r>
        <w:rPr>
          <w:rFonts w:ascii="Times New Roman" w:hAnsi="Times New Roman" w:cs="Times New Roman"/>
          <w:color w:val="000000"/>
          <w:sz w:val="28"/>
          <w:szCs w:val="28"/>
        </w:rPr>
        <w:t>я</w:t>
      </w:r>
      <w:r w:rsidRPr="00744122">
        <w:rPr>
          <w:rFonts w:ascii="Times New Roman" w:hAnsi="Times New Roman" w:cs="Times New Roman"/>
          <w:color w:val="000000"/>
          <w:sz w:val="28"/>
          <w:szCs w:val="28"/>
        </w:rPr>
        <w:t xml:space="preserve"> </w:t>
      </w:r>
      <w:r>
        <w:rPr>
          <w:rFonts w:ascii="Times New Roman" w:hAnsi="Times New Roman" w:cs="Times New Roman"/>
          <w:color w:val="000000"/>
          <w:sz w:val="28"/>
          <w:szCs w:val="28"/>
        </w:rPr>
        <w:t>розробила</w:t>
      </w:r>
      <w:r w:rsidRPr="00744122">
        <w:rPr>
          <w:rFonts w:ascii="Times New Roman" w:hAnsi="Times New Roman" w:cs="Times New Roman"/>
          <w:color w:val="000000"/>
          <w:sz w:val="28"/>
          <w:szCs w:val="28"/>
        </w:rPr>
        <w:t xml:space="preserve"> кілька транзакцій, що продемонстрували ключові аспекти роботи з транзакціями, такі як команди початку та фіксації транзакції, використання точки збереження (SAVEPOINT) для контролю виконання та механізм відкату (ROLLBACK TO) для повернення до попереднього стану при виникненні помилок. Це дозволило проаналізувати, як можна управляти змінами в даних та уникати потенційних конфліктів.</w:t>
      </w:r>
    </w:p>
    <w:p w14:paraId="625B8B0C" w14:textId="77777777" w:rsidR="00F2075B" w:rsidRPr="00F2075B" w:rsidRDefault="00F2075B" w:rsidP="00A0532B">
      <w:pPr>
        <w:spacing w:line="360" w:lineRule="auto"/>
        <w:rPr>
          <w:rFonts w:ascii="Times New Roman" w:hAnsi="Times New Roman" w:cs="Times New Roman"/>
          <w:color w:val="000000"/>
          <w:sz w:val="28"/>
          <w:szCs w:val="28"/>
        </w:rPr>
      </w:pPr>
    </w:p>
    <w:sectPr w:rsidR="00F2075B" w:rsidRPr="00F2075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C0771B"/>
    <w:multiLevelType w:val="hybridMultilevel"/>
    <w:tmpl w:val="A96E5204"/>
    <w:lvl w:ilvl="0" w:tplc="FFFFFFFF">
      <w:start w:val="1"/>
      <w:numFmt w:val="ideographDigital"/>
      <w:lvlText w:val=""/>
      <w:lvlJc w:val="left"/>
    </w:lvl>
    <w:lvl w:ilvl="1" w:tplc="0422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B4984B"/>
    <w:multiLevelType w:val="hybridMultilevel"/>
    <w:tmpl w:val="13E7A6A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58A6B08"/>
    <w:multiLevelType w:val="hybridMultilevel"/>
    <w:tmpl w:val="9CB40E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D52161C"/>
    <w:multiLevelType w:val="hybridMultilevel"/>
    <w:tmpl w:val="E35E136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4E64C5C8"/>
    <w:multiLevelType w:val="hybridMultilevel"/>
    <w:tmpl w:val="775DC2D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70C1CCC"/>
    <w:multiLevelType w:val="hybridMultilevel"/>
    <w:tmpl w:val="86B48C6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8B"/>
    <w:rsid w:val="00144E20"/>
    <w:rsid w:val="005D1EA9"/>
    <w:rsid w:val="00744122"/>
    <w:rsid w:val="00A0532B"/>
    <w:rsid w:val="00A8398B"/>
    <w:rsid w:val="00F2075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D9B8"/>
  <w15:chartTrackingRefBased/>
  <w15:docId w15:val="{7D6D3ABB-96BF-4B4D-B578-8F78B48E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32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0532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1215</Words>
  <Characters>693</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2024-09-23T18:26:00Z</dcterms:created>
  <dcterms:modified xsi:type="dcterms:W3CDTF">2024-09-23T19:13:00Z</dcterms:modified>
</cp:coreProperties>
</file>