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МІНІСТЕРСТВО ОСВІТИ І НАУКИ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ЛЬВІВСЬКИЙ НАЦІОНАЛЬНИЙ УНІВЕРСИТЕТ імені ІВАНА ФРАНКА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Факультет прикладної математики та інформатики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Кафедра програмування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Лабораторна робота №8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Базові елементи програмування графіки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Виконала: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Студентка групи ПМІ-46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Тригуб Марта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Мета роботи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Вивчити базові принципи програмування комп'ютерної графіки. Побудувати каркас віконного графічного редактора з підтримкою векторного малювання. Реалізувати малювання стандартних геометричних фігур (лінія, прямокутник, еліпс) з інтерактивним попереднім переглядом за рухом миші, а також операції збереження та відновлення малюнку.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Теоретичні відомості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Векторна та растрова графіка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 комп'ютерній графіці існують два принципово різних підходи до збереження зображень: растровий і векторний. Растрове зображення представлене у вигляді двовимірного масиву пікселів (bitmap), а векторне — у вигляді опису геометричних примітивів (координати, колір, товщина). У даній роботі обрано векторний підхід, оскільки він дозволяє зручно зберігати, завантажувати й масштабувати фігури без втрати якості, а також легко скасовувати останню дію.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Метод низхідного програмування (top-down)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побудови графічного редактора застосовано метод низхідного проєктування (top-down design). Спочатку визначено повний перелік операцій та меню, а функції наповнювались реальним кодом поступово. Такий підхід дозволяє мати робочий каркас програми з першого кроку і поступово розширювати функціональність.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Бібліотека tkinter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реалізації використано мову Python та стандартну бібліотеку tkinter. Малювання фігур здійснюється на компоненті Canvas методами create_line(), create_rectangle(), create_oval(). Інтерактивний попередній перегляд реалізовано через тимчасові об'єкти (preview), які видаляються і перемальовуються при кожній події руху миші.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Опис програмної реалізації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Структура програми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Вся логіка зосереджена в одному класі GraphicsEditor. Конструктор __init__ ініціалізує стан програми (поточний інструмент, кольори, товщина) та будує інтерфейс через чотири допоміжні методи: _build_menu(), _build_toolbar(), _build_canvas(), _build_statusbar().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Перелік операцій меню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Меню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Операції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Новий файл, Відкрити..., Зберегти, Зберегти як..., Вийти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Правка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Вирізати, Копіювати, Вставити, Видалити останню фігуру, Вибрати все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Фігури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Лінія, Прямокутник, Еліпс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Властивості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Колір лінії, Колір заливки, Товщина лінії</w:t>
            </w:r>
          </w:p>
        </w:tc>
      </w:tr>
    </w:tbl>
    <w:p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Малювання фігур за рухом миші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Малювання реалізоване через три обробники подій миші Canvas: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on_mouse_down — фіксує початкові координати фігури.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on_mouse_move — видаляє тимчасову фігуру (preview_id) і малює нову від початкової точки до поточної позиції курсора.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on_mouse_up — видаляє preview, малює фінальну фігуру та додає її до списку self.shapes для збереження.</w:t>
      </w:r>
    </w:p>
    <w:p>
      <w:r>
        <w:t xml:space="preserve"/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Ключовим є параметр tags=("preview",) при малюванні попереднього перегляду, що дозволяє однозначно ідентифікувати тимчасовий об'єкт і видаляти лише його, не зачіпаючи вже намальовані фігури.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Метод малювання фігур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Уніфікований приватний метод _draw_shape обробляє всі три типи фігур: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def _draw_shape(self, kind, x1, y1, x2, y2, lc, fc, lw, tags=()):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kwargs = dict(outline=lc, fill=fc, width=lw, tags=tags)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if kind == "line":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self.canvas.create_line(x1, y1, x2, y2,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                           fill=lc, width=lw, tags=tags)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elif kind == "rect":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self.canvas.create_rectangle(x1, y1, x2, y2, **kwargs)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elif kind == "ellipse":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return self.canvas.create_oval(x1, y1, x2, y2, **kwargs)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Збереження та відкриття файлів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Малюнок зберігається у форматі JSON. Кожна фігура представлена словником з полями type, x1, y1, x2, y2, line_color, fill_color, line_width. При відкритті файлу список self.shapes відновлюється і canvas перемальовується методом _redraw_all(). Поле canvas_id не зберігається у файл, оскільки є внутрішнім ідентифікатором об'єкта на полотні.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# Зберігаємо — виключаємо canvas_id: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data = {"shapes": [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{k: v for k, v in s.items() if k != "canvas_id"}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for s in self.shapes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]}</w:t>
      </w:r>
    </w:p>
    <w:p>
      <w:pPr>
        <w:spacing w:after="0" w:before="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json.dump(data, f, ensure_ascii=False, indent=2)</w:t>
      </w:r>
    </w:p>
    <w:p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Перевірка збереження при виході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Методи file_new() і app_exit() перед виконанням дії викликають _check_save(). Якщо прапорець is_modified = True, відображається діалог з трьома варіантами: "Так" (зберегти і продовжити), "Ні" (продовжити без збереження), "Скасувати" (повернутися до редактора). Це запобігає випадковій втраті роботи.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Тестування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перевірки роботи програми виконано наступні тестові сценарії: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Малювання трьох ліній різних кольорів і товщин.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Малювання прямокутника з заливкою і без неї.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Малювання еліпсу з різними параметрами кольору.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Збереження малюнка у файл drawing.json та повторне відкриття.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скасування останньої фігури кнопкою "Скасувати останню".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Перевірка запиту збереження при Новий файл з незбереженими змінами.</w:t>
      </w:r>
    </w:p>
    <w:p>
      <w:r>
        <w:t xml:space="preserve"/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Всі сценарії виконано успішно. Попередній перегляд фігур (preview) відображається коректно при русі миші і не залишає артефактів. Після збереження та відновлення малюнка всі фігури відтворюються з точними координатами і параметрами кольору.</w:t>
      </w:r>
    </w:p>
    <w:p>
      <w:r>
        <w:t xml:space="preserve"/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У ході лабораторної роботи розроблено повнофункціональний каркас графічного редактора мовою Python з використанням бібліотеки tkinter. Реалізовано векторний підхід до збереження зображень, три типи геометричних фігур з інтерактивним попереднім переглядом, налаштування кольорів і товщини лінії, а також операції збереження/відкриття малюнку у форматі JSON.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Застосований метод низхідного програмування (top-down) виявився ефективним: наявність повного меню і каркасу класу з самого початку дозволила зосередитися на реалізації конкретних функцій, не відволікаючись на архітектурні рішення. Отримані навички є базою для наступних лабораторних робіт з програмування графіки.</w:t>
      </w:r>
    </w:p>
    <w:sectPr>
      <w:pgSz w:w="11906" w:h="16838" w:orient="portrait"/>
      <w:pgMar w:top="1440" w:right="1134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Times New Roman" w:cs="Times New Roman" w:eastAsia="Times New Roman" w:hAnsi="Times New Roman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2026-04-14T13:44:13.440Z</dcterms:created>
  <dcterms:modified xsi:type="dcterms:W3CDTF">2026-04-14T13:44:13.442Z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