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A04D9" w14:textId="77777777" w:rsidR="00925CAF" w:rsidRDefault="00925CAF" w:rsidP="00925CAF">
      <w:pPr>
        <w:pStyle w:val="Default"/>
        <w:rPr>
          <w:lang w:val="en-US"/>
        </w:rPr>
      </w:pPr>
    </w:p>
    <w:p w14:paraId="24B8FC1C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67AC7AA3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5EE9AF75" w14:textId="77777777" w:rsidR="00925CAF" w:rsidRDefault="00925CAF" w:rsidP="00925CA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Міністерство освіти і науки України</w:t>
      </w:r>
    </w:p>
    <w:p w14:paraId="45FCF917" w14:textId="77777777" w:rsidR="00925CAF" w:rsidRDefault="00925CAF" w:rsidP="00925CA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14ECBC2D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58FBD580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503A7075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6CF913FD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2A80C8CC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29A40590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14763BC8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16E032AA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3204506B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6A8DD63C" w14:textId="77777777" w:rsidR="00925CAF" w:rsidRDefault="00925CAF" w:rsidP="00925CAF">
      <w:pPr>
        <w:pStyle w:val="Default"/>
        <w:jc w:val="center"/>
        <w:rPr>
          <w:b/>
          <w:bCs/>
          <w:sz w:val="36"/>
          <w:szCs w:val="36"/>
        </w:rPr>
      </w:pPr>
    </w:p>
    <w:p w14:paraId="5E60B2EE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3EBD4D52" w14:textId="1A43915D" w:rsidR="00925CAF" w:rsidRPr="002C65A7" w:rsidRDefault="00925CAF" w:rsidP="00925CAF">
      <w:pPr>
        <w:pStyle w:val="Default"/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8</w:t>
      </w:r>
    </w:p>
    <w:p w14:paraId="7F4C1C1A" w14:textId="67D9401B" w:rsidR="00925CAF" w:rsidRPr="00925CAF" w:rsidRDefault="00925CAF" w:rsidP="00925CAF">
      <w:pPr>
        <w:pStyle w:val="Default"/>
        <w:jc w:val="center"/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>CUDA</w:t>
      </w:r>
    </w:p>
    <w:p w14:paraId="25DEFF11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“Паралельні та розподілені обчислення”</w:t>
      </w:r>
    </w:p>
    <w:p w14:paraId="76EBFF1F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56A74132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697CFB98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7ACCEDA7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22C60E0A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23155E8A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05D8A3DC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6312EC96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680B2323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0E4FDE18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2907F32C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31089828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31C200B6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7AA21936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37AE1751" w14:textId="77777777" w:rsidR="00925CAF" w:rsidRDefault="00925CAF" w:rsidP="00925CAF">
      <w:pPr>
        <w:pStyle w:val="Default"/>
        <w:jc w:val="center"/>
        <w:rPr>
          <w:sz w:val="28"/>
          <w:szCs w:val="28"/>
        </w:rPr>
      </w:pPr>
    </w:p>
    <w:p w14:paraId="2CC14B14" w14:textId="77777777" w:rsidR="00925CAF" w:rsidRDefault="00925CAF" w:rsidP="00925CAF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0E6A1124" w14:textId="77777777" w:rsidR="00925CAF" w:rsidRDefault="00925CAF" w:rsidP="00925CAF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6</w:t>
      </w:r>
    </w:p>
    <w:p w14:paraId="16204183" w14:textId="77777777" w:rsidR="00925CAF" w:rsidRDefault="00925CAF" w:rsidP="00925CAF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6E7DF13D" w14:textId="77777777" w:rsidR="00925CAF" w:rsidRDefault="00925CAF" w:rsidP="00925CAF">
      <w:pPr>
        <w:pStyle w:val="Default"/>
        <w:jc w:val="right"/>
        <w:rPr>
          <w:sz w:val="28"/>
          <w:szCs w:val="28"/>
        </w:rPr>
      </w:pPr>
    </w:p>
    <w:p w14:paraId="709CA944" w14:textId="77777777" w:rsidR="00925CAF" w:rsidRDefault="00925CAF" w:rsidP="00925CAF">
      <w:pPr>
        <w:pStyle w:val="Default"/>
        <w:jc w:val="right"/>
        <w:rPr>
          <w:sz w:val="28"/>
          <w:szCs w:val="28"/>
        </w:rPr>
      </w:pPr>
    </w:p>
    <w:p w14:paraId="45169C80" w14:textId="77777777" w:rsidR="00925CAF" w:rsidRDefault="00925CAF" w:rsidP="00925CAF">
      <w:pPr>
        <w:pStyle w:val="Default"/>
        <w:jc w:val="right"/>
        <w:rPr>
          <w:sz w:val="28"/>
          <w:szCs w:val="28"/>
        </w:rPr>
      </w:pPr>
    </w:p>
    <w:p w14:paraId="0F7EABA7" w14:textId="77777777" w:rsidR="00925CAF" w:rsidRDefault="00925CAF" w:rsidP="00925CA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Львів – 202</w:t>
      </w:r>
      <w:r>
        <w:rPr>
          <w:sz w:val="28"/>
          <w:szCs w:val="28"/>
          <w:lang w:val="en-US"/>
        </w:rPr>
        <w:t>4</w:t>
      </w:r>
    </w:p>
    <w:p w14:paraId="098BCE48" w14:textId="77777777" w:rsidR="00925CAF" w:rsidRDefault="00925CAF" w:rsidP="00925C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Завдання:</w:t>
      </w:r>
    </w:p>
    <w:p w14:paraId="04B69D91" w14:textId="77777777" w:rsidR="00925CAF" w:rsidRDefault="00925CAF" w:rsidP="00925C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Умова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04EED78" w14:textId="02E399E8" w:rsidR="00925CAF" w:rsidRDefault="00925CAF" w:rsidP="00925CAF">
      <w:pPr>
        <w:rPr>
          <w:rFonts w:ascii="Times New Roman" w:hAnsi="Times New Roman" w:cs="Times New Roman"/>
          <w:sz w:val="28"/>
          <w:szCs w:val="28"/>
        </w:rPr>
      </w:pPr>
      <w:r w:rsidRPr="00925CAF">
        <w:rPr>
          <w:rFonts w:ascii="Times New Roman" w:hAnsi="Times New Roman" w:cs="Times New Roman"/>
          <w:sz w:val="28"/>
          <w:szCs w:val="28"/>
        </w:rPr>
        <w:t>На основі програмно-апаратної архітектури паралельних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CAF">
        <w:rPr>
          <w:rFonts w:ascii="Times New Roman" w:hAnsi="Times New Roman" w:cs="Times New Roman"/>
          <w:sz w:val="28"/>
          <w:szCs w:val="28"/>
        </w:rPr>
        <w:t>обчислень CUDA реалізувати один з методів лабораторних 2,3,6,7. Якщо не маєте GPU NVIDIA, то використовуйте </w:t>
      </w:r>
      <w:proofErr w:type="spellStart"/>
      <w:r w:rsidRPr="00925CAF">
        <w:rPr>
          <w:rFonts w:ascii="Times New Roman" w:hAnsi="Times New Roman" w:cs="Times New Roman"/>
          <w:sz w:val="28"/>
          <w:szCs w:val="28"/>
        </w:rPr>
        <w:t>OpenCL</w:t>
      </w:r>
      <w:proofErr w:type="spellEnd"/>
      <w:r w:rsidRPr="00925CAF">
        <w:rPr>
          <w:rFonts w:ascii="Times New Roman" w:hAnsi="Times New Roman" w:cs="Times New Roman"/>
          <w:sz w:val="28"/>
          <w:szCs w:val="28"/>
        </w:rPr>
        <w:t>. Продемонструвати результати матриць різної розмірності та порівняти з результатами відповідної попередньої лабораторної роботи</w:t>
      </w:r>
    </w:p>
    <w:p w14:paraId="1DE47C67" w14:textId="619AECFE" w:rsidR="00925CAF" w:rsidRDefault="00925CAF" w:rsidP="00925CAF">
      <w:pPr>
        <w:shd w:val="clear" w:color="auto" w:fill="FFFFFF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Результат:</w:t>
      </w:r>
    </w:p>
    <w:p w14:paraId="0F82B94C" w14:textId="2F71A1EE" w:rsidR="00925CAF" w:rsidRDefault="00925CAF" w:rsidP="00925CA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5DE7AD" w14:textId="4312174D" w:rsidR="00925CAF" w:rsidRDefault="00925CAF" w:rsidP="00925CA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реалізовувала метод з лабораторної роботи </w:t>
      </w:r>
      <w:r w:rsidR="00875E52">
        <w:rPr>
          <w:rFonts w:ascii="Times New Roman" w:hAnsi="Times New Roman" w:cs="Times New Roman"/>
          <w:sz w:val="28"/>
          <w:szCs w:val="28"/>
        </w:rPr>
        <w:t>№2, а саме множення матриць:</w:t>
      </w:r>
    </w:p>
    <w:p w14:paraId="2814AB55" w14:textId="3AFE9FA9" w:rsidR="00875E52" w:rsidRPr="00875E52" w:rsidRDefault="00875E52" w:rsidP="00925CA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цьому скрині видно час при різній кількості потоків для </w:t>
      </w:r>
      <w:r w:rsidRPr="00875E52">
        <w:rPr>
          <w:rFonts w:ascii="Times New Roman" w:hAnsi="Times New Roman" w:cs="Times New Roman"/>
          <w:sz w:val="28"/>
          <w:szCs w:val="28"/>
        </w:rPr>
        <w:t>ЦП</w:t>
      </w:r>
      <w:r>
        <w:rPr>
          <w:rFonts w:ascii="Times New Roman" w:hAnsi="Times New Roman" w:cs="Times New Roman"/>
          <w:sz w:val="28"/>
          <w:szCs w:val="28"/>
        </w:rPr>
        <w:t xml:space="preserve">, паралельне виконання і виконання на ГП з використанням </w:t>
      </w:r>
      <w:r>
        <w:rPr>
          <w:rFonts w:ascii="Times New Roman" w:hAnsi="Times New Roman" w:cs="Times New Roman"/>
          <w:sz w:val="28"/>
          <w:szCs w:val="28"/>
          <w:lang w:val="en-US"/>
        </w:rPr>
        <w:t>CUDA.</w:t>
      </w:r>
    </w:p>
    <w:p w14:paraId="460A7697" w14:textId="4F4A6293" w:rsidR="00925CAF" w:rsidRDefault="00925CAF" w:rsidP="00925C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3EA564" wp14:editId="346D6373">
            <wp:extent cx="4210050" cy="2971800"/>
            <wp:effectExtent l="0" t="0" r="0" b="0"/>
            <wp:docPr id="178990419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4195" name="Рисунок 1"/>
                    <pic:cNvPicPr/>
                  </pic:nvPicPr>
                  <pic:blipFill rotWithShape="1">
                    <a:blip r:embed="rId4"/>
                    <a:srcRect l="1924" r="49024"/>
                    <a:stretch/>
                  </pic:blipFill>
                  <pic:spPr bwMode="auto">
                    <a:xfrm>
                      <a:off x="0" y="0"/>
                      <a:ext cx="421005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481C2" w14:textId="2171D2B1" w:rsidR="00925CAF" w:rsidRPr="00875E52" w:rsidRDefault="00875E52" w:rsidP="00875E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Прискорення і ефективність на </w:t>
      </w:r>
      <w:r>
        <w:rPr>
          <w:rFonts w:ascii="Times New Roman" w:hAnsi="Times New Roman" w:cs="Times New Roman"/>
          <w:sz w:val="28"/>
          <w:szCs w:val="28"/>
          <w:lang w:val="en-US"/>
        </w:rPr>
        <w:t>CUDA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7765D6" w14:textId="26AC95E9" w:rsidR="00925CAF" w:rsidRDefault="00925CAF" w:rsidP="00925C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AA26FB" wp14:editId="71BE1A89">
            <wp:extent cx="1074420" cy="2286635"/>
            <wp:effectExtent l="0" t="0" r="0" b="0"/>
            <wp:docPr id="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4195" name="Рисунок 1"/>
                    <pic:cNvPicPr/>
                  </pic:nvPicPr>
                  <pic:blipFill rotWithShape="1">
                    <a:blip r:embed="rId4"/>
                    <a:srcRect r="82338"/>
                    <a:stretch/>
                  </pic:blipFill>
                  <pic:spPr bwMode="auto">
                    <a:xfrm>
                      <a:off x="0" y="0"/>
                      <a:ext cx="1074420" cy="228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5CAF">
        <w:rPr>
          <w:noProof/>
          <w:highlight w:val="black"/>
        </w:rPr>
        <w:drawing>
          <wp:inline distT="0" distB="0" distL="0" distR="0" wp14:anchorId="36D24516" wp14:editId="7231C4AD">
            <wp:extent cx="1209339" cy="2286635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4195" name="Рисунок 1"/>
                    <pic:cNvPicPr/>
                  </pic:nvPicPr>
                  <pic:blipFill rotWithShape="1">
                    <a:blip r:embed="rId4"/>
                    <a:srcRect l="52271" t="333" r="27849" b="-333"/>
                    <a:stretch/>
                  </pic:blipFill>
                  <pic:spPr bwMode="auto">
                    <a:xfrm>
                      <a:off x="0" y="0"/>
                      <a:ext cx="1209339" cy="228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94702" w14:textId="5A44B171" w:rsidR="00875E52" w:rsidRPr="00875E52" w:rsidRDefault="00875E52" w:rsidP="00875E52">
      <w:pPr>
        <w:rPr>
          <w:rFonts w:ascii="Times New Roman" w:hAnsi="Times New Roman" w:cs="Times New Roman"/>
          <w:sz w:val="28"/>
          <w:szCs w:val="28"/>
        </w:rPr>
      </w:pPr>
      <w:r w:rsidRPr="00875E52">
        <w:rPr>
          <w:rFonts w:ascii="Times New Roman" w:hAnsi="Times New Roman" w:cs="Times New Roman"/>
          <w:sz w:val="28"/>
          <w:szCs w:val="28"/>
        </w:rPr>
        <w:t>Прискорення</w:t>
      </w:r>
      <w:r w:rsidR="004C4F91">
        <w:rPr>
          <w:rFonts w:ascii="Times New Roman" w:hAnsi="Times New Roman" w:cs="Times New Roman"/>
          <w:sz w:val="28"/>
          <w:szCs w:val="28"/>
        </w:rPr>
        <w:t xml:space="preserve"> та ефективність</w:t>
      </w:r>
      <w:r w:rsidRPr="00875E52">
        <w:rPr>
          <w:rFonts w:ascii="Times New Roman" w:hAnsi="Times New Roman" w:cs="Times New Roman"/>
          <w:sz w:val="28"/>
          <w:szCs w:val="28"/>
        </w:rPr>
        <w:t>, досягнут</w:t>
      </w:r>
      <w:r w:rsidR="004C4F91">
        <w:rPr>
          <w:rFonts w:ascii="Times New Roman" w:hAnsi="Times New Roman" w:cs="Times New Roman"/>
          <w:sz w:val="28"/>
          <w:szCs w:val="28"/>
        </w:rPr>
        <w:t>і</w:t>
      </w:r>
      <w:r w:rsidRPr="00875E52">
        <w:rPr>
          <w:rFonts w:ascii="Times New Roman" w:hAnsi="Times New Roman" w:cs="Times New Roman"/>
          <w:sz w:val="28"/>
          <w:szCs w:val="28"/>
        </w:rPr>
        <w:t xml:space="preserve"> за рахунок використання паралельного підходу </w:t>
      </w:r>
      <w:r w:rsidR="004C4F91" w:rsidRPr="004C4F91">
        <w:rPr>
          <w:rFonts w:ascii="Times New Roman" w:hAnsi="Times New Roman" w:cs="Times New Roman"/>
          <w:sz w:val="28"/>
          <w:szCs w:val="28"/>
        </w:rPr>
        <w:t>порівняно з послідовним процесорним часом</w:t>
      </w:r>
    </w:p>
    <w:p w14:paraId="1F6DD1F9" w14:textId="060CA5BF" w:rsidR="00925CAF" w:rsidRDefault="00925CAF" w:rsidP="00925C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3F3301" wp14:editId="4994840E">
            <wp:extent cx="1074420" cy="2286635"/>
            <wp:effectExtent l="0" t="0" r="0" b="0"/>
            <wp:docPr id="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4195" name="Рисунок 1"/>
                    <pic:cNvPicPr/>
                  </pic:nvPicPr>
                  <pic:blipFill rotWithShape="1">
                    <a:blip r:embed="rId4"/>
                    <a:srcRect r="82338"/>
                    <a:stretch/>
                  </pic:blipFill>
                  <pic:spPr bwMode="auto">
                    <a:xfrm>
                      <a:off x="0" y="0"/>
                      <a:ext cx="1074420" cy="228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3B4BD" wp14:editId="65DA62C9">
            <wp:extent cx="1623359" cy="2286635"/>
            <wp:effectExtent l="0" t="0" r="0" b="0"/>
            <wp:docPr id="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4195" name="Рисунок 1"/>
                    <pic:cNvPicPr/>
                  </pic:nvPicPr>
                  <pic:blipFill rotWithShape="1">
                    <a:blip r:embed="rId4"/>
                    <a:srcRect l="73315"/>
                    <a:stretch/>
                  </pic:blipFill>
                  <pic:spPr bwMode="auto">
                    <a:xfrm>
                      <a:off x="0" y="0"/>
                      <a:ext cx="1623359" cy="228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BFC19" w14:textId="068BDAA9" w:rsidR="00D26AFD" w:rsidRDefault="00925CAF" w:rsidP="004C4F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Висновок: </w:t>
      </w:r>
    </w:p>
    <w:p w14:paraId="3E502A7C" w14:textId="603BF9DE" w:rsidR="004C4F91" w:rsidRPr="004C4F91" w:rsidRDefault="004C4F91" w:rsidP="004C4F91">
      <w:pPr>
        <w:jc w:val="both"/>
        <w:rPr>
          <w:rFonts w:ascii="Times New Roman" w:hAnsi="Times New Roman" w:cs="Times New Roman"/>
          <w:sz w:val="28"/>
          <w:szCs w:val="28"/>
        </w:rPr>
      </w:pPr>
      <w:r w:rsidRPr="004C4F91">
        <w:rPr>
          <w:rFonts w:ascii="Times New Roman" w:hAnsi="Times New Roman" w:cs="Times New Roman"/>
          <w:sz w:val="28"/>
          <w:szCs w:val="28"/>
        </w:rPr>
        <w:t xml:space="preserve">У даній лабораторній роботі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C4F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реалізувала</w:t>
      </w:r>
      <w:r w:rsidRPr="004C4F91">
        <w:rPr>
          <w:rFonts w:ascii="Times New Roman" w:hAnsi="Times New Roman" w:cs="Times New Roman"/>
          <w:sz w:val="28"/>
          <w:szCs w:val="28"/>
        </w:rPr>
        <w:t xml:space="preserve"> множення матриць за допомогою паралельних обчислень на базі CUDA. Застосування паралельного алгоритму значно скоротило час виконання в порівнянні з послідовним </w:t>
      </w:r>
      <w:r>
        <w:rPr>
          <w:rFonts w:ascii="Times New Roman" w:hAnsi="Times New Roman" w:cs="Times New Roman"/>
          <w:sz w:val="28"/>
          <w:szCs w:val="28"/>
        </w:rPr>
        <w:t xml:space="preserve">і паралельним </w:t>
      </w:r>
      <w:r w:rsidRPr="004C4F91">
        <w:rPr>
          <w:rFonts w:ascii="Times New Roman" w:hAnsi="Times New Roman" w:cs="Times New Roman"/>
          <w:sz w:val="28"/>
          <w:szCs w:val="28"/>
        </w:rPr>
        <w:t>множенням</w:t>
      </w:r>
      <w:r>
        <w:rPr>
          <w:rFonts w:ascii="Times New Roman" w:hAnsi="Times New Roman" w:cs="Times New Roman"/>
          <w:sz w:val="28"/>
          <w:szCs w:val="28"/>
        </w:rPr>
        <w:t xml:space="preserve"> на ЦП</w:t>
      </w:r>
      <w:r w:rsidRPr="004C4F91">
        <w:rPr>
          <w:rFonts w:ascii="Times New Roman" w:hAnsi="Times New Roman" w:cs="Times New Roman"/>
          <w:sz w:val="28"/>
          <w:szCs w:val="28"/>
        </w:rPr>
        <w:t xml:space="preserve">, підтвердивши правильність отриманих результатів. Було проаналізовано прискорення та ефективність, що свідчить про переваги використання CUDA для обробки великих матриць. </w:t>
      </w:r>
    </w:p>
    <w:sectPr w:rsidR="004C4F91" w:rsidRPr="004C4F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85"/>
    <w:rsid w:val="004C4F91"/>
    <w:rsid w:val="00875E52"/>
    <w:rsid w:val="00925CAF"/>
    <w:rsid w:val="00C21A85"/>
    <w:rsid w:val="00D2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D10A9"/>
  <w15:chartTrackingRefBased/>
  <w15:docId w15:val="{84DAD5D6-6C18-4F68-8E9C-E47FCD5E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CA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5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Default">
    <w:name w:val="Default"/>
    <w:uiPriority w:val="99"/>
    <w:semiHidden/>
    <w:rsid w:val="00925C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907</Words>
  <Characters>517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2024-10-31T19:03:00Z</dcterms:created>
  <dcterms:modified xsi:type="dcterms:W3CDTF">2024-10-31T19:29:00Z</dcterms:modified>
</cp:coreProperties>
</file>