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4307" w14:textId="77777777" w:rsidR="002E15C6" w:rsidRDefault="00000000">
      <w:pPr>
        <w:pStyle w:val="Title"/>
      </w:pPr>
      <w:r>
        <w:t>IaC Validation Tools and Workflows Overview</w:t>
      </w:r>
    </w:p>
    <w:p w14:paraId="5F662279" w14:textId="25FCD20B" w:rsidR="00A61AB4" w:rsidRDefault="00A61AB4">
      <w:pPr>
        <w:pStyle w:val="Heading1"/>
      </w:pPr>
      <w:r>
        <w:t>Scripts</w:t>
      </w:r>
    </w:p>
    <w:p w14:paraId="7E3D4027" w14:textId="3FC40E51" w:rsidR="002E15C6" w:rsidRDefault="00000000">
      <w:pPr>
        <w:pStyle w:val="Heading1"/>
      </w:pPr>
      <w:r>
        <w:t>validate_IaC_controls.py</w:t>
      </w:r>
    </w:p>
    <w:p w14:paraId="0ED3057E" w14:textId="77777777" w:rsidR="002E15C6" w:rsidRDefault="00000000">
      <w:r>
        <w:t>This script conducts an in-depth compliance assessment of Infrastructure as Code (IaC) repositories, specifically focusing on alignment with defined INFRA controls.</w:t>
      </w:r>
    </w:p>
    <w:p w14:paraId="508666D9" w14:textId="77777777" w:rsidR="002E15C6" w:rsidRDefault="00000000">
      <w:pPr>
        <w:pStyle w:val="Heading2"/>
      </w:pPr>
      <w:r>
        <w:t>Core Capabilities</w:t>
      </w:r>
    </w:p>
    <w:p w14:paraId="4F2475E3" w14:textId="77777777" w:rsidR="002E15C6" w:rsidRDefault="00000000">
      <w:pPr>
        <w:pStyle w:val="ListNumber"/>
      </w:pPr>
      <w:r w:rsidRPr="00A61AB4">
        <w:rPr>
          <w:b/>
          <w:bCs/>
        </w:rPr>
        <w:t>Comprehensive Compliance Analysis:</w:t>
      </w:r>
      <w:r>
        <w:t xml:space="preserve"> Systematically evaluates Terraform configurations against established INFRA control policies.</w:t>
      </w:r>
    </w:p>
    <w:p w14:paraId="44CB6440" w14:textId="77777777" w:rsidR="002E15C6" w:rsidRDefault="00000000">
      <w:pPr>
        <w:pStyle w:val="ListNumber"/>
      </w:pPr>
      <w:r w:rsidRPr="00A61AB4">
        <w:rPr>
          <w:b/>
          <w:bCs/>
        </w:rPr>
        <w:t>Automated Policy-to-Code Mapping:</w:t>
      </w:r>
      <w:r>
        <w:t xml:space="preserve"> Dynamically identifies which INFRA controls are being addressed within individual Terraform modules.</w:t>
      </w:r>
    </w:p>
    <w:p w14:paraId="49D1BC79" w14:textId="77777777" w:rsidR="002E15C6" w:rsidRDefault="00000000">
      <w:pPr>
        <w:pStyle w:val="ListNumber"/>
      </w:pPr>
      <w:r w:rsidRPr="00A61AB4">
        <w:rPr>
          <w:b/>
          <w:bCs/>
        </w:rPr>
        <w:t>Deviation Detection &amp; Documentation:</w:t>
      </w:r>
      <w:r>
        <w:t xml:space="preserve"> Pinpoints non-compliant areas and produces detailed deviation logs for traceability.</w:t>
      </w:r>
    </w:p>
    <w:p w14:paraId="0E3843E7" w14:textId="77777777" w:rsidR="002E15C6" w:rsidRDefault="00000000">
      <w:pPr>
        <w:pStyle w:val="ListNumber"/>
      </w:pPr>
      <w:r w:rsidRPr="00A61AB4">
        <w:rPr>
          <w:b/>
          <w:bCs/>
        </w:rPr>
        <w:t>Structured Reporting:</w:t>
      </w:r>
      <w:r>
        <w:t xml:space="preserve"> Generates human-readable, markdown-formatted compliance reports suitable for audit or governance workflows.</w:t>
      </w:r>
    </w:p>
    <w:p w14:paraId="1F91B582" w14:textId="77777777" w:rsidR="002E15C6" w:rsidRDefault="00000000">
      <w:pPr>
        <w:pStyle w:val="ListNumber"/>
      </w:pPr>
      <w:r w:rsidRPr="00A61AB4">
        <w:rPr>
          <w:b/>
          <w:bCs/>
        </w:rPr>
        <w:t>AI-Powered Insight</w:t>
      </w:r>
      <w:r>
        <w:t>: Leverages Azure OpenAI to intelligently interpret code-to-policy relationships and detect nuanced compliance gaps.</w:t>
      </w:r>
    </w:p>
    <w:p w14:paraId="33ED05BB" w14:textId="77777777" w:rsidR="002E15C6" w:rsidRDefault="00000000">
      <w:pPr>
        <w:pStyle w:val="Heading1"/>
      </w:pPr>
      <w:r>
        <w:t>validate_iac_deployment_architecture.py</w:t>
      </w:r>
    </w:p>
    <w:p w14:paraId="2701B80B" w14:textId="77777777" w:rsidR="002E15C6" w:rsidRDefault="00000000">
      <w:r>
        <w:t>Designed to ensure Terraform implementations are architecturally aligned, this script validates actual infrastructure code against architectural blueprints represented in PlantUML diagrams.</w:t>
      </w:r>
    </w:p>
    <w:p w14:paraId="07FE4110" w14:textId="77777777" w:rsidR="002E15C6" w:rsidRDefault="00000000">
      <w:pPr>
        <w:pStyle w:val="Heading2"/>
      </w:pPr>
      <w:r>
        <w:t>Core Capabilities</w:t>
      </w:r>
    </w:p>
    <w:p w14:paraId="4012A5BB" w14:textId="77777777" w:rsidR="002E15C6" w:rsidRDefault="00000000" w:rsidP="00A61AB4">
      <w:pPr>
        <w:pStyle w:val="ListNumber"/>
        <w:numPr>
          <w:ilvl w:val="0"/>
          <w:numId w:val="10"/>
        </w:numPr>
      </w:pPr>
      <w:r w:rsidRPr="00A61AB4">
        <w:rPr>
          <w:b/>
          <w:bCs/>
        </w:rPr>
        <w:t>Architecture-Conformance Validation:</w:t>
      </w:r>
      <w:r>
        <w:t xml:space="preserve"> Verifies that deployed infrastructure faithfully implements the defined architecture.</w:t>
      </w:r>
    </w:p>
    <w:p w14:paraId="266CC323" w14:textId="77777777" w:rsidR="002E15C6" w:rsidRDefault="00000000">
      <w:pPr>
        <w:pStyle w:val="ListNumber"/>
      </w:pPr>
      <w:r w:rsidRPr="00A61AB4">
        <w:rPr>
          <w:b/>
          <w:bCs/>
        </w:rPr>
        <w:t>Design Compliance Reporting:</w:t>
      </w:r>
      <w:r>
        <w:t xml:space="preserve"> Produces detailed reports outlining alignment and discrepancies between design and implementation.</w:t>
      </w:r>
    </w:p>
    <w:p w14:paraId="3586E524" w14:textId="77777777" w:rsidR="002E15C6" w:rsidRDefault="00000000">
      <w:pPr>
        <w:pStyle w:val="ListNumber"/>
      </w:pPr>
      <w:r w:rsidRPr="00A61AB4">
        <w:rPr>
          <w:b/>
          <w:bCs/>
        </w:rPr>
        <w:t>Automated Remediation Guidance:</w:t>
      </w:r>
      <w:r>
        <w:t xml:space="preserve"> Offers precise, actionable remediation recommendations for non-compliant infrastructure modules.</w:t>
      </w:r>
    </w:p>
    <w:p w14:paraId="13115E3D" w14:textId="77777777" w:rsidR="002E15C6" w:rsidRDefault="00000000">
      <w:pPr>
        <w:pStyle w:val="Heading1"/>
      </w:pPr>
      <w:r>
        <w:t>validate_policy_architecture_compliance1.py</w:t>
      </w:r>
    </w:p>
    <w:p w14:paraId="1C58FA91" w14:textId="77777777" w:rsidR="002E15C6" w:rsidRDefault="00000000">
      <w:r>
        <w:t>This script enforces architectural compliance by cross-referencing PlantUML-based designs with OPA (Open Policy Agent) policies.</w:t>
      </w:r>
    </w:p>
    <w:p w14:paraId="1C914D31" w14:textId="77777777" w:rsidR="002E15C6" w:rsidRDefault="00000000">
      <w:pPr>
        <w:pStyle w:val="Heading2"/>
      </w:pPr>
      <w:r>
        <w:lastRenderedPageBreak/>
        <w:t>Core Capabilities</w:t>
      </w:r>
    </w:p>
    <w:p w14:paraId="0D4B1357" w14:textId="77777777" w:rsidR="002E15C6" w:rsidRDefault="00000000" w:rsidP="00A61AB4">
      <w:pPr>
        <w:pStyle w:val="ListNumber"/>
        <w:numPr>
          <w:ilvl w:val="0"/>
          <w:numId w:val="11"/>
        </w:numPr>
      </w:pPr>
      <w:r w:rsidRPr="00A61AB4">
        <w:rPr>
          <w:b/>
          <w:bCs/>
        </w:rPr>
        <w:t>Intelligent Policy Compliance Analysis:</w:t>
      </w:r>
      <w:r>
        <w:t xml:space="preserve"> Utilizes Azure OpenAI and structured GPT-4 prompts to validate design diagrams against policy definitions.</w:t>
      </w:r>
    </w:p>
    <w:p w14:paraId="1431AF79" w14:textId="77777777" w:rsidR="002E15C6" w:rsidRDefault="00000000">
      <w:pPr>
        <w:pStyle w:val="ListNumber"/>
      </w:pPr>
      <w:r w:rsidRPr="00A61AB4">
        <w:rPr>
          <w:b/>
          <w:bCs/>
        </w:rPr>
        <w:t>Flexible Policy Metadata Handling</w:t>
      </w:r>
      <w:r>
        <w:t>: Supports varied policy folder structures and extracts metadata from markdown indexes.</w:t>
      </w:r>
    </w:p>
    <w:p w14:paraId="512577A4" w14:textId="77777777" w:rsidR="002E15C6" w:rsidRDefault="00000000">
      <w:pPr>
        <w:pStyle w:val="ListNumber"/>
      </w:pPr>
      <w:r w:rsidRPr="00A61AB4">
        <w:rPr>
          <w:b/>
          <w:bCs/>
        </w:rPr>
        <w:t>Robust Compliance Reporting:</w:t>
      </w:r>
      <w:r>
        <w:t xml:space="preserve"> Produces structured markdown reports, highlighting compliance status, deviation rationale, and recommended remediations. Includes a dedicated error report for handling exceptions.</w:t>
      </w:r>
    </w:p>
    <w:p w14:paraId="256BC1BF" w14:textId="77777777" w:rsidR="002E15C6" w:rsidRDefault="00000000">
      <w:pPr>
        <w:pStyle w:val="ListNumber"/>
      </w:pPr>
      <w:r w:rsidRPr="00A61AB4">
        <w:rPr>
          <w:b/>
          <w:bCs/>
        </w:rPr>
        <w:t>CI/CD Integration Ready:</w:t>
      </w:r>
      <w:r>
        <w:t xml:space="preserve"> Designed for automation with clear exit codes, timestamped report generation, and efficient temp file cleanup.</w:t>
      </w:r>
    </w:p>
    <w:p w14:paraId="31F476D5" w14:textId="77777777" w:rsidR="002E15C6" w:rsidRDefault="00000000">
      <w:pPr>
        <w:pStyle w:val="Heading1"/>
      </w:pPr>
      <w:r>
        <w:t>validate-architecture-policies.yaml</w:t>
      </w:r>
    </w:p>
    <w:p w14:paraId="0A7F96EF" w14:textId="77777777" w:rsidR="002E15C6" w:rsidRDefault="00000000">
      <w:r>
        <w:t>A GitHub Actions workflow that enforces architectural and policy compliance prior to pull request (PR) approval.</w:t>
      </w:r>
    </w:p>
    <w:p w14:paraId="5BCE0239" w14:textId="77777777" w:rsidR="002E15C6" w:rsidRDefault="00000000">
      <w:pPr>
        <w:pStyle w:val="Heading2"/>
      </w:pPr>
      <w:r>
        <w:t>Core Capabilities</w:t>
      </w:r>
    </w:p>
    <w:p w14:paraId="093835C7" w14:textId="77777777" w:rsidR="002E15C6" w:rsidRDefault="00000000">
      <w:pPr>
        <w:pStyle w:val="ListNumber"/>
      </w:pPr>
      <w:r>
        <w:t>Selective Validation Logic: Targets `.puml` (PlantUML) architecture file changes; Enforces ADR documentation; Validates control definitions before review.</w:t>
      </w:r>
    </w:p>
    <w:p w14:paraId="4C73CA71" w14:textId="77777777" w:rsidR="002E15C6" w:rsidRDefault="00000000">
      <w:pPr>
        <w:pStyle w:val="ListNumber"/>
      </w:pPr>
      <w:r>
        <w:t>Strict Branch Governance: Executes only on `develop` branch; Limited to draft PRs; Prevents execution on unapproved branches or PR states.</w:t>
      </w:r>
    </w:p>
    <w:p w14:paraId="112A1EE8" w14:textId="77777777" w:rsidR="002E15C6" w:rsidRDefault="00000000">
      <w:pPr>
        <w:pStyle w:val="ListNumber"/>
      </w:pPr>
      <w:r>
        <w:t>Insightful Output: Provides well-formatted CLI outputs; Clearly articulates validation failures; Optionally uploads compliance artifacts.</w:t>
      </w:r>
    </w:p>
    <w:p w14:paraId="17F05332" w14:textId="77777777" w:rsidR="002E15C6" w:rsidRDefault="00000000">
      <w:pPr>
        <w:pStyle w:val="ListNumber"/>
      </w:pPr>
      <w:r>
        <w:t>Secure Execution: Authenticates using a minimal-scope PAT (`PAT_REPO_WRITE`); Operates on GitHub-hosted runners.</w:t>
      </w:r>
    </w:p>
    <w:p w14:paraId="63B9773F" w14:textId="77777777" w:rsidR="00A61AB4" w:rsidRDefault="00A61AB4" w:rsidP="00A61AB4">
      <w:pPr>
        <w:pStyle w:val="ListNumber"/>
        <w:numPr>
          <w:ilvl w:val="0"/>
          <w:numId w:val="0"/>
        </w:numPr>
        <w:ind w:left="360" w:hanging="360"/>
      </w:pPr>
    </w:p>
    <w:p w14:paraId="44D0B591" w14:textId="1178A270" w:rsidR="00A61AB4" w:rsidRDefault="00A61AB4" w:rsidP="00A61AB4">
      <w:pPr>
        <w:pStyle w:val="Heading1"/>
      </w:pPr>
      <w:r>
        <w:t>Workflows</w:t>
      </w:r>
    </w:p>
    <w:p w14:paraId="79B45F61" w14:textId="77777777" w:rsidR="002E15C6" w:rsidRDefault="00000000">
      <w:pPr>
        <w:pStyle w:val="Heading1"/>
      </w:pPr>
      <w:r>
        <w:t>validate-</w:t>
      </w:r>
      <w:proofErr w:type="spellStart"/>
      <w:r>
        <w:t>IaC</w:t>
      </w:r>
      <w:proofErr w:type="spellEnd"/>
      <w:r>
        <w:t>-</w:t>
      </w:r>
      <w:proofErr w:type="spellStart"/>
      <w:r>
        <w:t>deploymentarch-</w:t>
      </w:r>
      <w:proofErr w:type="gramStart"/>
      <w:r>
        <w:t>controls.yaml</w:t>
      </w:r>
      <w:proofErr w:type="spellEnd"/>
      <w:proofErr w:type="gramEnd"/>
    </w:p>
    <w:p w14:paraId="17BC119D" w14:textId="2CF0CD75" w:rsidR="002E15C6" w:rsidRDefault="00A61AB4">
      <w:r>
        <w:t xml:space="preserve">This workflow is tailored for </w:t>
      </w:r>
      <w:proofErr w:type="spellStart"/>
      <w:r>
        <w:t>IaC</w:t>
      </w:r>
      <w:proofErr w:type="spellEnd"/>
      <w:r>
        <w:t xml:space="preserve"> compliance validation and intelligent pull request handling.</w:t>
      </w:r>
    </w:p>
    <w:p w14:paraId="24FC73CD" w14:textId="77777777" w:rsidR="002E15C6" w:rsidRDefault="00000000">
      <w:pPr>
        <w:pStyle w:val="Heading2"/>
      </w:pPr>
      <w:r>
        <w:t>Core Capabilities</w:t>
      </w:r>
    </w:p>
    <w:p w14:paraId="03F3490E" w14:textId="77777777" w:rsidR="002E15C6" w:rsidRDefault="00000000" w:rsidP="00A61AB4">
      <w:pPr>
        <w:pStyle w:val="ListNumber"/>
        <w:numPr>
          <w:ilvl w:val="0"/>
          <w:numId w:val="12"/>
        </w:numPr>
      </w:pPr>
      <w:r w:rsidRPr="00A61AB4">
        <w:rPr>
          <w:b/>
          <w:bCs/>
        </w:rPr>
        <w:t>Efficient Triggering:</w:t>
      </w:r>
      <w:r>
        <w:t xml:space="preserve"> Executes only on infrastructure-related file changes.</w:t>
      </w:r>
    </w:p>
    <w:p w14:paraId="27465FCD" w14:textId="77777777" w:rsidR="002E15C6" w:rsidRDefault="00000000">
      <w:pPr>
        <w:pStyle w:val="ListNumber"/>
      </w:pPr>
      <w:r w:rsidRPr="00A61AB4">
        <w:rPr>
          <w:b/>
          <w:bCs/>
        </w:rPr>
        <w:t>Compliance Artifacts:</w:t>
      </w:r>
      <w:r>
        <w:t xml:space="preserve"> Uploads validation reports for stakeholder review.</w:t>
      </w:r>
    </w:p>
    <w:p w14:paraId="51D5FA69" w14:textId="77777777" w:rsidR="002E15C6" w:rsidRDefault="00000000">
      <w:pPr>
        <w:pStyle w:val="ListNumber"/>
      </w:pPr>
      <w:r w:rsidRPr="00A61AB4">
        <w:rPr>
          <w:b/>
          <w:bCs/>
        </w:rPr>
        <w:t>Dynamic PR Management:</w:t>
      </w:r>
      <w:r>
        <w:t xml:space="preserve"> Automatically promotes compliant draft PRs to ready-for-review status.</w:t>
      </w:r>
    </w:p>
    <w:p w14:paraId="18F47E2A" w14:textId="2B11E11A" w:rsidR="002E15C6" w:rsidRDefault="00000000">
      <w:pPr>
        <w:pStyle w:val="ListNumber"/>
      </w:pPr>
      <w:r w:rsidRPr="00A61AB4">
        <w:rPr>
          <w:b/>
          <w:bCs/>
        </w:rPr>
        <w:t>Security-Conscious Execution:</w:t>
      </w:r>
      <w:r>
        <w:t xml:space="preserve"> Authenticated via secure token</w:t>
      </w:r>
      <w:r w:rsidR="00A61AB4">
        <w:t>.</w:t>
      </w:r>
    </w:p>
    <w:p w14:paraId="7698D9EF" w14:textId="77777777" w:rsidR="002E15C6" w:rsidRDefault="00000000">
      <w:pPr>
        <w:pStyle w:val="Heading1"/>
      </w:pPr>
      <w:r>
        <w:lastRenderedPageBreak/>
        <w:t>validate-iac-deploymentarchitecture.yml</w:t>
      </w:r>
    </w:p>
    <w:p w14:paraId="60EDAD5E" w14:textId="67F56401" w:rsidR="002E15C6" w:rsidRDefault="00000000">
      <w:r>
        <w:t>This workflow validates Terraform configurations against deployment architecture standards to enforce shift-left security—capturing architectural misalignments early in the development lifecycle.</w:t>
      </w:r>
    </w:p>
    <w:p w14:paraId="1920DF9E" w14:textId="77777777" w:rsidR="002E15C6" w:rsidRDefault="00000000">
      <w:pPr>
        <w:pStyle w:val="Heading2"/>
      </w:pPr>
      <w:r>
        <w:t>Core Capabilities</w:t>
      </w:r>
    </w:p>
    <w:p w14:paraId="1D2F7C87" w14:textId="77777777" w:rsidR="002E15C6" w:rsidRDefault="00000000" w:rsidP="00A61AB4">
      <w:pPr>
        <w:pStyle w:val="ListNumber"/>
        <w:numPr>
          <w:ilvl w:val="0"/>
          <w:numId w:val="13"/>
        </w:numPr>
      </w:pPr>
      <w:r w:rsidRPr="00A61AB4">
        <w:rPr>
          <w:b/>
          <w:bCs/>
        </w:rPr>
        <w:t>Proactive Compliance Triggers:</w:t>
      </w:r>
      <w:r>
        <w:t xml:space="preserve"> Executes </w:t>
      </w:r>
      <w:proofErr w:type="gramStart"/>
      <w:r>
        <w:t>only on</w:t>
      </w:r>
      <w:proofErr w:type="gramEnd"/>
      <w:r>
        <w:t xml:space="preserve"> relevant infrastructure changes; Ensures strict adherence to </w:t>
      </w:r>
      <w:proofErr w:type="gramStart"/>
      <w:r>
        <w:t>deployment</w:t>
      </w:r>
      <w:proofErr w:type="gramEnd"/>
      <w:r>
        <w:t xml:space="preserve"> architecture principles.</w:t>
      </w:r>
    </w:p>
    <w:p w14:paraId="41C90F80" w14:textId="77777777" w:rsidR="002E15C6" w:rsidRDefault="00000000">
      <w:pPr>
        <w:pStyle w:val="ListNumber"/>
      </w:pPr>
      <w:r w:rsidRPr="00A61AB4">
        <w:rPr>
          <w:b/>
          <w:bCs/>
        </w:rPr>
        <w:t>Python-Based Validation Engine:</w:t>
      </w:r>
      <w:r>
        <w:t xml:space="preserve"> Runs `validate_iac_deployment_architecture.py`; Requires Python 3.10 and specific dependencies (`requirements.txt`).</w:t>
      </w:r>
    </w:p>
    <w:p w14:paraId="59646DC7" w14:textId="56A72F54" w:rsidR="002E15C6" w:rsidRDefault="00000000">
      <w:pPr>
        <w:pStyle w:val="ListNumber"/>
      </w:pPr>
      <w:r w:rsidRPr="00A61AB4">
        <w:rPr>
          <w:b/>
          <w:bCs/>
        </w:rPr>
        <w:t>Artifact Retention for Audit:</w:t>
      </w:r>
      <w:r>
        <w:t xml:space="preserve"> Always stores compliance reports—even on validation failure</w:t>
      </w:r>
      <w:r w:rsidR="00A61AB4">
        <w:t>.</w:t>
      </w:r>
    </w:p>
    <w:p w14:paraId="7CD441AF" w14:textId="77777777" w:rsidR="002E15C6" w:rsidRDefault="00000000">
      <w:pPr>
        <w:pStyle w:val="ListNumber"/>
      </w:pPr>
      <w:r w:rsidRPr="00A61AB4">
        <w:rPr>
          <w:b/>
          <w:bCs/>
        </w:rPr>
        <w:t>On-Demand Execution Support:</w:t>
      </w:r>
      <w:r>
        <w:t xml:space="preserve"> Supports manual trigger via `workflow_dispatch` for ad-hoc compliance checks.</w:t>
      </w:r>
    </w:p>
    <w:p w14:paraId="435E7F44" w14:textId="730BA678" w:rsidR="009F42F8" w:rsidRDefault="009F42F8" w:rsidP="009F42F8">
      <w:pPr>
        <w:pStyle w:val="ListNumber"/>
        <w:numPr>
          <w:ilvl w:val="0"/>
          <w:numId w:val="0"/>
        </w:numPr>
        <w:ind w:left="360" w:hanging="360"/>
      </w:pPr>
    </w:p>
    <w:p w14:paraId="56988679" w14:textId="77777777" w:rsidR="009F42F8" w:rsidRPr="009F42F8" w:rsidRDefault="009F42F8" w:rsidP="009F42F8">
      <w:pPr>
        <w:pStyle w:val="ListNumber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326D438" w14:textId="61A38F99" w:rsidR="009F42F8" w:rsidRDefault="009F42F8" w:rsidP="009F42F8">
      <w:pPr>
        <w:pStyle w:val="ListNumber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F42F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Sample diagram representing the workflow:</w:t>
      </w:r>
    </w:p>
    <w:p w14:paraId="029B615C" w14:textId="77777777" w:rsidR="009F42F8" w:rsidRDefault="009F42F8" w:rsidP="009F42F8">
      <w:pPr>
        <w:pStyle w:val="ListNumber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15FDA6D" w14:textId="422EB930" w:rsidR="009F42F8" w:rsidRPr="009F42F8" w:rsidRDefault="009F42F8" w:rsidP="009F42F8">
      <w:pPr>
        <w:pStyle w:val="ListNumber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5833EEE" wp14:editId="563114AA">
            <wp:extent cx="6115050" cy="2850859"/>
            <wp:effectExtent l="0" t="0" r="0" b="6985"/>
            <wp:docPr id="1821212029" name="Picture 2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12029" name="Picture 2" descr="A diagram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853" cy="28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2F8" w:rsidRPr="009F42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718807">
    <w:abstractNumId w:val="8"/>
  </w:num>
  <w:num w:numId="2" w16cid:durableId="1770196026">
    <w:abstractNumId w:val="6"/>
  </w:num>
  <w:num w:numId="3" w16cid:durableId="1725367784">
    <w:abstractNumId w:val="5"/>
  </w:num>
  <w:num w:numId="4" w16cid:durableId="235675949">
    <w:abstractNumId w:val="4"/>
  </w:num>
  <w:num w:numId="5" w16cid:durableId="2137747443">
    <w:abstractNumId w:val="7"/>
  </w:num>
  <w:num w:numId="6" w16cid:durableId="55592908">
    <w:abstractNumId w:val="3"/>
  </w:num>
  <w:num w:numId="7" w16cid:durableId="98912885">
    <w:abstractNumId w:val="2"/>
  </w:num>
  <w:num w:numId="8" w16cid:durableId="2095973928">
    <w:abstractNumId w:val="1"/>
  </w:num>
  <w:num w:numId="9" w16cid:durableId="1494636972">
    <w:abstractNumId w:val="0"/>
  </w:num>
  <w:num w:numId="10" w16cid:durableId="140394753">
    <w:abstractNumId w:val="7"/>
    <w:lvlOverride w:ilvl="0">
      <w:startOverride w:val="1"/>
    </w:lvlOverride>
  </w:num>
  <w:num w:numId="11" w16cid:durableId="635723438">
    <w:abstractNumId w:val="7"/>
    <w:lvlOverride w:ilvl="0">
      <w:startOverride w:val="1"/>
    </w:lvlOverride>
  </w:num>
  <w:num w:numId="12" w16cid:durableId="106311594">
    <w:abstractNumId w:val="7"/>
    <w:lvlOverride w:ilvl="0">
      <w:startOverride w:val="1"/>
    </w:lvlOverride>
  </w:num>
  <w:num w:numId="13" w16cid:durableId="7545470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5C6"/>
    <w:rsid w:val="00326F90"/>
    <w:rsid w:val="00766135"/>
    <w:rsid w:val="009F42F8"/>
    <w:rsid w:val="00A61AB4"/>
    <w:rsid w:val="00AA1D8D"/>
    <w:rsid w:val="00B37DB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4BC04"/>
  <w14:defaultImageDpi w14:val="300"/>
  <w15:docId w15:val="{00CBF701-DF1E-4230-9393-DD4B33A9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482</Words>
  <Characters>3837</Characters>
  <Application>Microsoft Office Word</Application>
  <DocSecurity>0</DocSecurity>
  <Lines>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amrita2500@outlook.com</dc:creator>
  <cp:keywords/>
  <dc:description>generated by python-docx</dc:description>
  <cp:lastModifiedBy>Amrita Bhattacharjee</cp:lastModifiedBy>
  <cp:revision>3</cp:revision>
  <dcterms:created xsi:type="dcterms:W3CDTF">2013-12-23T23:15:00Z</dcterms:created>
  <dcterms:modified xsi:type="dcterms:W3CDTF">2025-05-29T10:10:00Z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c2fa2f87-6a96-42a6-b821-b0c9196defe5</vt:lpwstr>
  </property>
</Properties>
</file>