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b/>
          <w:color w:val="123B63"/>
          <w:sz w:val="76"/>
        </w:rPr>
        <w:t>OPAC</w:t>
      </w:r>
    </w:p>
    <w:p>
      <w:pPr>
        <w:jc w:val="center"/>
      </w:pPr>
      <w:r>
        <w:rPr>
          <w:b/>
          <w:color w:val="176B87"/>
          <w:sz w:val="36"/>
        </w:rPr>
        <w:t>Online Public Access Catalog</w:t>
      </w:r>
    </w:p>
    <w:p>
      <w:pPr>
        <w:spacing w:before="360"/>
        <w:jc w:val="center"/>
      </w:pPr>
      <w:r>
        <w:rPr>
          <w:sz w:val="24"/>
        </w:rPr>
        <w:t>A Practical Guide for a School Library / School Learning Resource Center (SLRC)</w:t>
      </w:r>
    </w:p>
    <w:p/>
    <w:p>
      <w:pPr>
        <w:spacing w:before="600"/>
        <w:jc w:val="center"/>
      </w:pPr>
      <w:r>
        <w:rPr>
          <w:i/>
        </w:rPr>
        <w:t>What it is • How to use it • How to build it • Database requirements</w:t>
      </w:r>
    </w:p>
    <w:p>
      <w:r>
        <w:br w:type="page"/>
      </w:r>
    </w:p>
    <w:p>
      <w:pPr>
        <w:pStyle w:val="Heading1"/>
      </w:pPr>
      <w:r>
        <w:t>1. What Is OPAC?</w:t>
      </w:r>
    </w:p>
    <w:p>
      <w:r>
        <w:t>OPAC stands for Online Public Access Catalog. It is a computerized catalog that allows library users to search for books and other resources held by a library. Users can search by title, author, subject, keyword, ISBN, or call number, depending on the system.</w:t>
      </w:r>
    </w:p>
    <w:p>
      <w:r>
        <w:t>An OPAC is primarily a discovery and searching tool. It helps users identify resources and find their call numbers or shelf locations. Some OPACs also show whether an item is available, checked out, reserved, or otherwise unavailable. Borrowing and returning may be handled by a connected circulation module.</w:t>
      </w:r>
    </w:p>
    <w:p>
      <w:pPr>
        <w:pStyle w:val="Heading2"/>
      </w:pPr>
      <w:r>
        <w:t>Main purposes of an OPAC</w:t>
      </w:r>
    </w:p>
    <w:p>
      <w:pPr>
        <w:pStyle w:val="ListBullet"/>
      </w:pPr>
      <w:r>
        <w:t>Help students and teachers find books and other learning resources quickly.</w:t>
      </w:r>
    </w:p>
    <w:p>
      <w:pPr>
        <w:pStyle w:val="ListBullet"/>
      </w:pPr>
      <w:r>
        <w:t>Search a library collection by title, author, subject, keyword, or call number.</w:t>
      </w:r>
    </w:p>
    <w:p>
      <w:pPr>
        <w:pStyle w:val="ListBullet"/>
      </w:pPr>
      <w:r>
        <w:t>Show bibliographic details such as author, publisher, publication year, and ISBN.</w:t>
      </w:r>
    </w:p>
    <w:p>
      <w:pPr>
        <w:pStyle w:val="ListBullet"/>
      </w:pPr>
      <w:r>
        <w:t>Help users locate materials through call numbers and shelf or collection locations.</w:t>
      </w:r>
    </w:p>
    <w:p>
      <w:pPr>
        <w:pStyle w:val="ListBullet"/>
      </w:pPr>
      <w:r>
        <w:t>Show item availability when the catalog is connected to current circulation data.</w:t>
      </w:r>
    </w:p>
    <w:p>
      <w:pPr>
        <w:pStyle w:val="ListBullet"/>
      </w:pPr>
      <w:r>
        <w:t>Support reading, research, lesson preparation, and independent learning.</w:t>
      </w:r>
    </w:p>
    <w:p>
      <w:pPr>
        <w:pStyle w:val="ListBullet"/>
      </w:pPr>
      <w:r>
        <w:t>Help library staff maintain an organized, searchable catalog.</w:t>
      </w:r>
    </w:p>
    <w:p>
      <w:pPr>
        <w:pStyle w:val="Heading2"/>
      </w:pPr>
      <w:r>
        <w:t>OPAC compared with a traditional card catalog</w:t>
      </w:r>
    </w:p>
    <w:tbl>
      <w:tblPr>
        <w:tblStyle w:val="TableGrid"/>
        <w:tblW w:type="auto" w:w="0"/>
        <w:jc w:val="center"/>
        <w:tblLook w:firstColumn="1" w:firstRow="1" w:lastColumn="0" w:lastRow="0" w:noHBand="0" w:noVBand="1" w:val="04A0"/>
      </w:tblPr>
      <w:tblGrid>
        <w:gridCol w:w="4968"/>
        <w:gridCol w:w="4968"/>
      </w:tblGrid>
      <w:tr>
        <w:tc>
          <w:tcPr>
            <w:tcW w:type="dxa" w:w="4680"/>
            <w:vAlign w:val="center"/>
            <w:shd w:fill="123B63"/>
          </w:tcPr>
          <w:p>
            <w:pPr>
              <w:spacing w:after="0"/>
            </w:pPr>
            <w:r/>
            <w:r>
              <w:rPr>
                <w:rFonts w:ascii="Arial" w:hAnsi="Arial"/>
                <w:b/>
                <w:color w:val="FFFFFF"/>
                <w:sz w:val="18"/>
              </w:rPr>
              <w:t>OPAC</w:t>
            </w:r>
          </w:p>
        </w:tc>
        <w:tc>
          <w:tcPr>
            <w:tcW w:type="dxa" w:w="4680"/>
            <w:vAlign w:val="center"/>
            <w:shd w:fill="123B63"/>
          </w:tcPr>
          <w:p>
            <w:pPr>
              <w:spacing w:after="0"/>
            </w:pPr>
            <w:r/>
            <w:r>
              <w:rPr>
                <w:rFonts w:ascii="Arial" w:hAnsi="Arial"/>
                <w:b/>
                <w:color w:val="FFFFFF"/>
                <w:sz w:val="18"/>
              </w:rPr>
              <w:t>Traditional card catalog</w:t>
            </w:r>
          </w:p>
        </w:tc>
      </w:tr>
      <w:tr>
        <w:tc>
          <w:tcPr>
            <w:tcW w:type="dxa" w:w="4680"/>
            <w:vAlign w:val="center"/>
          </w:tcPr>
          <w:p>
            <w:pPr>
              <w:spacing w:after="0"/>
            </w:pPr>
            <w:r/>
            <w:r>
              <w:rPr>
                <w:rFonts w:ascii="Arial" w:hAnsi="Arial"/>
                <w:b w:val="0"/>
                <w:sz w:val="17"/>
              </w:rPr>
              <w:t>Searches electronically using a computer or device.</w:t>
            </w:r>
          </w:p>
        </w:tc>
        <w:tc>
          <w:tcPr>
            <w:tcW w:type="dxa" w:w="4680"/>
            <w:vAlign w:val="center"/>
          </w:tcPr>
          <w:p>
            <w:pPr>
              <w:spacing w:after="0"/>
            </w:pPr>
            <w:r/>
            <w:r>
              <w:rPr>
                <w:rFonts w:ascii="Arial" w:hAnsi="Arial"/>
                <w:b w:val="0"/>
                <w:sz w:val="17"/>
              </w:rPr>
              <w:t>Uses printed cards arranged in drawers or cabinets.</w:t>
            </w:r>
          </w:p>
        </w:tc>
      </w:tr>
      <w:tr>
        <w:tc>
          <w:tcPr>
            <w:tcW w:type="dxa" w:w="4680"/>
            <w:vAlign w:val="center"/>
            <w:shd w:fill="F1F5F9"/>
          </w:tcPr>
          <w:p>
            <w:pPr>
              <w:spacing w:after="0"/>
            </w:pPr>
            <w:r/>
            <w:r>
              <w:rPr>
                <w:rFonts w:ascii="Arial" w:hAnsi="Arial"/>
                <w:b w:val="0"/>
                <w:sz w:val="17"/>
              </w:rPr>
              <w:t>Can search multiple fields and return results quickly.</w:t>
            </w:r>
          </w:p>
        </w:tc>
        <w:tc>
          <w:tcPr>
            <w:tcW w:type="dxa" w:w="4680"/>
            <w:vAlign w:val="center"/>
            <w:shd w:fill="F1F5F9"/>
          </w:tcPr>
          <w:p>
            <w:pPr>
              <w:spacing w:after="0"/>
            </w:pPr>
            <w:r/>
            <w:r>
              <w:rPr>
                <w:rFonts w:ascii="Arial" w:hAnsi="Arial"/>
                <w:b w:val="0"/>
                <w:sz w:val="17"/>
              </w:rPr>
              <w:t>Users usually search one card index at a time.</w:t>
            </w:r>
          </w:p>
        </w:tc>
      </w:tr>
      <w:tr>
        <w:tc>
          <w:tcPr>
            <w:tcW w:type="dxa" w:w="4680"/>
            <w:vAlign w:val="center"/>
          </w:tcPr>
          <w:p>
            <w:pPr>
              <w:spacing w:after="0"/>
            </w:pPr>
            <w:r/>
            <w:r>
              <w:rPr>
                <w:rFonts w:ascii="Arial" w:hAnsi="Arial"/>
                <w:b w:val="0"/>
                <w:sz w:val="17"/>
              </w:rPr>
              <w:t>Can display availability if linked to circulation data.</w:t>
            </w:r>
          </w:p>
        </w:tc>
        <w:tc>
          <w:tcPr>
            <w:tcW w:type="dxa" w:w="4680"/>
            <w:vAlign w:val="center"/>
          </w:tcPr>
          <w:p>
            <w:pPr>
              <w:spacing w:after="0"/>
            </w:pPr>
            <w:r/>
            <w:r>
              <w:rPr>
                <w:rFonts w:ascii="Arial" w:hAnsi="Arial"/>
                <w:b w:val="0"/>
                <w:sz w:val="17"/>
              </w:rPr>
              <w:t>Usually does not show live borrowing status.</w:t>
            </w:r>
          </w:p>
        </w:tc>
      </w:tr>
      <w:tr>
        <w:tc>
          <w:tcPr>
            <w:tcW w:type="dxa" w:w="4680"/>
            <w:vAlign w:val="center"/>
            <w:shd w:fill="F1F5F9"/>
          </w:tcPr>
          <w:p>
            <w:pPr>
              <w:spacing w:after="0"/>
            </w:pPr>
            <w:r/>
            <w:r>
              <w:rPr>
                <w:rFonts w:ascii="Arial" w:hAnsi="Arial"/>
                <w:b w:val="0"/>
                <w:sz w:val="17"/>
              </w:rPr>
              <w:t>Records can be updated digitally.</w:t>
            </w:r>
          </w:p>
        </w:tc>
        <w:tc>
          <w:tcPr>
            <w:tcW w:type="dxa" w:w="4680"/>
            <w:vAlign w:val="center"/>
            <w:shd w:fill="F1F5F9"/>
          </w:tcPr>
          <w:p>
            <w:pPr>
              <w:spacing w:after="0"/>
            </w:pPr>
            <w:r/>
            <w:r>
              <w:rPr>
                <w:rFonts w:ascii="Arial" w:hAnsi="Arial"/>
                <w:b w:val="0"/>
                <w:sz w:val="17"/>
              </w:rPr>
              <w:t>Cards must be created, filed, replaced, or corrected manually.</w:t>
            </w:r>
          </w:p>
        </w:tc>
      </w:tr>
    </w:tbl>
    <w:p/>
    <w:p>
      <w:pPr>
        <w:pStyle w:val="Heading1"/>
      </w:pPr>
      <w:r>
        <w:t>2. How to Use an OPAC</w:t>
      </w:r>
    </w:p>
    <w:p>
      <w:pPr>
        <w:pStyle w:val="ListNumber"/>
      </w:pPr>
      <w:r>
        <w:rPr>
          <w:b/>
        </w:rPr>
        <w:t xml:space="preserve">Open the catalog. </w:t>
      </w:r>
      <w:r>
        <w:t>Use a library computer, phone, or tablet and open the school library’s OPAC website or application.</w:t>
      </w:r>
    </w:p>
    <w:p>
      <w:pPr>
        <w:pStyle w:val="ListNumber"/>
      </w:pPr>
      <w:r>
        <w:rPr>
          <w:b/>
        </w:rPr>
        <w:t xml:space="preserve">Choose a search method. </w:t>
      </w:r>
      <w:r>
        <w:t>Enter a title, author, subject, keyword, ISBN, or call number. Use a keyword if you do not know the exact title.</w:t>
      </w:r>
    </w:p>
    <w:p>
      <w:pPr>
        <w:pStyle w:val="ListNumber"/>
      </w:pPr>
      <w:r>
        <w:rPr>
          <w:b/>
        </w:rPr>
        <w:t xml:space="preserve">Review the results. </w:t>
      </w:r>
      <w:r>
        <w:t>Check the title, author, publication details, subject, and other information to identify the right resource.</w:t>
      </w:r>
    </w:p>
    <w:p>
      <w:pPr>
        <w:pStyle w:val="ListNumber"/>
      </w:pPr>
      <w:r>
        <w:rPr>
          <w:b/>
        </w:rPr>
        <w:t xml:space="preserve">Check availability. </w:t>
      </w:r>
      <w:r>
        <w:t>If the system displays item status, see whether the item is available or currently borrowed. Status may not be shown in a basic catalog.</w:t>
      </w:r>
    </w:p>
    <w:p>
      <w:pPr>
        <w:pStyle w:val="ListNumber"/>
      </w:pPr>
      <w:r>
        <w:rPr>
          <w:b/>
        </w:rPr>
        <w:t xml:space="preserve">Write down the call number and location. </w:t>
      </w:r>
      <w:r>
        <w:t>Use the call number and shelf/section information to locate the physical item.</w:t>
      </w:r>
    </w:p>
    <w:p>
      <w:pPr>
        <w:pStyle w:val="ListNumber"/>
      </w:pPr>
      <w:r>
        <w:rPr>
          <w:b/>
        </w:rPr>
        <w:t xml:space="preserve">Use or borrow the item. </w:t>
      </w:r>
      <w:r>
        <w:t>Read it in the library or follow the school’s borrowing procedure. The circulation system or librarian records the loan and return.</w:t>
      </w:r>
    </w:p>
    <w:p>
      <w:pPr>
        <w:pStyle w:val="Heading2"/>
      </w:pPr>
      <w:r>
        <w:t>Example search</w:t>
      </w:r>
    </w:p>
    <w:p>
      <w:r>
        <w:t>A student needs a book about climate change. The student enters “climate change” in the search box, reviews the matching titles, checks the call number and availability, then goes to the indicated shelf. The book details below are illustrative only.</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23B63"/>
          </w:tcPr>
          <w:p>
            <w:pPr>
              <w:spacing w:after="0"/>
            </w:pPr>
            <w:r/>
            <w:r>
              <w:rPr>
                <w:rFonts w:ascii="Arial" w:hAnsi="Arial"/>
                <w:b/>
                <w:color w:val="FFFFFF"/>
                <w:sz w:val="18"/>
              </w:rPr>
              <w:t>Field</w:t>
            </w:r>
          </w:p>
        </w:tc>
        <w:tc>
          <w:tcPr>
            <w:tcW w:type="dxa" w:w="6480"/>
            <w:vAlign w:val="center"/>
            <w:shd w:fill="123B63"/>
          </w:tcPr>
          <w:p>
            <w:pPr>
              <w:spacing w:after="0"/>
            </w:pPr>
            <w:r/>
            <w:r>
              <w:rPr>
                <w:rFonts w:ascii="Arial" w:hAnsi="Arial"/>
                <w:b/>
                <w:color w:val="FFFFFF"/>
                <w:sz w:val="18"/>
              </w:rPr>
              <w:t>Sample record</w:t>
            </w:r>
          </w:p>
        </w:tc>
      </w:tr>
      <w:tr>
        <w:tc>
          <w:tcPr>
            <w:tcW w:type="dxa" w:w="2880"/>
            <w:vAlign w:val="center"/>
          </w:tcPr>
          <w:p>
            <w:pPr>
              <w:spacing w:after="0"/>
            </w:pPr>
            <w:r/>
            <w:r>
              <w:rPr>
                <w:rFonts w:ascii="Arial" w:hAnsi="Arial"/>
                <w:b w:val="0"/>
                <w:sz w:val="17"/>
              </w:rPr>
              <w:t>Title</w:t>
            </w:r>
          </w:p>
        </w:tc>
        <w:tc>
          <w:tcPr>
            <w:tcW w:type="dxa" w:w="6480"/>
            <w:vAlign w:val="center"/>
          </w:tcPr>
          <w:p>
            <w:pPr>
              <w:spacing w:after="0"/>
            </w:pPr>
            <w:r/>
            <w:r>
              <w:rPr>
                <w:rFonts w:ascii="Arial" w:hAnsi="Arial"/>
                <w:b w:val="0"/>
                <w:sz w:val="17"/>
              </w:rPr>
              <w:t>Climate Change: An Introduction</w:t>
            </w:r>
          </w:p>
        </w:tc>
      </w:tr>
      <w:tr>
        <w:tc>
          <w:tcPr>
            <w:tcW w:type="dxa" w:w="2880"/>
            <w:vAlign w:val="center"/>
            <w:shd w:fill="F1F5F9"/>
          </w:tcPr>
          <w:p>
            <w:pPr>
              <w:spacing w:after="0"/>
            </w:pPr>
            <w:r/>
            <w:r>
              <w:rPr>
                <w:rFonts w:ascii="Arial" w:hAnsi="Arial"/>
                <w:b w:val="0"/>
                <w:sz w:val="17"/>
              </w:rPr>
              <w:t>Author</w:t>
            </w:r>
          </w:p>
        </w:tc>
        <w:tc>
          <w:tcPr>
            <w:tcW w:type="dxa" w:w="6480"/>
            <w:vAlign w:val="center"/>
            <w:shd w:fill="F1F5F9"/>
          </w:tcPr>
          <w:p>
            <w:pPr>
              <w:spacing w:after="0"/>
            </w:pPr>
            <w:r/>
            <w:r>
              <w:rPr>
                <w:rFonts w:ascii="Arial" w:hAnsi="Arial"/>
                <w:b w:val="0"/>
                <w:sz w:val="17"/>
              </w:rPr>
              <w:t>Sample Author</w:t>
            </w:r>
          </w:p>
        </w:tc>
      </w:tr>
      <w:tr>
        <w:tc>
          <w:tcPr>
            <w:tcW w:type="dxa" w:w="2880"/>
            <w:vAlign w:val="center"/>
          </w:tcPr>
          <w:p>
            <w:pPr>
              <w:spacing w:after="0"/>
            </w:pPr>
            <w:r/>
            <w:r>
              <w:rPr>
                <w:rFonts w:ascii="Arial" w:hAnsi="Arial"/>
                <w:b w:val="0"/>
                <w:sz w:val="17"/>
              </w:rPr>
              <w:t>Subject</w:t>
            </w:r>
          </w:p>
        </w:tc>
        <w:tc>
          <w:tcPr>
            <w:tcW w:type="dxa" w:w="6480"/>
            <w:vAlign w:val="center"/>
          </w:tcPr>
          <w:p>
            <w:pPr>
              <w:spacing w:after="0"/>
            </w:pPr>
            <w:r/>
            <w:r>
              <w:rPr>
                <w:rFonts w:ascii="Arial" w:hAnsi="Arial"/>
                <w:b w:val="0"/>
                <w:sz w:val="17"/>
              </w:rPr>
              <w:t>Climate change / Environment</w:t>
            </w:r>
          </w:p>
        </w:tc>
      </w:tr>
      <w:tr>
        <w:tc>
          <w:tcPr>
            <w:tcW w:type="dxa" w:w="2880"/>
            <w:vAlign w:val="center"/>
            <w:shd w:fill="F1F5F9"/>
          </w:tcPr>
          <w:p>
            <w:pPr>
              <w:spacing w:after="0"/>
            </w:pPr>
            <w:r/>
            <w:r>
              <w:rPr>
                <w:rFonts w:ascii="Arial" w:hAnsi="Arial"/>
                <w:b w:val="0"/>
                <w:sz w:val="17"/>
              </w:rPr>
              <w:t>Call number</w:t>
            </w:r>
          </w:p>
        </w:tc>
        <w:tc>
          <w:tcPr>
            <w:tcW w:type="dxa" w:w="6480"/>
            <w:vAlign w:val="center"/>
            <w:shd w:fill="F1F5F9"/>
          </w:tcPr>
          <w:p>
            <w:pPr>
              <w:spacing w:after="0"/>
            </w:pPr>
            <w:r/>
            <w:r>
              <w:rPr>
                <w:rFonts w:ascii="Arial" w:hAnsi="Arial"/>
                <w:b w:val="0"/>
                <w:sz w:val="17"/>
              </w:rPr>
              <w:t>363.7387 CLI</w:t>
            </w:r>
          </w:p>
        </w:tc>
      </w:tr>
      <w:tr>
        <w:tc>
          <w:tcPr>
            <w:tcW w:type="dxa" w:w="2880"/>
            <w:vAlign w:val="center"/>
          </w:tcPr>
          <w:p>
            <w:pPr>
              <w:spacing w:after="0"/>
            </w:pPr>
            <w:r/>
            <w:r>
              <w:rPr>
                <w:rFonts w:ascii="Arial" w:hAnsi="Arial"/>
                <w:b w:val="0"/>
                <w:sz w:val="17"/>
              </w:rPr>
              <w:t>Location</w:t>
            </w:r>
          </w:p>
        </w:tc>
        <w:tc>
          <w:tcPr>
            <w:tcW w:type="dxa" w:w="6480"/>
            <w:vAlign w:val="center"/>
          </w:tcPr>
          <w:p>
            <w:pPr>
              <w:spacing w:after="0"/>
            </w:pPr>
            <w:r/>
            <w:r>
              <w:rPr>
                <w:rFonts w:ascii="Arial" w:hAnsi="Arial"/>
                <w:b w:val="0"/>
                <w:sz w:val="17"/>
              </w:rPr>
              <w:t>Science and Environment Section</w:t>
            </w:r>
          </w:p>
        </w:tc>
      </w:tr>
      <w:tr>
        <w:tc>
          <w:tcPr>
            <w:tcW w:type="dxa" w:w="2880"/>
            <w:vAlign w:val="center"/>
            <w:shd w:fill="F1F5F9"/>
          </w:tcPr>
          <w:p>
            <w:pPr>
              <w:spacing w:after="0"/>
            </w:pPr>
            <w:r/>
            <w:r>
              <w:rPr>
                <w:rFonts w:ascii="Arial" w:hAnsi="Arial"/>
                <w:b w:val="0"/>
                <w:sz w:val="17"/>
              </w:rPr>
              <w:t>Status</w:t>
            </w:r>
          </w:p>
        </w:tc>
        <w:tc>
          <w:tcPr>
            <w:tcW w:type="dxa" w:w="6480"/>
            <w:vAlign w:val="center"/>
            <w:shd w:fill="F1F5F9"/>
          </w:tcPr>
          <w:p>
            <w:pPr>
              <w:spacing w:after="0"/>
            </w:pPr>
            <w:r/>
            <w:r>
              <w:rPr>
                <w:rFonts w:ascii="Arial" w:hAnsi="Arial"/>
                <w:b w:val="0"/>
                <w:sz w:val="17"/>
              </w:rPr>
              <w:t>Available (sample only)</w:t>
            </w:r>
          </w:p>
        </w:tc>
      </w:tr>
    </w:tbl>
    <w:p/>
    <w:p>
      <w:pPr>
        <w:pStyle w:val="Heading1"/>
      </w:pPr>
      <w:r>
        <w:t>3. How to Build a Free HTML OPAC</w:t>
      </w:r>
    </w:p>
    <w:p>
      <w:r>
        <w:t>A basic OPAC can be created with HTML, CSS, and JavaScript. HTML structures the page, CSS controls the design, and JavaScript handles searching and filtering. A small demonstration can run from one HTML file on a computer. For multiple users and live records, it needs a shared data source or a library management system.</w:t>
      </w:r>
    </w:p>
    <w:p>
      <w:pPr>
        <w:pStyle w:val="Heading2"/>
      </w:pPr>
      <w:r>
        <w:t>Recommended development stages</w:t>
      </w:r>
    </w:p>
    <w:p>
      <w:pPr>
        <w:pStyle w:val="ListNumber"/>
      </w:pPr>
      <w:r>
        <w:rPr>
          <w:b/>
        </w:rPr>
        <w:t xml:space="preserve">Plan the requirements. </w:t>
      </w:r>
      <w:r>
        <w:t>Decide who will use the OPAC, what they can search, which fields to show, whether availability is needed, and who can edit records.</w:t>
      </w:r>
    </w:p>
    <w:p>
      <w:pPr>
        <w:pStyle w:val="ListNumber"/>
      </w:pPr>
      <w:r>
        <w:rPr>
          <w:b/>
        </w:rPr>
        <w:t xml:space="preserve">Prepare the catalog data. </w:t>
      </w:r>
      <w:r>
        <w:t>Collect and verify bibliographic information for each book. Give each physical copy a unique item/barcode ID where needed.</w:t>
      </w:r>
    </w:p>
    <w:p>
      <w:pPr>
        <w:pStyle w:val="ListNumber"/>
      </w:pPr>
      <w:r>
        <w:rPr>
          <w:b/>
        </w:rPr>
        <w:t xml:space="preserve">Choose the data storage. </w:t>
      </w:r>
      <w:r>
        <w:t>For a small prototype, records can be stored in a JavaScript array or JSON file. For a shared, real catalog, use a database or established library system.</w:t>
      </w:r>
    </w:p>
    <w:p>
      <w:pPr>
        <w:pStyle w:val="ListNumber"/>
      </w:pPr>
      <w:r>
        <w:rPr>
          <w:b/>
        </w:rPr>
        <w:t xml:space="preserve">Design the interface. </w:t>
      </w:r>
      <w:r>
        <w:t>Create a responsive page with a search box, filters, search results, book details, call number, location, and clear status labels.</w:t>
      </w:r>
    </w:p>
    <w:p>
      <w:pPr>
        <w:pStyle w:val="ListNumber"/>
      </w:pPr>
      <w:r>
        <w:rPr>
          <w:b/>
        </w:rPr>
        <w:t xml:space="preserve">Implement search. </w:t>
      </w:r>
      <w:r>
        <w:t>Use JavaScript to match queries against title, author, subject, ISBN, keywords, and call number. Add filters and a message when no results are found.</w:t>
      </w:r>
    </w:p>
    <w:p>
      <w:pPr>
        <w:pStyle w:val="ListNumber"/>
      </w:pPr>
      <w:r>
        <w:rPr>
          <w:b/>
        </w:rPr>
        <w:t xml:space="preserve">Connect the database or API. </w:t>
      </w:r>
      <w:r>
        <w:t>For a multi-user catalog, use a backend service/API to read and update shared records. Do not put database passwords or secret keys in browser JavaScript.</w:t>
      </w:r>
    </w:p>
    <w:p>
      <w:pPr>
        <w:pStyle w:val="ListNumber"/>
      </w:pPr>
      <w:r>
        <w:rPr>
          <w:b/>
        </w:rPr>
        <w:t xml:space="preserve">Add staff controls securely. </w:t>
      </w:r>
      <w:r>
        <w:t>If staff need to add/edit books or record loans, require authenticated access and server-side permission checks.</w:t>
      </w:r>
    </w:p>
    <w:p>
      <w:pPr>
        <w:pStyle w:val="ListNumber"/>
      </w:pPr>
      <w:r>
        <w:rPr>
          <w:b/>
        </w:rPr>
        <w:t xml:space="preserve">Test with actual records. </w:t>
      </w:r>
      <w:r>
        <w:t>Test spelling variations, partial titles, duplicate titles, missing fields, mobile screens, and whether availability matches the circulation records.</w:t>
      </w:r>
    </w:p>
    <w:p>
      <w:pPr>
        <w:pStyle w:val="ListNumber"/>
      </w:pPr>
      <w:r>
        <w:rPr>
          <w:b/>
        </w:rPr>
        <w:t xml:space="preserve">Publish and maintain. </w:t>
      </w:r>
      <w:r>
        <w:t>A static catalog can be hosted on a free static website host. Keep a backup, correct records regularly, and review access permissions.</w:t>
      </w:r>
    </w:p>
    <w:p>
      <w:pPr>
        <w:pStyle w:val="Heading2"/>
      </w:pPr>
      <w:r>
        <w:t>Suggested free tools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23B63"/>
          </w:tcPr>
          <w:p>
            <w:pPr>
              <w:spacing w:after="0"/>
            </w:pPr>
            <w:r/>
            <w:r>
              <w:rPr>
                <w:rFonts w:ascii="Arial" w:hAnsi="Arial"/>
                <w:b/>
                <w:color w:val="FFFFFF"/>
                <w:sz w:val="18"/>
              </w:rPr>
              <w:t>Tool</w:t>
            </w:r>
          </w:p>
        </w:tc>
        <w:tc>
          <w:tcPr>
            <w:tcW w:type="dxa" w:w="3312"/>
            <w:vAlign w:val="center"/>
            <w:shd w:fill="123B63"/>
          </w:tcPr>
          <w:p>
            <w:pPr>
              <w:spacing w:after="0"/>
            </w:pPr>
            <w:r/>
            <w:r>
              <w:rPr>
                <w:rFonts w:ascii="Arial" w:hAnsi="Arial"/>
                <w:b/>
                <w:color w:val="FFFFFF"/>
                <w:sz w:val="18"/>
              </w:rPr>
              <w:t>Use</w:t>
            </w:r>
          </w:p>
        </w:tc>
        <w:tc>
          <w:tcPr>
            <w:tcW w:type="dxa" w:w="3888"/>
            <w:vAlign w:val="center"/>
            <w:shd w:fill="123B63"/>
          </w:tcPr>
          <w:p>
            <w:pPr>
              <w:spacing w:after="0"/>
            </w:pPr>
            <w:r/>
            <w:r>
              <w:rPr>
                <w:rFonts w:ascii="Arial" w:hAnsi="Arial"/>
                <w:b/>
                <w:color w:val="FFFFFF"/>
                <w:sz w:val="18"/>
              </w:rPr>
              <w:t>Important note</w:t>
            </w:r>
          </w:p>
        </w:tc>
      </w:tr>
      <w:tr>
        <w:tc>
          <w:tcPr>
            <w:tcW w:type="dxa" w:w="2160"/>
            <w:vAlign w:val="center"/>
          </w:tcPr>
          <w:p>
            <w:pPr>
              <w:spacing w:after="0"/>
            </w:pPr>
            <w:r/>
            <w:r>
              <w:rPr>
                <w:rFonts w:ascii="Arial" w:hAnsi="Arial"/>
                <w:b w:val="0"/>
                <w:sz w:val="17"/>
              </w:rPr>
              <w:t>VS Code or a text editor</w:t>
            </w:r>
          </w:p>
        </w:tc>
        <w:tc>
          <w:tcPr>
            <w:tcW w:type="dxa" w:w="3312"/>
            <w:vAlign w:val="center"/>
          </w:tcPr>
          <w:p>
            <w:pPr>
              <w:spacing w:after="0"/>
            </w:pPr>
            <w:r/>
            <w:r>
              <w:rPr>
                <w:rFonts w:ascii="Arial" w:hAnsi="Arial"/>
                <w:b w:val="0"/>
                <w:sz w:val="17"/>
              </w:rPr>
              <w:t>Write HTML, CSS, and JavaScript.</w:t>
            </w:r>
          </w:p>
        </w:tc>
        <w:tc>
          <w:tcPr>
            <w:tcW w:type="dxa" w:w="3888"/>
            <w:vAlign w:val="center"/>
          </w:tcPr>
          <w:p>
            <w:pPr>
              <w:spacing w:after="0"/>
            </w:pPr>
            <w:r/>
            <w:r>
              <w:rPr>
                <w:rFonts w:ascii="Arial" w:hAnsi="Arial"/>
                <w:b w:val="0"/>
                <w:sz w:val="17"/>
              </w:rPr>
              <w:t>Free editor; runs locally.</w:t>
            </w:r>
          </w:p>
        </w:tc>
      </w:tr>
      <w:tr>
        <w:tc>
          <w:tcPr>
            <w:tcW w:type="dxa" w:w="2160"/>
            <w:vAlign w:val="center"/>
            <w:shd w:fill="F1F5F9"/>
          </w:tcPr>
          <w:p>
            <w:pPr>
              <w:spacing w:after="0"/>
            </w:pPr>
            <w:r/>
            <w:r>
              <w:rPr>
                <w:rFonts w:ascii="Arial" w:hAnsi="Arial"/>
                <w:b w:val="0"/>
                <w:sz w:val="17"/>
              </w:rPr>
              <w:t>GitHub Pages</w:t>
            </w:r>
          </w:p>
        </w:tc>
        <w:tc>
          <w:tcPr>
            <w:tcW w:type="dxa" w:w="3312"/>
            <w:vAlign w:val="center"/>
            <w:shd w:fill="F1F5F9"/>
          </w:tcPr>
          <w:p>
            <w:pPr>
              <w:spacing w:after="0"/>
            </w:pPr>
            <w:r/>
            <w:r>
              <w:rPr>
                <w:rFonts w:ascii="Arial" w:hAnsi="Arial"/>
                <w:b w:val="0"/>
                <w:sz w:val="17"/>
              </w:rPr>
              <w:t>Publish static HTML/CSS/JavaScript files.</w:t>
            </w:r>
          </w:p>
        </w:tc>
        <w:tc>
          <w:tcPr>
            <w:tcW w:type="dxa" w:w="3888"/>
            <w:vAlign w:val="center"/>
            <w:shd w:fill="F1F5F9"/>
          </w:tcPr>
          <w:p>
            <w:pPr>
              <w:spacing w:after="0"/>
            </w:pPr>
            <w:r/>
            <w:r>
              <w:rPr>
                <w:rFonts w:ascii="Arial" w:hAnsi="Arial"/>
                <w:b w:val="0"/>
                <w:sz w:val="17"/>
              </w:rPr>
              <w:t>Suitable for a public-facing static catalog; does not provide a database server by itself.</w:t>
            </w:r>
          </w:p>
        </w:tc>
      </w:tr>
      <w:tr>
        <w:tc>
          <w:tcPr>
            <w:tcW w:type="dxa" w:w="2160"/>
            <w:vAlign w:val="center"/>
          </w:tcPr>
          <w:p>
            <w:pPr>
              <w:spacing w:after="0"/>
            </w:pPr>
            <w:r/>
            <w:r>
              <w:rPr>
                <w:rFonts w:ascii="Arial" w:hAnsi="Arial"/>
                <w:b w:val="0"/>
                <w:sz w:val="17"/>
              </w:rPr>
              <w:t>Supabase or Firebase</w:t>
            </w:r>
          </w:p>
        </w:tc>
        <w:tc>
          <w:tcPr>
            <w:tcW w:type="dxa" w:w="3312"/>
            <w:vAlign w:val="center"/>
          </w:tcPr>
          <w:p>
            <w:pPr>
              <w:spacing w:after="0"/>
            </w:pPr>
            <w:r/>
            <w:r>
              <w:rPr>
                <w:rFonts w:ascii="Arial" w:hAnsi="Arial"/>
                <w:b w:val="0"/>
                <w:sz w:val="17"/>
              </w:rPr>
              <w:t>Optional hosted database and API for a shared catalog.</w:t>
            </w:r>
          </w:p>
        </w:tc>
        <w:tc>
          <w:tcPr>
            <w:tcW w:type="dxa" w:w="3888"/>
            <w:vAlign w:val="center"/>
          </w:tcPr>
          <w:p>
            <w:pPr>
              <w:spacing w:after="0"/>
            </w:pPr>
            <w:r/>
            <w:r>
              <w:rPr>
                <w:rFonts w:ascii="Arial" w:hAnsi="Arial"/>
                <w:b w:val="0"/>
                <w:sz w:val="17"/>
              </w:rPr>
              <w:t>Free tiers and limits can change; set access rules carefully.</w:t>
            </w:r>
          </w:p>
        </w:tc>
      </w:tr>
      <w:tr>
        <w:tc>
          <w:tcPr>
            <w:tcW w:type="dxa" w:w="2160"/>
            <w:vAlign w:val="center"/>
            <w:shd w:fill="F1F5F9"/>
          </w:tcPr>
          <w:p>
            <w:pPr>
              <w:spacing w:after="0"/>
            </w:pPr>
            <w:r/>
            <w:r>
              <w:rPr>
                <w:rFonts w:ascii="Arial" w:hAnsi="Arial"/>
                <w:b w:val="0"/>
                <w:sz w:val="17"/>
              </w:rPr>
              <w:t>Koha</w:t>
            </w:r>
          </w:p>
        </w:tc>
        <w:tc>
          <w:tcPr>
            <w:tcW w:type="dxa" w:w="3312"/>
            <w:vAlign w:val="center"/>
            <w:shd w:fill="F1F5F9"/>
          </w:tcPr>
          <w:p>
            <w:pPr>
              <w:spacing w:after="0"/>
            </w:pPr>
            <w:r/>
            <w:r>
              <w:rPr>
                <w:rFonts w:ascii="Arial" w:hAnsi="Arial"/>
                <w:b w:val="0"/>
                <w:sz w:val="17"/>
              </w:rPr>
              <w:t>Open-source integrated library system with OPAC and circulation.</w:t>
            </w:r>
          </w:p>
        </w:tc>
        <w:tc>
          <w:tcPr>
            <w:tcW w:type="dxa" w:w="3888"/>
            <w:vAlign w:val="center"/>
            <w:shd w:fill="F1F5F9"/>
          </w:tcPr>
          <w:p>
            <w:pPr>
              <w:spacing w:after="0"/>
            </w:pPr>
            <w:r/>
            <w:r>
              <w:rPr>
                <w:rFonts w:ascii="Arial" w:hAnsi="Arial"/>
                <w:b w:val="0"/>
                <w:sz w:val="17"/>
              </w:rPr>
              <w:t>Software is free; hosting, backups, setup, and maintenance may require technical work or cost.</w:t>
            </w:r>
          </w:p>
        </w:tc>
      </w:tr>
      <w:tr>
        <w:tc>
          <w:tcPr>
            <w:tcW w:type="dxa" w:w="2160"/>
            <w:vAlign w:val="center"/>
          </w:tcPr>
          <w:p>
            <w:pPr>
              <w:spacing w:after="0"/>
            </w:pPr>
            <w:r/>
            <w:r>
              <w:rPr>
                <w:rFonts w:ascii="Arial" w:hAnsi="Arial"/>
                <w:b w:val="0"/>
                <w:sz w:val="17"/>
              </w:rPr>
              <w:t>Google Sheets</w:t>
            </w:r>
          </w:p>
        </w:tc>
        <w:tc>
          <w:tcPr>
            <w:tcW w:type="dxa" w:w="3312"/>
            <w:vAlign w:val="center"/>
          </w:tcPr>
          <w:p>
            <w:pPr>
              <w:spacing w:after="0"/>
            </w:pPr>
            <w:r/>
            <w:r>
              <w:rPr>
                <w:rFonts w:ascii="Arial" w:hAnsi="Arial"/>
                <w:b w:val="0"/>
                <w:sz w:val="17"/>
              </w:rPr>
              <w:t>Simple starter data source or manual catalog.</w:t>
            </w:r>
          </w:p>
        </w:tc>
        <w:tc>
          <w:tcPr>
            <w:tcW w:type="dxa" w:w="3888"/>
            <w:vAlign w:val="center"/>
          </w:tcPr>
          <w:p>
            <w:pPr>
              <w:spacing w:after="0"/>
            </w:pPr>
            <w:r/>
            <w:r>
              <w:rPr>
                <w:rFonts w:ascii="Arial" w:hAnsi="Arial"/>
                <w:b w:val="0"/>
                <w:sz w:val="17"/>
              </w:rPr>
              <w:t>Sharing and live integration need careful configuration; a spreadsheet embed alone is not a complete custom OPAC.</w:t>
            </w:r>
          </w:p>
        </w:tc>
      </w:tr>
    </w:tbl>
    <w:p/>
    <w:p>
      <w:pPr>
        <w:pStyle w:val="Heading2"/>
      </w:pPr>
      <w:r>
        <w:t>Important limitation</w:t>
      </w:r>
    </w:p>
    <w:p>
      <w:r>
        <w:t>A static HTML prototype can search only the records included in its file or data loaded by the browser. It does not automatically synchronize between devices, protect staff-only actions, or reliably update loan status. Those functions require a shared database and secure backend, or an integrated library system such as Koha. Do not store student passwords, private student details, or circulation data in a public HTML file.</w:t>
      </w:r>
    </w:p>
    <w:p>
      <w:pPr>
        <w:pStyle w:val="Heading1"/>
      </w:pPr>
      <w:r>
        <w:t>4. What Database Is Needed?</w:t>
      </w:r>
    </w:p>
    <w:p>
      <w:r>
        <w:t>The database stores the catalog information so the OPAC can retrieve and display it. The database design depends on whether the project is only a searchable catalog or a full library system.</w:t>
      </w:r>
    </w:p>
    <w:p>
      <w:pPr>
        <w:pStyle w:val="Heading2"/>
      </w:pPr>
      <w:r>
        <w:t>A. Minimum fields for a basic catalog</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23B63"/>
          </w:tcPr>
          <w:p>
            <w:pPr>
              <w:spacing w:after="0"/>
            </w:pPr>
            <w:r/>
            <w:r>
              <w:rPr>
                <w:rFonts w:ascii="Arial" w:hAnsi="Arial"/>
                <w:b/>
                <w:color w:val="FFFFFF"/>
                <w:sz w:val="18"/>
              </w:rPr>
              <w:t>Field</w:t>
            </w:r>
          </w:p>
        </w:tc>
        <w:tc>
          <w:tcPr>
            <w:tcW w:type="dxa" w:w="3816"/>
            <w:vAlign w:val="center"/>
            <w:shd w:fill="123B63"/>
          </w:tcPr>
          <w:p>
            <w:pPr>
              <w:spacing w:after="0"/>
            </w:pPr>
            <w:r/>
            <w:r>
              <w:rPr>
                <w:rFonts w:ascii="Arial" w:hAnsi="Arial"/>
                <w:b/>
                <w:color w:val="FFFFFF"/>
                <w:sz w:val="18"/>
              </w:rPr>
              <w:t>Purpose</w:t>
            </w:r>
          </w:p>
        </w:tc>
        <w:tc>
          <w:tcPr>
            <w:tcW w:type="dxa" w:w="3312"/>
            <w:vAlign w:val="center"/>
            <w:shd w:fill="123B63"/>
          </w:tcPr>
          <w:p>
            <w:pPr>
              <w:spacing w:after="0"/>
            </w:pPr>
            <w:r/>
            <w:r>
              <w:rPr>
                <w:rFonts w:ascii="Arial" w:hAnsi="Arial"/>
                <w:b/>
                <w:color w:val="FFFFFF"/>
                <w:sz w:val="18"/>
              </w:rPr>
              <w:t>Example</w:t>
            </w:r>
          </w:p>
        </w:tc>
      </w:tr>
      <w:tr>
        <w:tc>
          <w:tcPr>
            <w:tcW w:type="dxa" w:w="2232"/>
            <w:vAlign w:val="center"/>
          </w:tcPr>
          <w:p>
            <w:pPr>
              <w:spacing w:after="0"/>
            </w:pPr>
            <w:r/>
            <w:r>
              <w:rPr>
                <w:rFonts w:ascii="Arial" w:hAnsi="Arial"/>
                <w:b w:val="0"/>
                <w:sz w:val="17"/>
              </w:rPr>
              <w:t>book_id</w:t>
            </w:r>
          </w:p>
        </w:tc>
        <w:tc>
          <w:tcPr>
            <w:tcW w:type="dxa" w:w="3816"/>
            <w:vAlign w:val="center"/>
          </w:tcPr>
          <w:p>
            <w:pPr>
              <w:spacing w:after="0"/>
            </w:pPr>
            <w:r/>
            <w:r>
              <w:rPr>
                <w:rFonts w:ascii="Arial" w:hAnsi="Arial"/>
                <w:b w:val="0"/>
                <w:sz w:val="17"/>
              </w:rPr>
              <w:t>Unique catalog record identifier.</w:t>
            </w:r>
          </w:p>
        </w:tc>
        <w:tc>
          <w:tcPr>
            <w:tcW w:type="dxa" w:w="3312"/>
            <w:vAlign w:val="center"/>
          </w:tcPr>
          <w:p>
            <w:pPr>
              <w:spacing w:after="0"/>
            </w:pPr>
            <w:r/>
            <w:r>
              <w:rPr>
                <w:rFonts w:ascii="Arial" w:hAnsi="Arial"/>
                <w:b w:val="0"/>
                <w:sz w:val="17"/>
              </w:rPr>
              <w:t>B0001</w:t>
            </w:r>
          </w:p>
        </w:tc>
      </w:tr>
      <w:tr>
        <w:tc>
          <w:tcPr>
            <w:tcW w:type="dxa" w:w="2232"/>
            <w:vAlign w:val="center"/>
            <w:shd w:fill="F1F5F9"/>
          </w:tcPr>
          <w:p>
            <w:pPr>
              <w:spacing w:after="0"/>
            </w:pPr>
            <w:r/>
            <w:r>
              <w:rPr>
                <w:rFonts w:ascii="Arial" w:hAnsi="Arial"/>
                <w:b w:val="0"/>
                <w:sz w:val="17"/>
              </w:rPr>
              <w:t>title</w:t>
            </w:r>
          </w:p>
        </w:tc>
        <w:tc>
          <w:tcPr>
            <w:tcW w:type="dxa" w:w="3816"/>
            <w:vAlign w:val="center"/>
            <w:shd w:fill="F1F5F9"/>
          </w:tcPr>
          <w:p>
            <w:pPr>
              <w:spacing w:after="0"/>
            </w:pPr>
            <w:r/>
            <w:r>
              <w:rPr>
                <w:rFonts w:ascii="Arial" w:hAnsi="Arial"/>
                <w:b w:val="0"/>
                <w:sz w:val="17"/>
              </w:rPr>
              <w:t>Book title.</w:t>
            </w:r>
          </w:p>
        </w:tc>
        <w:tc>
          <w:tcPr>
            <w:tcW w:type="dxa" w:w="3312"/>
            <w:vAlign w:val="center"/>
            <w:shd w:fill="F1F5F9"/>
          </w:tcPr>
          <w:p>
            <w:pPr>
              <w:spacing w:after="0"/>
            </w:pPr>
            <w:r/>
            <w:r>
              <w:rPr>
                <w:rFonts w:ascii="Arial" w:hAnsi="Arial"/>
                <w:b w:val="0"/>
                <w:sz w:val="17"/>
              </w:rPr>
              <w:t>Science for Everyone</w:t>
            </w:r>
          </w:p>
        </w:tc>
      </w:tr>
      <w:tr>
        <w:tc>
          <w:tcPr>
            <w:tcW w:type="dxa" w:w="2232"/>
            <w:vAlign w:val="center"/>
          </w:tcPr>
          <w:p>
            <w:pPr>
              <w:spacing w:after="0"/>
            </w:pPr>
            <w:r/>
            <w:r>
              <w:rPr>
                <w:rFonts w:ascii="Arial" w:hAnsi="Arial"/>
                <w:b w:val="0"/>
                <w:sz w:val="17"/>
              </w:rPr>
              <w:t>author</w:t>
            </w:r>
          </w:p>
        </w:tc>
        <w:tc>
          <w:tcPr>
            <w:tcW w:type="dxa" w:w="3816"/>
            <w:vAlign w:val="center"/>
          </w:tcPr>
          <w:p>
            <w:pPr>
              <w:spacing w:after="0"/>
            </w:pPr>
            <w:r/>
            <w:r>
              <w:rPr>
                <w:rFonts w:ascii="Arial" w:hAnsi="Arial"/>
                <w:b w:val="0"/>
                <w:sz w:val="17"/>
              </w:rPr>
              <w:t>Author or authors.</w:t>
            </w:r>
          </w:p>
        </w:tc>
        <w:tc>
          <w:tcPr>
            <w:tcW w:type="dxa" w:w="3312"/>
            <w:vAlign w:val="center"/>
          </w:tcPr>
          <w:p>
            <w:pPr>
              <w:spacing w:after="0"/>
            </w:pPr>
            <w:r/>
            <w:r>
              <w:rPr>
                <w:rFonts w:ascii="Arial" w:hAnsi="Arial"/>
                <w:b w:val="0"/>
                <w:sz w:val="17"/>
              </w:rPr>
              <w:t>Juan Dela Cruz</w:t>
            </w:r>
          </w:p>
        </w:tc>
      </w:tr>
      <w:tr>
        <w:tc>
          <w:tcPr>
            <w:tcW w:type="dxa" w:w="2232"/>
            <w:vAlign w:val="center"/>
            <w:shd w:fill="F1F5F9"/>
          </w:tcPr>
          <w:p>
            <w:pPr>
              <w:spacing w:after="0"/>
            </w:pPr>
            <w:r/>
            <w:r>
              <w:rPr>
                <w:rFonts w:ascii="Arial" w:hAnsi="Arial"/>
                <w:b w:val="0"/>
                <w:sz w:val="17"/>
              </w:rPr>
              <w:t>subject</w:t>
            </w:r>
          </w:p>
        </w:tc>
        <w:tc>
          <w:tcPr>
            <w:tcW w:type="dxa" w:w="3816"/>
            <w:vAlign w:val="center"/>
            <w:shd w:fill="F1F5F9"/>
          </w:tcPr>
          <w:p>
            <w:pPr>
              <w:spacing w:after="0"/>
            </w:pPr>
            <w:r/>
            <w:r>
              <w:rPr>
                <w:rFonts w:ascii="Arial" w:hAnsi="Arial"/>
                <w:b w:val="0"/>
                <w:sz w:val="17"/>
              </w:rPr>
              <w:t>Topic or subject heading.</w:t>
            </w:r>
          </w:p>
        </w:tc>
        <w:tc>
          <w:tcPr>
            <w:tcW w:type="dxa" w:w="3312"/>
            <w:vAlign w:val="center"/>
            <w:shd w:fill="F1F5F9"/>
          </w:tcPr>
          <w:p>
            <w:pPr>
              <w:spacing w:after="0"/>
            </w:pPr>
            <w:r/>
            <w:r>
              <w:rPr>
                <w:rFonts w:ascii="Arial" w:hAnsi="Arial"/>
                <w:b w:val="0"/>
                <w:sz w:val="17"/>
              </w:rPr>
              <w:t>Science</w:t>
            </w:r>
          </w:p>
        </w:tc>
      </w:tr>
      <w:tr>
        <w:tc>
          <w:tcPr>
            <w:tcW w:type="dxa" w:w="2232"/>
            <w:vAlign w:val="center"/>
          </w:tcPr>
          <w:p>
            <w:pPr>
              <w:spacing w:after="0"/>
            </w:pPr>
            <w:r/>
            <w:r>
              <w:rPr>
                <w:rFonts w:ascii="Arial" w:hAnsi="Arial"/>
                <w:b w:val="0"/>
                <w:sz w:val="17"/>
              </w:rPr>
              <w:t>isbn</w:t>
            </w:r>
          </w:p>
        </w:tc>
        <w:tc>
          <w:tcPr>
            <w:tcW w:type="dxa" w:w="3816"/>
            <w:vAlign w:val="center"/>
          </w:tcPr>
          <w:p>
            <w:pPr>
              <w:spacing w:after="0"/>
            </w:pPr>
            <w:r/>
            <w:r>
              <w:rPr>
                <w:rFonts w:ascii="Arial" w:hAnsi="Arial"/>
                <w:b w:val="0"/>
                <w:sz w:val="17"/>
              </w:rPr>
              <w:t>Standard book identifier, if available.</w:t>
            </w:r>
          </w:p>
        </w:tc>
        <w:tc>
          <w:tcPr>
            <w:tcW w:type="dxa" w:w="3312"/>
            <w:vAlign w:val="center"/>
          </w:tcPr>
          <w:p>
            <w:pPr>
              <w:spacing w:after="0"/>
            </w:pPr>
            <w:r/>
            <w:r>
              <w:rPr>
                <w:rFonts w:ascii="Arial" w:hAnsi="Arial"/>
                <w:b w:val="0"/>
                <w:sz w:val="17"/>
              </w:rPr>
              <w:t>978-...</w:t>
            </w:r>
          </w:p>
        </w:tc>
      </w:tr>
      <w:tr>
        <w:tc>
          <w:tcPr>
            <w:tcW w:type="dxa" w:w="2232"/>
            <w:vAlign w:val="center"/>
            <w:shd w:fill="F1F5F9"/>
          </w:tcPr>
          <w:p>
            <w:pPr>
              <w:spacing w:after="0"/>
            </w:pPr>
            <w:r/>
            <w:r>
              <w:rPr>
                <w:rFonts w:ascii="Arial" w:hAnsi="Arial"/>
                <w:b w:val="0"/>
                <w:sz w:val="17"/>
              </w:rPr>
              <w:t>publisher</w:t>
            </w:r>
          </w:p>
        </w:tc>
        <w:tc>
          <w:tcPr>
            <w:tcW w:type="dxa" w:w="3816"/>
            <w:vAlign w:val="center"/>
            <w:shd w:fill="F1F5F9"/>
          </w:tcPr>
          <w:p>
            <w:pPr>
              <w:spacing w:after="0"/>
            </w:pPr>
            <w:r/>
            <w:r>
              <w:rPr>
                <w:rFonts w:ascii="Arial" w:hAnsi="Arial"/>
                <w:b w:val="0"/>
                <w:sz w:val="17"/>
              </w:rPr>
              <w:t>Publisher name.</w:t>
            </w:r>
          </w:p>
        </w:tc>
        <w:tc>
          <w:tcPr>
            <w:tcW w:type="dxa" w:w="3312"/>
            <w:vAlign w:val="center"/>
            <w:shd w:fill="F1F5F9"/>
          </w:tcPr>
          <w:p>
            <w:pPr>
              <w:spacing w:after="0"/>
            </w:pPr>
            <w:r/>
            <w:r>
              <w:rPr>
                <w:rFonts w:ascii="Arial" w:hAnsi="Arial"/>
                <w:b w:val="0"/>
                <w:sz w:val="17"/>
              </w:rPr>
              <w:t>Example Publishing</w:t>
            </w:r>
          </w:p>
        </w:tc>
      </w:tr>
      <w:tr>
        <w:tc>
          <w:tcPr>
            <w:tcW w:type="dxa" w:w="2232"/>
            <w:vAlign w:val="center"/>
          </w:tcPr>
          <w:p>
            <w:pPr>
              <w:spacing w:after="0"/>
            </w:pPr>
            <w:r/>
            <w:r>
              <w:rPr>
                <w:rFonts w:ascii="Arial" w:hAnsi="Arial"/>
                <w:b w:val="0"/>
                <w:sz w:val="17"/>
              </w:rPr>
              <w:t>publication_year</w:t>
            </w:r>
          </w:p>
        </w:tc>
        <w:tc>
          <w:tcPr>
            <w:tcW w:type="dxa" w:w="3816"/>
            <w:vAlign w:val="center"/>
          </w:tcPr>
          <w:p>
            <w:pPr>
              <w:spacing w:after="0"/>
            </w:pPr>
            <w:r/>
            <w:r>
              <w:rPr>
                <w:rFonts w:ascii="Arial" w:hAnsi="Arial"/>
                <w:b w:val="0"/>
                <w:sz w:val="17"/>
              </w:rPr>
              <w:t>Year published.</w:t>
            </w:r>
          </w:p>
        </w:tc>
        <w:tc>
          <w:tcPr>
            <w:tcW w:type="dxa" w:w="3312"/>
            <w:vAlign w:val="center"/>
          </w:tcPr>
          <w:p>
            <w:pPr>
              <w:spacing w:after="0"/>
            </w:pPr>
            <w:r/>
            <w:r>
              <w:rPr>
                <w:rFonts w:ascii="Arial" w:hAnsi="Arial"/>
                <w:b w:val="0"/>
                <w:sz w:val="17"/>
              </w:rPr>
              <w:t>2024</w:t>
            </w:r>
          </w:p>
        </w:tc>
      </w:tr>
      <w:tr>
        <w:tc>
          <w:tcPr>
            <w:tcW w:type="dxa" w:w="2232"/>
            <w:vAlign w:val="center"/>
            <w:shd w:fill="F1F5F9"/>
          </w:tcPr>
          <w:p>
            <w:pPr>
              <w:spacing w:after="0"/>
            </w:pPr>
            <w:r/>
            <w:r>
              <w:rPr>
                <w:rFonts w:ascii="Arial" w:hAnsi="Arial"/>
                <w:b w:val="0"/>
                <w:sz w:val="17"/>
              </w:rPr>
              <w:t>edition</w:t>
            </w:r>
          </w:p>
        </w:tc>
        <w:tc>
          <w:tcPr>
            <w:tcW w:type="dxa" w:w="3816"/>
            <w:vAlign w:val="center"/>
            <w:shd w:fill="F1F5F9"/>
          </w:tcPr>
          <w:p>
            <w:pPr>
              <w:spacing w:after="0"/>
            </w:pPr>
            <w:r/>
            <w:r>
              <w:rPr>
                <w:rFonts w:ascii="Arial" w:hAnsi="Arial"/>
                <w:b w:val="0"/>
                <w:sz w:val="17"/>
              </w:rPr>
              <w:t>Edition statement, if applicable.</w:t>
            </w:r>
          </w:p>
        </w:tc>
        <w:tc>
          <w:tcPr>
            <w:tcW w:type="dxa" w:w="3312"/>
            <w:vAlign w:val="center"/>
            <w:shd w:fill="F1F5F9"/>
          </w:tcPr>
          <w:p>
            <w:pPr>
              <w:spacing w:after="0"/>
            </w:pPr>
            <w:r/>
            <w:r>
              <w:rPr>
                <w:rFonts w:ascii="Arial" w:hAnsi="Arial"/>
                <w:b w:val="0"/>
                <w:sz w:val="17"/>
              </w:rPr>
              <w:t>2nd edition</w:t>
            </w:r>
          </w:p>
        </w:tc>
      </w:tr>
      <w:tr>
        <w:tc>
          <w:tcPr>
            <w:tcW w:type="dxa" w:w="2232"/>
            <w:vAlign w:val="center"/>
          </w:tcPr>
          <w:p>
            <w:pPr>
              <w:spacing w:after="0"/>
            </w:pPr>
            <w:r/>
            <w:r>
              <w:rPr>
                <w:rFonts w:ascii="Arial" w:hAnsi="Arial"/>
                <w:b w:val="0"/>
                <w:sz w:val="17"/>
              </w:rPr>
              <w:t>call_number</w:t>
            </w:r>
          </w:p>
        </w:tc>
        <w:tc>
          <w:tcPr>
            <w:tcW w:type="dxa" w:w="3816"/>
            <w:vAlign w:val="center"/>
          </w:tcPr>
          <w:p>
            <w:pPr>
              <w:spacing w:after="0"/>
            </w:pPr>
            <w:r/>
            <w:r>
              <w:rPr>
                <w:rFonts w:ascii="Arial" w:hAnsi="Arial"/>
                <w:b w:val="0"/>
                <w:sz w:val="17"/>
              </w:rPr>
              <w:t>Classification and shelf mark.</w:t>
            </w:r>
          </w:p>
        </w:tc>
        <w:tc>
          <w:tcPr>
            <w:tcW w:type="dxa" w:w="3312"/>
            <w:vAlign w:val="center"/>
          </w:tcPr>
          <w:p>
            <w:pPr>
              <w:spacing w:after="0"/>
            </w:pPr>
            <w:r/>
            <w:r>
              <w:rPr>
                <w:rFonts w:ascii="Arial" w:hAnsi="Arial"/>
                <w:b w:val="0"/>
                <w:sz w:val="17"/>
              </w:rPr>
              <w:t>500 SCI</w:t>
            </w:r>
          </w:p>
        </w:tc>
      </w:tr>
      <w:tr>
        <w:tc>
          <w:tcPr>
            <w:tcW w:type="dxa" w:w="2232"/>
            <w:vAlign w:val="center"/>
            <w:shd w:fill="F1F5F9"/>
          </w:tcPr>
          <w:p>
            <w:pPr>
              <w:spacing w:after="0"/>
            </w:pPr>
            <w:r/>
            <w:r>
              <w:rPr>
                <w:rFonts w:ascii="Arial" w:hAnsi="Arial"/>
                <w:b w:val="0"/>
                <w:sz w:val="17"/>
              </w:rPr>
              <w:t>location</w:t>
            </w:r>
          </w:p>
        </w:tc>
        <w:tc>
          <w:tcPr>
            <w:tcW w:type="dxa" w:w="3816"/>
            <w:vAlign w:val="center"/>
            <w:shd w:fill="F1F5F9"/>
          </w:tcPr>
          <w:p>
            <w:pPr>
              <w:spacing w:after="0"/>
            </w:pPr>
            <w:r/>
            <w:r>
              <w:rPr>
                <w:rFonts w:ascii="Arial" w:hAnsi="Arial"/>
                <w:b w:val="0"/>
                <w:sz w:val="17"/>
              </w:rPr>
              <w:t>Library room, section, or shelf.</w:t>
            </w:r>
          </w:p>
        </w:tc>
        <w:tc>
          <w:tcPr>
            <w:tcW w:type="dxa" w:w="3312"/>
            <w:vAlign w:val="center"/>
            <w:shd w:fill="F1F5F9"/>
          </w:tcPr>
          <w:p>
            <w:pPr>
              <w:spacing w:after="0"/>
            </w:pPr>
            <w:r/>
            <w:r>
              <w:rPr>
                <w:rFonts w:ascii="Arial" w:hAnsi="Arial"/>
                <w:b w:val="0"/>
                <w:sz w:val="17"/>
              </w:rPr>
              <w:t>Science Shelf</w:t>
            </w:r>
          </w:p>
        </w:tc>
      </w:tr>
      <w:tr>
        <w:tc>
          <w:tcPr>
            <w:tcW w:type="dxa" w:w="2232"/>
            <w:vAlign w:val="center"/>
          </w:tcPr>
          <w:p>
            <w:pPr>
              <w:spacing w:after="0"/>
            </w:pPr>
            <w:r/>
            <w:r>
              <w:rPr>
                <w:rFonts w:ascii="Arial" w:hAnsi="Arial"/>
                <w:b w:val="0"/>
                <w:sz w:val="17"/>
              </w:rPr>
              <w:t>keywords</w:t>
            </w:r>
          </w:p>
        </w:tc>
        <w:tc>
          <w:tcPr>
            <w:tcW w:type="dxa" w:w="3816"/>
            <w:vAlign w:val="center"/>
          </w:tcPr>
          <w:p>
            <w:pPr>
              <w:spacing w:after="0"/>
            </w:pPr>
            <w:r/>
            <w:r>
              <w:rPr>
                <w:rFonts w:ascii="Arial" w:hAnsi="Arial"/>
                <w:b w:val="0"/>
                <w:sz w:val="17"/>
              </w:rPr>
              <w:t>Extra searchable terms.</w:t>
            </w:r>
          </w:p>
        </w:tc>
        <w:tc>
          <w:tcPr>
            <w:tcW w:type="dxa" w:w="3312"/>
            <w:vAlign w:val="center"/>
          </w:tcPr>
          <w:p>
            <w:pPr>
              <w:spacing w:after="0"/>
            </w:pPr>
            <w:r/>
            <w:r>
              <w:rPr>
                <w:rFonts w:ascii="Arial" w:hAnsi="Arial"/>
                <w:b w:val="0"/>
                <w:sz w:val="17"/>
              </w:rPr>
              <w:t>biology, experiments</w:t>
            </w:r>
          </w:p>
        </w:tc>
      </w:tr>
      <w:tr>
        <w:tc>
          <w:tcPr>
            <w:tcW w:type="dxa" w:w="2232"/>
            <w:vAlign w:val="center"/>
            <w:shd w:fill="F1F5F9"/>
          </w:tcPr>
          <w:p>
            <w:pPr>
              <w:spacing w:after="0"/>
            </w:pPr>
            <w:r/>
            <w:r>
              <w:rPr>
                <w:rFonts w:ascii="Arial" w:hAnsi="Arial"/>
                <w:b w:val="0"/>
                <w:sz w:val="17"/>
              </w:rPr>
              <w:t>cover_url</w:t>
            </w:r>
          </w:p>
        </w:tc>
        <w:tc>
          <w:tcPr>
            <w:tcW w:type="dxa" w:w="3816"/>
            <w:vAlign w:val="center"/>
            <w:shd w:fill="F1F5F9"/>
          </w:tcPr>
          <w:p>
            <w:pPr>
              <w:spacing w:after="0"/>
            </w:pPr>
            <w:r/>
            <w:r>
              <w:rPr>
                <w:rFonts w:ascii="Arial" w:hAnsi="Arial"/>
                <w:b w:val="0"/>
                <w:sz w:val="17"/>
              </w:rPr>
              <w:t>Optional book-cover image location.</w:t>
            </w:r>
          </w:p>
        </w:tc>
        <w:tc>
          <w:tcPr>
            <w:tcW w:type="dxa" w:w="3312"/>
            <w:vAlign w:val="center"/>
            <w:shd w:fill="F1F5F9"/>
          </w:tcPr>
          <w:p>
            <w:pPr>
              <w:spacing w:after="0"/>
            </w:pPr>
            <w:r/>
            <w:r>
              <w:rPr>
                <w:rFonts w:ascii="Arial" w:hAnsi="Arial"/>
                <w:b w:val="0"/>
                <w:sz w:val="17"/>
              </w:rPr>
              <w:t>https://...</w:t>
            </w:r>
          </w:p>
        </w:tc>
      </w:tr>
      <w:tr>
        <w:tc>
          <w:tcPr>
            <w:tcW w:type="dxa" w:w="2232"/>
            <w:vAlign w:val="center"/>
          </w:tcPr>
          <w:p>
            <w:pPr>
              <w:spacing w:after="0"/>
            </w:pPr>
            <w:r/>
            <w:r>
              <w:rPr>
                <w:rFonts w:ascii="Arial" w:hAnsi="Arial"/>
                <w:b w:val="0"/>
                <w:sz w:val="17"/>
              </w:rPr>
              <w:t>status</w:t>
            </w:r>
          </w:p>
        </w:tc>
        <w:tc>
          <w:tcPr>
            <w:tcW w:type="dxa" w:w="3816"/>
            <w:vAlign w:val="center"/>
          </w:tcPr>
          <w:p>
            <w:pPr>
              <w:spacing w:after="0"/>
            </w:pPr>
            <w:r/>
            <w:r>
              <w:rPr>
                <w:rFonts w:ascii="Arial" w:hAnsi="Arial"/>
                <w:b w:val="0"/>
                <w:sz w:val="17"/>
              </w:rPr>
              <w:t>Availability, if maintained accurately.</w:t>
            </w:r>
          </w:p>
        </w:tc>
        <w:tc>
          <w:tcPr>
            <w:tcW w:type="dxa" w:w="3312"/>
            <w:vAlign w:val="center"/>
          </w:tcPr>
          <w:p>
            <w:pPr>
              <w:spacing w:after="0"/>
            </w:pPr>
            <w:r/>
            <w:r>
              <w:rPr>
                <w:rFonts w:ascii="Arial" w:hAnsi="Arial"/>
                <w:b w:val="0"/>
                <w:sz w:val="17"/>
              </w:rPr>
              <w:t>Available</w:t>
            </w:r>
          </w:p>
        </w:tc>
      </w:tr>
    </w:tbl>
    <w:p/>
    <w:p>
      <w:pPr>
        <w:pStyle w:val="Heading2"/>
      </w:pPr>
      <w:r>
        <w:t>B. Better structure for a real library</w:t>
      </w:r>
    </w:p>
    <w:p>
      <w:r>
        <w:t>For a collection with multiple copies, avoid treating a title and a physical copy as the same record. One title can have several copies, and each copy can have a different barcode or loan status.</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23B63"/>
          </w:tcPr>
          <w:p>
            <w:pPr>
              <w:spacing w:after="0"/>
            </w:pPr>
            <w:r/>
            <w:r>
              <w:rPr>
                <w:rFonts w:ascii="Arial" w:hAnsi="Arial"/>
                <w:b/>
                <w:color w:val="FFFFFF"/>
                <w:sz w:val="18"/>
              </w:rPr>
              <w:t>Table</w:t>
            </w:r>
          </w:p>
        </w:tc>
        <w:tc>
          <w:tcPr>
            <w:tcW w:type="dxa" w:w="4032"/>
            <w:vAlign w:val="center"/>
            <w:shd w:fill="123B63"/>
          </w:tcPr>
          <w:p>
            <w:pPr>
              <w:spacing w:after="0"/>
            </w:pPr>
            <w:r/>
            <w:r>
              <w:rPr>
                <w:rFonts w:ascii="Arial" w:hAnsi="Arial"/>
                <w:b/>
                <w:color w:val="FFFFFF"/>
                <w:sz w:val="18"/>
              </w:rPr>
              <w:t>Example fields</w:t>
            </w:r>
          </w:p>
        </w:tc>
        <w:tc>
          <w:tcPr>
            <w:tcW w:type="dxa" w:w="3240"/>
            <w:vAlign w:val="center"/>
            <w:shd w:fill="123B63"/>
          </w:tcPr>
          <w:p>
            <w:pPr>
              <w:spacing w:after="0"/>
            </w:pPr>
            <w:r/>
            <w:r>
              <w:rPr>
                <w:rFonts w:ascii="Arial" w:hAnsi="Arial"/>
                <w:b/>
                <w:color w:val="FFFFFF"/>
                <w:sz w:val="18"/>
              </w:rPr>
              <w:t>Why it is needed</w:t>
            </w:r>
          </w:p>
        </w:tc>
      </w:tr>
      <w:tr>
        <w:tc>
          <w:tcPr>
            <w:tcW w:type="dxa" w:w="2088"/>
            <w:vAlign w:val="center"/>
          </w:tcPr>
          <w:p>
            <w:pPr>
              <w:spacing w:after="0"/>
            </w:pPr>
            <w:r/>
            <w:r>
              <w:rPr>
                <w:rFonts w:ascii="Arial" w:hAnsi="Arial"/>
                <w:b w:val="0"/>
                <w:sz w:val="17"/>
              </w:rPr>
              <w:t>BibliographicRecords</w:t>
            </w:r>
          </w:p>
        </w:tc>
        <w:tc>
          <w:tcPr>
            <w:tcW w:type="dxa" w:w="4032"/>
            <w:vAlign w:val="center"/>
          </w:tcPr>
          <w:p>
            <w:pPr>
              <w:spacing w:after="0"/>
            </w:pPr>
            <w:r/>
            <w:r>
              <w:rPr>
                <w:rFonts w:ascii="Arial" w:hAnsi="Arial"/>
                <w:b w:val="0"/>
                <w:sz w:val="17"/>
              </w:rPr>
              <w:t>record_id, title, author, publisher, year, ISBN, subject</w:t>
            </w:r>
          </w:p>
        </w:tc>
        <w:tc>
          <w:tcPr>
            <w:tcW w:type="dxa" w:w="3240"/>
            <w:vAlign w:val="center"/>
          </w:tcPr>
          <w:p>
            <w:pPr>
              <w:spacing w:after="0"/>
            </w:pPr>
            <w:r/>
            <w:r>
              <w:rPr>
                <w:rFonts w:ascii="Arial" w:hAnsi="Arial"/>
                <w:b w:val="0"/>
                <w:sz w:val="17"/>
              </w:rPr>
              <w:t>Stores descriptive details for a title/edition.</w:t>
            </w:r>
          </w:p>
        </w:tc>
      </w:tr>
      <w:tr>
        <w:tc>
          <w:tcPr>
            <w:tcW w:type="dxa" w:w="2088"/>
            <w:vAlign w:val="center"/>
            <w:shd w:fill="F1F5F9"/>
          </w:tcPr>
          <w:p>
            <w:pPr>
              <w:spacing w:after="0"/>
            </w:pPr>
            <w:r/>
            <w:r>
              <w:rPr>
                <w:rFonts w:ascii="Arial" w:hAnsi="Arial"/>
                <w:b w:val="0"/>
                <w:sz w:val="17"/>
              </w:rPr>
              <w:t>Items / Copies</w:t>
            </w:r>
          </w:p>
        </w:tc>
        <w:tc>
          <w:tcPr>
            <w:tcW w:type="dxa" w:w="4032"/>
            <w:vAlign w:val="center"/>
            <w:shd w:fill="F1F5F9"/>
          </w:tcPr>
          <w:p>
            <w:pPr>
              <w:spacing w:after="0"/>
            </w:pPr>
            <w:r/>
            <w:r>
              <w:rPr>
                <w:rFonts w:ascii="Arial" w:hAnsi="Arial"/>
                <w:b w:val="0"/>
                <w:sz w:val="17"/>
              </w:rPr>
              <w:t>item_id, record_id, barcode, call_number, location, item_status</w:t>
            </w:r>
          </w:p>
        </w:tc>
        <w:tc>
          <w:tcPr>
            <w:tcW w:type="dxa" w:w="3240"/>
            <w:vAlign w:val="center"/>
            <w:shd w:fill="F1F5F9"/>
          </w:tcPr>
          <w:p>
            <w:pPr>
              <w:spacing w:after="0"/>
            </w:pPr>
            <w:r/>
            <w:r>
              <w:rPr>
                <w:rFonts w:ascii="Arial" w:hAnsi="Arial"/>
                <w:b w:val="0"/>
                <w:sz w:val="17"/>
              </w:rPr>
              <w:t>Tracks each physical copy separately.</w:t>
            </w:r>
          </w:p>
        </w:tc>
      </w:tr>
      <w:tr>
        <w:tc>
          <w:tcPr>
            <w:tcW w:type="dxa" w:w="2088"/>
            <w:vAlign w:val="center"/>
          </w:tcPr>
          <w:p>
            <w:pPr>
              <w:spacing w:after="0"/>
            </w:pPr>
            <w:r/>
            <w:r>
              <w:rPr>
                <w:rFonts w:ascii="Arial" w:hAnsi="Arial"/>
                <w:b w:val="0"/>
                <w:sz w:val="17"/>
              </w:rPr>
              <w:t>Authors</w:t>
            </w:r>
          </w:p>
        </w:tc>
        <w:tc>
          <w:tcPr>
            <w:tcW w:type="dxa" w:w="4032"/>
            <w:vAlign w:val="center"/>
          </w:tcPr>
          <w:p>
            <w:pPr>
              <w:spacing w:after="0"/>
            </w:pPr>
            <w:r/>
            <w:r>
              <w:rPr>
                <w:rFonts w:ascii="Arial" w:hAnsi="Arial"/>
                <w:b w:val="0"/>
                <w:sz w:val="17"/>
              </w:rPr>
              <w:t>author_id, author_name</w:t>
            </w:r>
          </w:p>
        </w:tc>
        <w:tc>
          <w:tcPr>
            <w:tcW w:type="dxa" w:w="3240"/>
            <w:vAlign w:val="center"/>
          </w:tcPr>
          <w:p>
            <w:pPr>
              <w:spacing w:after="0"/>
            </w:pPr>
            <w:r/>
            <w:r>
              <w:rPr>
                <w:rFonts w:ascii="Arial" w:hAnsi="Arial"/>
                <w:b w:val="0"/>
                <w:sz w:val="17"/>
              </w:rPr>
              <w:t>Optional separate table for multiple authors and consistent names.</w:t>
            </w:r>
          </w:p>
        </w:tc>
      </w:tr>
      <w:tr>
        <w:tc>
          <w:tcPr>
            <w:tcW w:type="dxa" w:w="2088"/>
            <w:vAlign w:val="center"/>
            <w:shd w:fill="F1F5F9"/>
          </w:tcPr>
          <w:p>
            <w:pPr>
              <w:spacing w:after="0"/>
            </w:pPr>
            <w:r/>
            <w:r>
              <w:rPr>
                <w:rFonts w:ascii="Arial" w:hAnsi="Arial"/>
                <w:b w:val="0"/>
                <w:sz w:val="17"/>
              </w:rPr>
              <w:t>Subjects</w:t>
            </w:r>
          </w:p>
        </w:tc>
        <w:tc>
          <w:tcPr>
            <w:tcW w:type="dxa" w:w="4032"/>
            <w:vAlign w:val="center"/>
            <w:shd w:fill="F1F5F9"/>
          </w:tcPr>
          <w:p>
            <w:pPr>
              <w:spacing w:after="0"/>
            </w:pPr>
            <w:r/>
            <w:r>
              <w:rPr>
                <w:rFonts w:ascii="Arial" w:hAnsi="Arial"/>
                <w:b w:val="0"/>
                <w:sz w:val="17"/>
              </w:rPr>
              <w:t>subject_id, subject_name</w:t>
            </w:r>
          </w:p>
        </w:tc>
        <w:tc>
          <w:tcPr>
            <w:tcW w:type="dxa" w:w="3240"/>
            <w:vAlign w:val="center"/>
            <w:shd w:fill="F1F5F9"/>
          </w:tcPr>
          <w:p>
            <w:pPr>
              <w:spacing w:after="0"/>
            </w:pPr>
            <w:r/>
            <w:r>
              <w:rPr>
                <w:rFonts w:ascii="Arial" w:hAnsi="Arial"/>
                <w:b w:val="0"/>
                <w:sz w:val="17"/>
              </w:rPr>
              <w:t>Optional controlled subject headings.</w:t>
            </w:r>
          </w:p>
        </w:tc>
      </w:tr>
      <w:tr>
        <w:tc>
          <w:tcPr>
            <w:tcW w:type="dxa" w:w="2088"/>
            <w:vAlign w:val="center"/>
          </w:tcPr>
          <w:p>
            <w:pPr>
              <w:spacing w:after="0"/>
            </w:pPr>
            <w:r/>
            <w:r>
              <w:rPr>
                <w:rFonts w:ascii="Arial" w:hAnsi="Arial"/>
                <w:b w:val="0"/>
                <w:sz w:val="17"/>
              </w:rPr>
              <w:t>Members</w:t>
            </w:r>
          </w:p>
        </w:tc>
        <w:tc>
          <w:tcPr>
            <w:tcW w:type="dxa" w:w="4032"/>
            <w:vAlign w:val="center"/>
          </w:tcPr>
          <w:p>
            <w:pPr>
              <w:spacing w:after="0"/>
            </w:pPr>
            <w:r/>
            <w:r>
              <w:rPr>
                <w:rFonts w:ascii="Arial" w:hAnsi="Arial"/>
                <w:b w:val="0"/>
                <w:sz w:val="17"/>
              </w:rPr>
              <w:t>member_id, name or approved identifier, member_type</w:t>
            </w:r>
          </w:p>
        </w:tc>
        <w:tc>
          <w:tcPr>
            <w:tcW w:type="dxa" w:w="3240"/>
            <w:vAlign w:val="center"/>
          </w:tcPr>
          <w:p>
            <w:pPr>
              <w:spacing w:after="0"/>
            </w:pPr>
            <w:r/>
            <w:r>
              <w:rPr>
                <w:rFonts w:ascii="Arial" w:hAnsi="Arial"/>
                <w:b w:val="0"/>
                <w:sz w:val="17"/>
              </w:rPr>
              <w:t>Needed only if the system manages borrowing; protect personal data.</w:t>
            </w:r>
          </w:p>
        </w:tc>
      </w:tr>
      <w:tr>
        <w:tc>
          <w:tcPr>
            <w:tcW w:type="dxa" w:w="2088"/>
            <w:vAlign w:val="center"/>
            <w:shd w:fill="F1F5F9"/>
          </w:tcPr>
          <w:p>
            <w:pPr>
              <w:spacing w:after="0"/>
            </w:pPr>
            <w:r/>
            <w:r>
              <w:rPr>
                <w:rFonts w:ascii="Arial" w:hAnsi="Arial"/>
                <w:b w:val="0"/>
                <w:sz w:val="17"/>
              </w:rPr>
              <w:t>Loans</w:t>
            </w:r>
          </w:p>
        </w:tc>
        <w:tc>
          <w:tcPr>
            <w:tcW w:type="dxa" w:w="4032"/>
            <w:vAlign w:val="center"/>
            <w:shd w:fill="F1F5F9"/>
          </w:tcPr>
          <w:p>
            <w:pPr>
              <w:spacing w:after="0"/>
            </w:pPr>
            <w:r/>
            <w:r>
              <w:rPr>
                <w:rFonts w:ascii="Arial" w:hAnsi="Arial"/>
                <w:b w:val="0"/>
                <w:sz w:val="17"/>
              </w:rPr>
              <w:t>loan_id, item_id, member_id, checkout_date, due_date, return_date</w:t>
            </w:r>
          </w:p>
        </w:tc>
        <w:tc>
          <w:tcPr>
            <w:tcW w:type="dxa" w:w="3240"/>
            <w:vAlign w:val="center"/>
            <w:shd w:fill="F1F5F9"/>
          </w:tcPr>
          <w:p>
            <w:pPr>
              <w:spacing w:after="0"/>
            </w:pPr>
            <w:r/>
            <w:r>
              <w:rPr>
                <w:rFonts w:ascii="Arial" w:hAnsi="Arial"/>
                <w:b w:val="0"/>
                <w:sz w:val="17"/>
              </w:rPr>
              <w:t>Records borrowing and returning transactions.</w:t>
            </w:r>
          </w:p>
        </w:tc>
      </w:tr>
      <w:tr>
        <w:tc>
          <w:tcPr>
            <w:tcW w:type="dxa" w:w="2088"/>
            <w:vAlign w:val="center"/>
          </w:tcPr>
          <w:p>
            <w:pPr>
              <w:spacing w:after="0"/>
            </w:pPr>
            <w:r/>
            <w:r>
              <w:rPr>
                <w:rFonts w:ascii="Arial" w:hAnsi="Arial"/>
                <w:b w:val="0"/>
                <w:sz w:val="17"/>
              </w:rPr>
              <w:t>Staff / Users</w:t>
            </w:r>
          </w:p>
        </w:tc>
        <w:tc>
          <w:tcPr>
            <w:tcW w:type="dxa" w:w="4032"/>
            <w:vAlign w:val="center"/>
          </w:tcPr>
          <w:p>
            <w:pPr>
              <w:spacing w:after="0"/>
            </w:pPr>
            <w:r/>
            <w:r>
              <w:rPr>
                <w:rFonts w:ascii="Arial" w:hAnsi="Arial"/>
                <w:b w:val="0"/>
                <w:sz w:val="17"/>
              </w:rPr>
              <w:t>user_id, login identifier, role</w:t>
            </w:r>
          </w:p>
        </w:tc>
        <w:tc>
          <w:tcPr>
            <w:tcW w:type="dxa" w:w="3240"/>
            <w:vAlign w:val="center"/>
          </w:tcPr>
          <w:p>
            <w:pPr>
              <w:spacing w:after="0"/>
            </w:pPr>
            <w:r/>
            <w:r>
              <w:rPr>
                <w:rFonts w:ascii="Arial" w:hAnsi="Arial"/>
                <w:b w:val="0"/>
                <w:sz w:val="17"/>
              </w:rPr>
              <w:t>Supports authorized catalog maintenance and circulation actions.</w:t>
            </w:r>
          </w:p>
        </w:tc>
      </w:tr>
    </w:tbl>
    <w:p/>
    <w:p>
      <w:pPr>
        <w:pStyle w:val="Heading2"/>
      </w:pPr>
      <w:r>
        <w:t>How the tables relate</w:t>
      </w:r>
    </w:p>
    <w:p>
      <w:r>
        <w:t>One bibliographic record can be linked to many physical items. Each item can have loan history over time. A loan links one item to one member for a defined period. A current availability label should be derived from the item's condition and active loan/reservation records, rather than edited independently in several places.</w:t>
      </w:r>
    </w:p>
    <w:p>
      <w:r>
        <w:t>For example: Bibliographic record B0001 → Item barcode 000123 → Loan L001 → approved library member. When the item is returned, the loan's return date is recorded and the item becomes available if it has no other hold or restriction.</w:t>
      </w:r>
    </w:p>
    <w:p>
      <w:pPr>
        <w:pStyle w:val="Heading2"/>
      </w:pPr>
      <w:r>
        <w:t>C. Which database should you choose?</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123B63"/>
          </w:tcPr>
          <w:p>
            <w:pPr>
              <w:spacing w:after="0"/>
            </w:pPr>
            <w:r/>
            <w:r>
              <w:rPr>
                <w:rFonts w:ascii="Arial" w:hAnsi="Arial"/>
                <w:b/>
                <w:color w:val="FFFFFF"/>
                <w:sz w:val="18"/>
              </w:rPr>
              <w:t>Project size / goal</w:t>
            </w:r>
          </w:p>
        </w:tc>
        <w:tc>
          <w:tcPr>
            <w:tcW w:type="dxa" w:w="5616"/>
            <w:vAlign w:val="center"/>
            <w:shd w:fill="123B63"/>
          </w:tcPr>
          <w:p>
            <w:pPr>
              <w:spacing w:after="0"/>
            </w:pPr>
            <w:r/>
            <w:r>
              <w:rPr>
                <w:rFonts w:ascii="Arial" w:hAnsi="Arial"/>
                <w:b/>
                <w:color w:val="FFFFFF"/>
                <w:sz w:val="18"/>
              </w:rPr>
              <w:t>Practical choice</w:t>
            </w:r>
          </w:p>
        </w:tc>
      </w:tr>
      <w:tr>
        <w:tc>
          <w:tcPr>
            <w:tcW w:type="dxa" w:w="3744"/>
            <w:vAlign w:val="center"/>
          </w:tcPr>
          <w:p>
            <w:pPr>
              <w:spacing w:after="0"/>
            </w:pPr>
            <w:r/>
            <w:r>
              <w:rPr>
                <w:rFonts w:ascii="Arial" w:hAnsi="Arial"/>
                <w:b w:val="0"/>
                <w:sz w:val="17"/>
              </w:rPr>
              <w:t>Learning or demonstration only</w:t>
            </w:r>
          </w:p>
        </w:tc>
        <w:tc>
          <w:tcPr>
            <w:tcW w:type="dxa" w:w="5616"/>
            <w:vAlign w:val="center"/>
          </w:tcPr>
          <w:p>
            <w:pPr>
              <w:spacing w:after="0"/>
            </w:pPr>
            <w:r/>
            <w:r>
              <w:rPr>
                <w:rFonts w:ascii="Arial" w:hAnsi="Arial"/>
                <w:b w:val="0"/>
                <w:sz w:val="17"/>
              </w:rPr>
              <w:t>A JavaScript array or local JSON file; no server needed.</w:t>
            </w:r>
          </w:p>
        </w:tc>
      </w:tr>
      <w:tr>
        <w:tc>
          <w:tcPr>
            <w:tcW w:type="dxa" w:w="3744"/>
            <w:vAlign w:val="center"/>
            <w:shd w:fill="F1F5F9"/>
          </w:tcPr>
          <w:p>
            <w:pPr>
              <w:spacing w:after="0"/>
            </w:pPr>
            <w:r/>
            <w:r>
              <w:rPr>
                <w:rFonts w:ascii="Arial" w:hAnsi="Arial"/>
                <w:b w:val="0"/>
                <w:sz w:val="17"/>
              </w:rPr>
              <w:t>Small catalog, edited by one librarian</w:t>
            </w:r>
          </w:p>
        </w:tc>
        <w:tc>
          <w:tcPr>
            <w:tcW w:type="dxa" w:w="5616"/>
            <w:vAlign w:val="center"/>
            <w:shd w:fill="F1F5F9"/>
          </w:tcPr>
          <w:p>
            <w:pPr>
              <w:spacing w:after="0"/>
            </w:pPr>
            <w:r/>
            <w:r>
              <w:rPr>
                <w:rFonts w:ascii="Arial" w:hAnsi="Arial"/>
                <w:b w:val="0"/>
                <w:sz w:val="17"/>
              </w:rPr>
              <w:t>A spreadsheet can be used as a starter catalog; plan how to publish searchable data safely.</w:t>
            </w:r>
          </w:p>
        </w:tc>
      </w:tr>
      <w:tr>
        <w:tc>
          <w:tcPr>
            <w:tcW w:type="dxa" w:w="3744"/>
            <w:vAlign w:val="center"/>
          </w:tcPr>
          <w:p>
            <w:pPr>
              <w:spacing w:after="0"/>
            </w:pPr>
            <w:r/>
            <w:r>
              <w:rPr>
                <w:rFonts w:ascii="Arial" w:hAnsi="Arial"/>
                <w:b w:val="0"/>
                <w:sz w:val="17"/>
              </w:rPr>
              <w:t>Online searchable catalog shared by many users</w:t>
            </w:r>
          </w:p>
        </w:tc>
        <w:tc>
          <w:tcPr>
            <w:tcW w:type="dxa" w:w="5616"/>
            <w:vAlign w:val="center"/>
          </w:tcPr>
          <w:p>
            <w:pPr>
              <w:spacing w:after="0"/>
            </w:pPr>
            <w:r/>
            <w:r>
              <w:rPr>
                <w:rFonts w:ascii="Arial" w:hAnsi="Arial"/>
                <w:b w:val="0"/>
                <w:sz w:val="17"/>
              </w:rPr>
              <w:t>A database-backed web app, such as PostgreSQL through Supabase, or Firebase with correctly configured security rules.</w:t>
            </w:r>
          </w:p>
        </w:tc>
      </w:tr>
      <w:tr>
        <w:tc>
          <w:tcPr>
            <w:tcW w:type="dxa" w:w="3744"/>
            <w:vAlign w:val="center"/>
            <w:shd w:fill="F1F5F9"/>
          </w:tcPr>
          <w:p>
            <w:pPr>
              <w:spacing w:after="0"/>
            </w:pPr>
            <w:r/>
            <w:r>
              <w:rPr>
                <w:rFonts w:ascii="Arial" w:hAnsi="Arial"/>
                <w:b w:val="0"/>
                <w:sz w:val="17"/>
              </w:rPr>
              <w:t>Full school library operations</w:t>
            </w:r>
          </w:p>
        </w:tc>
        <w:tc>
          <w:tcPr>
            <w:tcW w:type="dxa" w:w="5616"/>
            <w:vAlign w:val="center"/>
            <w:shd w:fill="F1F5F9"/>
          </w:tcPr>
          <w:p>
            <w:pPr>
              <w:spacing w:after="0"/>
            </w:pPr>
            <w:r/>
            <w:r>
              <w:rPr>
                <w:rFonts w:ascii="Arial" w:hAnsi="Arial"/>
                <w:b w:val="0"/>
                <w:sz w:val="17"/>
              </w:rPr>
              <w:t>Evaluate Koha before building everything from scratch; it already includes OPAC and circulation features.</w:t>
            </w:r>
          </w:p>
        </w:tc>
      </w:tr>
    </w:tbl>
    <w:p/>
    <w:p>
      <w:pPr>
        <w:pStyle w:val="Heading1"/>
      </w:pPr>
      <w:r>
        <w:t>5. Recommended Workflow for the SLRC</w:t>
      </w:r>
    </w:p>
    <w:p>
      <w:pPr>
        <w:pStyle w:val="ListNumber"/>
      </w:pPr>
      <w:r>
        <w:t>Inventory the collection and check the information against the actual books.</w:t>
      </w:r>
    </w:p>
    <w:p>
      <w:pPr>
        <w:pStyle w:val="ListNumber"/>
      </w:pPr>
      <w:r>
        <w:t>Create a consistent catalog record for each title or edition.</w:t>
      </w:r>
    </w:p>
    <w:p>
      <w:pPr>
        <w:pStyle w:val="ListNumber"/>
      </w:pPr>
      <w:r>
        <w:t>Record each physical copy separately if you need to track borrowing.</w:t>
      </w:r>
    </w:p>
    <w:p>
      <w:pPr>
        <w:pStyle w:val="ListNumber"/>
      </w:pPr>
      <w:r>
        <w:t>Assign and verify call numbers and shelf locations using the library’s cataloging policy.</w:t>
      </w:r>
    </w:p>
    <w:p>
      <w:pPr>
        <w:pStyle w:val="ListNumber"/>
      </w:pPr>
      <w:r>
        <w:t>Import or enter the records into the chosen database.</w:t>
      </w:r>
    </w:p>
    <w:p>
      <w:pPr>
        <w:pStyle w:val="ListNumber"/>
      </w:pPr>
      <w:r>
        <w:t>Test searches with students and teachers before making the OPAC widely available.</w:t>
      </w:r>
    </w:p>
    <w:p>
      <w:pPr>
        <w:pStyle w:val="ListNumber"/>
      </w:pPr>
      <w:r>
        <w:t>Train library staff to update records and circulation status consistently.</w:t>
      </w:r>
    </w:p>
    <w:p>
      <w:pPr>
        <w:pStyle w:val="ListNumber"/>
      </w:pPr>
      <w:r>
        <w:t>Back up the database and restrict staff functions to authorized users.</w:t>
      </w:r>
    </w:p>
    <w:p>
      <w:pPr>
        <w:pStyle w:val="Heading2"/>
      </w:pPr>
      <w:r>
        <w:t>Privacy and security checklist</w:t>
      </w:r>
    </w:p>
    <w:p>
      <w:pPr>
        <w:pStyle w:val="ListBullet"/>
      </w:pPr>
      <w:r>
        <w:t>Keep the public OPAC limited to information that library users should see.</w:t>
      </w:r>
    </w:p>
    <w:p>
      <w:pPr>
        <w:pStyle w:val="ListBullet"/>
      </w:pPr>
      <w:r>
        <w:t>Do not publish student names, student IDs, borrowing histories, passwords, or other private information.</w:t>
      </w:r>
    </w:p>
    <w:p>
      <w:pPr>
        <w:pStyle w:val="ListBullet"/>
      </w:pPr>
      <w:r>
        <w:t>Use authentication and server-side authorization for staff-only functions.</w:t>
      </w:r>
    </w:p>
    <w:p>
      <w:pPr>
        <w:pStyle w:val="ListBullet"/>
      </w:pPr>
      <w:r>
        <w:t>Use database access rules that prevent public users from changing or deleting records.</w:t>
      </w:r>
    </w:p>
    <w:p>
      <w:pPr>
        <w:pStyle w:val="ListBullet"/>
      </w:pPr>
      <w:r>
        <w:t>Back up data and test recovery procedures.</w:t>
      </w:r>
    </w:p>
    <w:p>
      <w:pPr>
        <w:pStyle w:val="ListBullet"/>
      </w:pPr>
      <w:r>
        <w:t>Follow school and applicable data-protection policies before storing student or circulation information.</w:t>
      </w:r>
    </w:p>
    <w:p>
      <w:pPr>
        <w:pStyle w:val="Heading1"/>
      </w:pPr>
      <w:r>
        <w:t>6. Key Terms</w:t>
      </w:r>
    </w:p>
    <w:tbl>
      <w:tblPr>
        <w:tblStyle w:val="TableGrid"/>
        <w:tblW w:type="auto" w:w="0"/>
        <w:jc w:val="center"/>
        <w:tblLook w:firstColumn="1" w:firstRow="1" w:lastColumn="0" w:lastRow="0" w:noHBand="0" w:noVBand="1" w:val="04A0"/>
      </w:tblPr>
      <w:tblGrid>
        <w:gridCol w:w="4968"/>
        <w:gridCol w:w="4968"/>
      </w:tblGrid>
      <w:tr>
        <w:tc>
          <w:tcPr>
            <w:tcW w:type="dxa" w:w="2376"/>
            <w:vAlign w:val="center"/>
            <w:shd w:fill="123B63"/>
          </w:tcPr>
          <w:p>
            <w:pPr>
              <w:spacing w:after="0"/>
            </w:pPr>
            <w:r/>
            <w:r>
              <w:rPr>
                <w:rFonts w:ascii="Arial" w:hAnsi="Arial"/>
                <w:b/>
                <w:color w:val="FFFFFF"/>
                <w:sz w:val="18"/>
              </w:rPr>
              <w:t>Term</w:t>
            </w:r>
          </w:p>
        </w:tc>
        <w:tc>
          <w:tcPr>
            <w:tcW w:type="dxa" w:w="6984"/>
            <w:vAlign w:val="center"/>
            <w:shd w:fill="123B63"/>
          </w:tcPr>
          <w:p>
            <w:pPr>
              <w:spacing w:after="0"/>
            </w:pPr>
            <w:r/>
            <w:r>
              <w:rPr>
                <w:rFonts w:ascii="Arial" w:hAnsi="Arial"/>
                <w:b/>
                <w:color w:val="FFFFFF"/>
                <w:sz w:val="18"/>
              </w:rPr>
              <w:t>Meaning</w:t>
            </w:r>
          </w:p>
        </w:tc>
      </w:tr>
      <w:tr>
        <w:tc>
          <w:tcPr>
            <w:tcW w:type="dxa" w:w="2376"/>
            <w:vAlign w:val="center"/>
          </w:tcPr>
          <w:p>
            <w:pPr>
              <w:spacing w:after="0"/>
            </w:pPr>
            <w:r/>
            <w:r>
              <w:rPr>
                <w:rFonts w:ascii="Arial" w:hAnsi="Arial"/>
                <w:b w:val="0"/>
                <w:sz w:val="17"/>
              </w:rPr>
              <w:t>OPAC</w:t>
            </w:r>
          </w:p>
        </w:tc>
        <w:tc>
          <w:tcPr>
            <w:tcW w:type="dxa" w:w="6984"/>
            <w:vAlign w:val="center"/>
          </w:tcPr>
          <w:p>
            <w:pPr>
              <w:spacing w:after="0"/>
            </w:pPr>
            <w:r/>
            <w:r>
              <w:rPr>
                <w:rFonts w:ascii="Arial" w:hAnsi="Arial"/>
                <w:b w:val="0"/>
                <w:sz w:val="17"/>
              </w:rPr>
              <w:t>Online Public Access Catalog; the user-facing search catalog.</w:t>
            </w:r>
          </w:p>
        </w:tc>
      </w:tr>
      <w:tr>
        <w:tc>
          <w:tcPr>
            <w:tcW w:type="dxa" w:w="2376"/>
            <w:vAlign w:val="center"/>
            <w:shd w:fill="F1F5F9"/>
          </w:tcPr>
          <w:p>
            <w:pPr>
              <w:spacing w:after="0"/>
            </w:pPr>
            <w:r/>
            <w:r>
              <w:rPr>
                <w:rFonts w:ascii="Arial" w:hAnsi="Arial"/>
                <w:b w:val="0"/>
                <w:sz w:val="17"/>
              </w:rPr>
              <w:t>Bibliographic record</w:t>
            </w:r>
          </w:p>
        </w:tc>
        <w:tc>
          <w:tcPr>
            <w:tcW w:type="dxa" w:w="6984"/>
            <w:vAlign w:val="center"/>
            <w:shd w:fill="F1F5F9"/>
          </w:tcPr>
          <w:p>
            <w:pPr>
              <w:spacing w:after="0"/>
            </w:pPr>
            <w:r/>
            <w:r>
              <w:rPr>
                <w:rFonts w:ascii="Arial" w:hAnsi="Arial"/>
                <w:b w:val="0"/>
                <w:sz w:val="17"/>
              </w:rPr>
              <w:t>Description of a book or edition, such as title, author, publisher, and year.</w:t>
            </w:r>
          </w:p>
        </w:tc>
      </w:tr>
      <w:tr>
        <w:tc>
          <w:tcPr>
            <w:tcW w:type="dxa" w:w="2376"/>
            <w:vAlign w:val="center"/>
          </w:tcPr>
          <w:p>
            <w:pPr>
              <w:spacing w:after="0"/>
            </w:pPr>
            <w:r/>
            <w:r>
              <w:rPr>
                <w:rFonts w:ascii="Arial" w:hAnsi="Arial"/>
                <w:b w:val="0"/>
                <w:sz w:val="17"/>
              </w:rPr>
              <w:t>Item / copy</w:t>
            </w:r>
          </w:p>
        </w:tc>
        <w:tc>
          <w:tcPr>
            <w:tcW w:type="dxa" w:w="6984"/>
            <w:vAlign w:val="center"/>
          </w:tcPr>
          <w:p>
            <w:pPr>
              <w:spacing w:after="0"/>
            </w:pPr>
            <w:r/>
            <w:r>
              <w:rPr>
                <w:rFonts w:ascii="Arial" w:hAnsi="Arial"/>
                <w:b w:val="0"/>
                <w:sz w:val="17"/>
              </w:rPr>
              <w:t>A particular physical copy owned by the library.</w:t>
            </w:r>
          </w:p>
        </w:tc>
      </w:tr>
      <w:tr>
        <w:tc>
          <w:tcPr>
            <w:tcW w:type="dxa" w:w="2376"/>
            <w:vAlign w:val="center"/>
            <w:shd w:fill="F1F5F9"/>
          </w:tcPr>
          <w:p>
            <w:pPr>
              <w:spacing w:after="0"/>
            </w:pPr>
            <w:r/>
            <w:r>
              <w:rPr>
                <w:rFonts w:ascii="Arial" w:hAnsi="Arial"/>
                <w:b w:val="0"/>
                <w:sz w:val="17"/>
              </w:rPr>
              <w:t>Call number</w:t>
            </w:r>
          </w:p>
        </w:tc>
        <w:tc>
          <w:tcPr>
            <w:tcW w:type="dxa" w:w="6984"/>
            <w:vAlign w:val="center"/>
            <w:shd w:fill="F1F5F9"/>
          </w:tcPr>
          <w:p>
            <w:pPr>
              <w:spacing w:after="0"/>
            </w:pPr>
            <w:r/>
            <w:r>
              <w:rPr>
                <w:rFonts w:ascii="Arial" w:hAnsi="Arial"/>
                <w:b w:val="0"/>
                <w:sz w:val="17"/>
              </w:rPr>
              <w:t>A code used to organize and locate an item on a shelf.</w:t>
            </w:r>
          </w:p>
        </w:tc>
      </w:tr>
      <w:tr>
        <w:tc>
          <w:tcPr>
            <w:tcW w:type="dxa" w:w="2376"/>
            <w:vAlign w:val="center"/>
          </w:tcPr>
          <w:p>
            <w:pPr>
              <w:spacing w:after="0"/>
            </w:pPr>
            <w:r/>
            <w:r>
              <w:rPr>
                <w:rFonts w:ascii="Arial" w:hAnsi="Arial"/>
                <w:b w:val="0"/>
                <w:sz w:val="17"/>
              </w:rPr>
              <w:t>ISBN</w:t>
            </w:r>
          </w:p>
        </w:tc>
        <w:tc>
          <w:tcPr>
            <w:tcW w:type="dxa" w:w="6984"/>
            <w:vAlign w:val="center"/>
          </w:tcPr>
          <w:p>
            <w:pPr>
              <w:spacing w:after="0"/>
            </w:pPr>
            <w:r/>
            <w:r>
              <w:rPr>
                <w:rFonts w:ascii="Arial" w:hAnsi="Arial"/>
                <w:b w:val="0"/>
                <w:sz w:val="17"/>
              </w:rPr>
              <w:t>International Standard Book Number, when assigned to a publication.</w:t>
            </w:r>
          </w:p>
        </w:tc>
      </w:tr>
      <w:tr>
        <w:tc>
          <w:tcPr>
            <w:tcW w:type="dxa" w:w="2376"/>
            <w:vAlign w:val="center"/>
            <w:shd w:fill="F1F5F9"/>
          </w:tcPr>
          <w:p>
            <w:pPr>
              <w:spacing w:after="0"/>
            </w:pPr>
            <w:r/>
            <w:r>
              <w:rPr>
                <w:rFonts w:ascii="Arial" w:hAnsi="Arial"/>
                <w:b w:val="0"/>
                <w:sz w:val="17"/>
              </w:rPr>
              <w:t>Database</w:t>
            </w:r>
          </w:p>
        </w:tc>
        <w:tc>
          <w:tcPr>
            <w:tcW w:type="dxa" w:w="6984"/>
            <w:vAlign w:val="center"/>
            <w:shd w:fill="F1F5F9"/>
          </w:tcPr>
          <w:p>
            <w:pPr>
              <w:spacing w:after="0"/>
            </w:pPr>
            <w:r/>
            <w:r>
              <w:rPr>
                <w:rFonts w:ascii="Arial" w:hAnsi="Arial"/>
                <w:b w:val="0"/>
                <w:sz w:val="17"/>
              </w:rPr>
              <w:t>An organized collection of records that software can store, search, and update.</w:t>
            </w:r>
          </w:p>
        </w:tc>
      </w:tr>
      <w:tr>
        <w:tc>
          <w:tcPr>
            <w:tcW w:type="dxa" w:w="2376"/>
            <w:vAlign w:val="center"/>
          </w:tcPr>
          <w:p>
            <w:pPr>
              <w:spacing w:after="0"/>
            </w:pPr>
            <w:r/>
            <w:r>
              <w:rPr>
                <w:rFonts w:ascii="Arial" w:hAnsi="Arial"/>
                <w:b w:val="0"/>
                <w:sz w:val="17"/>
              </w:rPr>
              <w:t>Backend / API</w:t>
            </w:r>
          </w:p>
        </w:tc>
        <w:tc>
          <w:tcPr>
            <w:tcW w:type="dxa" w:w="6984"/>
            <w:vAlign w:val="center"/>
          </w:tcPr>
          <w:p>
            <w:pPr>
              <w:spacing w:after="0"/>
            </w:pPr>
            <w:r/>
            <w:r>
              <w:rPr>
                <w:rFonts w:ascii="Arial" w:hAnsi="Arial"/>
                <w:b w:val="0"/>
                <w:sz w:val="17"/>
              </w:rPr>
              <w:t>Server-side code or interface that securely connects a website to data and actions.</w:t>
            </w:r>
          </w:p>
        </w:tc>
      </w:tr>
      <w:tr>
        <w:tc>
          <w:tcPr>
            <w:tcW w:type="dxa" w:w="2376"/>
            <w:vAlign w:val="center"/>
            <w:shd w:fill="F1F5F9"/>
          </w:tcPr>
          <w:p>
            <w:pPr>
              <w:spacing w:after="0"/>
            </w:pPr>
            <w:r/>
            <w:r>
              <w:rPr>
                <w:rFonts w:ascii="Arial" w:hAnsi="Arial"/>
                <w:b w:val="0"/>
                <w:sz w:val="17"/>
              </w:rPr>
              <w:t>Circulation</w:t>
            </w:r>
          </w:p>
        </w:tc>
        <w:tc>
          <w:tcPr>
            <w:tcW w:type="dxa" w:w="6984"/>
            <w:vAlign w:val="center"/>
            <w:shd w:fill="F1F5F9"/>
          </w:tcPr>
          <w:p>
            <w:pPr>
              <w:spacing w:after="0"/>
            </w:pPr>
            <w:r/>
            <w:r>
              <w:rPr>
                <w:rFonts w:ascii="Arial" w:hAnsi="Arial"/>
                <w:b w:val="0"/>
                <w:sz w:val="17"/>
              </w:rPr>
              <w:t>Library processes for borrowing, returning, and renewing materials.</w:t>
            </w:r>
          </w:p>
        </w:tc>
      </w:tr>
    </w:tbl>
    <w:p/>
    <w:p>
      <w:pPr>
        <w:pStyle w:val="Heading1"/>
      </w:pPr>
      <w:r>
        <w:t>Conclusion</w:t>
      </w:r>
    </w:p>
    <w:p>
      <w:r>
        <w:t>OPAC makes a library collection easier to search and use. A free HTML/CSS/JavaScript prototype is a good way to learn and demonstrate searching, but a production OPAC with multiple users, accurate availability, and borrowing records needs a shared database and secure backend. For a school library, begin with a verified catalog and clear requirements; then decide whether to extend a custom system or use an established open-source library management platform such as Koha.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School Library OPAC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B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B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