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0"/>
          <w:szCs w:val="40"/>
        </w:rPr>
        <w:t xml:space="preserve">COURSE APPLICABILITY DECISION TREE</w:t>
      </w:r>
    </w:p>
    <w:p>
      <w:pPr>
        <w:spacing w:after="80" w:before="0"/>
        <w:jc w:val="center"/>
      </w:pPr>
      <w:r>
        <w:rPr>
          <w:rFonts w:ascii="Arial" w:cs="Arial" w:eastAsia="Arial" w:hAnsi="Arial"/>
          <w:b/>
          <w:bCs/>
          <w:color w:val="2E75B6"/>
          <w:sz w:val="26"/>
          <w:szCs w:val="26"/>
        </w:rPr>
        <w:t xml:space="preserve">Core Rule Engine Specification — VALIDATED v0.2</w:t>
      </w:r>
    </w:p>
    <w:p>
      <w:pPr>
        <w:spacing w:after="60" w:before="0"/>
        <w:jc w:val="center"/>
      </w:pPr>
      <w:r>
        <w:rPr>
          <w:rFonts w:ascii="Arial" w:cs="Arial" w:eastAsia="Arial" w:hAnsi="Arial"/>
          <w:color w:val="595959"/>
          <w:sz w:val="22"/>
          <w:szCs w:val="22"/>
        </w:rPr>
        <w:t xml:space="preserve">VA Enrollment Certification Automation Project  |  SDSU Pilot — Facility Code 11910105</w:t>
      </w:r>
    </w:p>
    <w:p>
      <w:pPr>
        <w:spacing w:after="60" w:before="0"/>
        <w:jc w:val="center"/>
      </w:pPr>
      <w:r>
        <w:rPr>
          <w:rFonts w:ascii="Arial" w:cs="Arial" w:eastAsia="Arial" w:hAnsi="Arial"/>
          <w:color w:val="595959"/>
          <w:sz w:val="20"/>
          <w:szCs w:val="20"/>
        </w:rPr>
        <w:t xml:space="preserve">Prepared by: Paulina (SCO / Domain Expert) &amp; Claude (AI Assistant)  |  For: Chilly (Project Lead / Software Architect)</w:t>
      </w:r>
    </w:p>
    <w:p>
      <w:pPr>
        <w:spacing w:after="240" w:before="0"/>
        <w:jc w:val="center"/>
      </w:pPr>
      <w:r>
        <w:rPr>
          <w:rFonts w:ascii="Arial" w:cs="Arial" w:eastAsia="Arial" w:hAnsi="Arial"/>
          <w:i/>
          <w:iCs/>
          <w:color w:val="595959"/>
          <w:sz w:val="20"/>
          <w:szCs w:val="20"/>
        </w:rPr>
        <w:t xml:space="preserve">Original: March 29, 2026  |  Validated: March 31, 2026  |  Updated: April 16,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STATUS: FULLY VALIDATED — All 10 SCO validation questions answered by Paulina as of March 31, 2026. This document supersedes DRAFT v0.1. Chilly may implement the rule engine based on this specification.</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1. The Fundamental Rule</w:t>
      </w:r>
    </w:p>
    <w:p>
      <w:pPr>
        <w:spacing w:after="60" w:before="60"/>
      </w:pPr>
      <w:r>
        <w:rPr>
          <w:rFonts w:ascii="Arial" w:cs="Arial" w:eastAsia="Arial" w:hAnsi="Arial"/>
          <w:sz w:val="22"/>
          <w:szCs w:val="22"/>
        </w:rPr>
        <w:t xml:space="preserve">SCO Handbook, Course Applicability section: "Only courses that satisfy requirements outlined by the curriculum guide or graduation evaluation form can be certified for VA purposes."</w:t>
      </w:r>
    </w:p>
    <w:p>
      <w:pPr>
        <w:spacing w:after="80" w:before="80"/>
      </w:pPr>
      <w:r>
        <w:t xml:space="preserve"/>
      </w:r>
    </w:p>
    <w:p>
      <w:pPr>
        <w:spacing w:after="60" w:before="60"/>
      </w:pPr>
      <w:r>
        <w:rPr>
          <w:rFonts w:ascii="Arial" w:cs="Arial" w:eastAsia="Arial" w:hAnsi="Arial"/>
          <w:sz w:val="22"/>
          <w:szCs w:val="22"/>
        </w:rPr>
        <w:t xml:space="preserve">This is the single most important rule in the entire system. Every course on a student's schedule must pass through this gate before it can be included in a VA certification. The software's primary job is to automate this determination.</w:t>
      </w:r>
    </w:p>
    <w:p>
      <w:pPr>
        <w:spacing w:after="80" w:before="80"/>
      </w:pPr>
      <w:r>
        <w:t xml:space="preserve"/>
      </w:r>
    </w:p>
    <w:p>
      <w:pPr>
        <w:spacing w:after="60" w:before="60"/>
      </w:pPr>
      <w:r>
        <w:rPr>
          <w:rFonts w:ascii="Arial" w:cs="Arial" w:eastAsia="Arial" w:hAnsi="Arial"/>
          <w:b/>
          <w:bCs/>
          <w:sz w:val="22"/>
          <w:szCs w:val="22"/>
        </w:rPr>
        <w:t xml:space="preserve">What this means for the software: </w:t>
      </w:r>
      <w:r>
        <w:rPr>
          <w:rFonts w:ascii="Arial" w:cs="Arial" w:eastAsia="Arial" w:hAnsi="Arial"/>
          <w:sz w:val="22"/>
          <w:szCs w:val="22"/>
        </w:rPr>
        <w:t xml:space="preserve">For each course on a student's term schedule, the system must answer one question: Does this course satisfy a requirement in the student's degree program? The answer comes from the Degree Audit Report (DARS) — the authoritative source at SDSU.</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2. The Decision Tree — Per-Course Logic</w:t>
      </w:r>
    </w:p>
    <w:p>
      <w:pPr>
        <w:spacing w:after="60" w:before="60"/>
      </w:pPr>
      <w:r>
        <w:rPr>
          <w:rFonts w:ascii="Arial" w:cs="Arial" w:eastAsia="Arial" w:hAnsi="Arial"/>
          <w:sz w:val="22"/>
          <w:szCs w:val="22"/>
        </w:rPr>
        <w:t xml:space="preserve">For every course on a student's enrolled schedule, the software runs through these steps in order. A course must pass ALL steps to be certifiable.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1: Is the student's declared program WEAMS-approved?</w:t>
      </w:r>
    </w:p>
    <w:p>
      <w:pPr>
        <w:spacing w:after="60" w:before="60"/>
      </w:pPr>
      <w:r>
        <w:rPr>
          <w:rFonts w:ascii="Arial" w:cs="Arial" w:eastAsia="Arial" w:hAnsi="Arial"/>
          <w:sz w:val="22"/>
          <w:szCs w:val="22"/>
        </w:rPr>
        <w:t xml:space="preserve">Before evaluating any individual course, the system must confirm the student's declared degree program exists in the WEAMS 1998 report for SDSU (Facility Code 11910105) and is currently active (no withdrawal date, or withdrawal date is in the future).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 in WEAMS?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Proceed to Step 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STOP. Flag: "Declared program not found in WEAMS." No courses can be certified. Route to SCO exception queue.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 active?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Proceed to Step 2</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STOP. Flag: "Program withdrawn from WEAMS effective [date]." Route to SCO.</w:t>
            </w:r>
          </w:p>
        </w:tc>
      </w:tr>
    </w:tbl>
    <w:p>
      <w:pPr>
        <w:spacing w:after="80" w:before="80"/>
      </w:pPr>
      <w:r>
        <w:t xml:space="preserve"/>
      </w:r>
    </w:p>
    <w:p>
      <w:pPr>
        <w:spacing w:after="60" w:before="60"/>
      </w:pPr>
      <w:r>
        <w:rPr>
          <w:rFonts w:ascii="Arial" w:cs="Arial" w:eastAsia="Arial" w:hAnsi="Arial"/>
          <w:b/>
          <w:bCs/>
          <w:sz w:val="22"/>
          <w:szCs w:val="22"/>
        </w:rPr>
        <w:t xml:space="preserve">Example: </w:t>
      </w:r>
      <w:r>
        <w:rPr>
          <w:rFonts w:ascii="Arial" w:cs="Arial" w:eastAsia="Arial" w:hAnsi="Arial"/>
          <w:sz w:val="22"/>
          <w:szCs w:val="22"/>
        </w:rPr>
        <w:t xml:space="preserve">Christopher Davis is in "Interdisciplinary Studies in Three Departments" (Program Code 880204). The WEAMS report lists "BA INTERDISCIPLINARY STUDIES THREE DEPTS" (code 021, effective 08/25/2005, no withdrawal date). This passes Step 1.</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2: Is the course degree-applicable?</w:t>
      </w:r>
    </w:p>
    <w:p>
      <w:pPr>
        <w:spacing w:after="60" w:before="60"/>
      </w:pPr>
      <w:r>
        <w:rPr>
          <w:rFonts w:ascii="Arial" w:cs="Arial" w:eastAsia="Arial" w:hAnsi="Arial"/>
          <w:sz w:val="22"/>
          <w:szCs w:val="22"/>
        </w:rPr>
        <w:t xml:space="preserve">This is the core determination. The system checks the student's DARS (Degree Audit Report) to see if the course fulfills any requirement in their approved program.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DARS Shows Course As…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Certifiable?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Software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Fulfills a GE requirement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true, rationale = GE area fulfilled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Fulfills a major requirement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Tag: degree_applicable = true, rationale = major 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Fulfills a minor requirement (minor is declared and in DARS)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true, rationale = minor requirement. Minor need not be listed separately in WEAMS — covered under main degree.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Fulfills elective units needed for graduation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if required to reach unit total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Tag: degree_applicable = true, rationale = elective toward unit 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Excess elective (beyond units needed)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false, flag: "Excessive elective — cannot be certified"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listed anywhere in DARS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Tag: degree_applicable = false, flag: "Course not in degree audit"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Advisor-approved substitution recorded in M&amp;V Module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true, rationale = advisor substitution. Source: PeopleSoft M&amp;V Module exception record, not DARS. Serves as audit protection.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Q1 ANSWER: DARS is the primary authoritative source. However, two valid exceptions exist:</w:t>
            </w:r>
          </w:p>
          <w:p>
            <w:pPr>
              <w:spacing w:after="40" w:before="40"/>
            </w:pPr>
            <w:r>
              <w:rPr>
                <w:rFonts w:ascii="Arial" w:cs="Arial" w:eastAsia="Arial" w:hAnsi="Arial"/>
                <w:color w:val="375623"/>
                <w:sz w:val="20"/>
                <w:szCs w:val="20"/>
              </w:rPr>
              <w:t xml:space="preserve">  1. Advisor-approved substitutions — recorded directly in PeopleSoft M&amp;V Module. These are certifiable even if DARS does not reflect them yet. The M&amp;V Module entry is the audit trail.</w:t>
            </w:r>
          </w:p>
          <w:p>
            <w:pPr>
              <w:spacing w:after="40" w:before="40"/>
            </w:pPr>
            <w:r>
              <w:rPr>
                <w:rFonts w:ascii="Arial" w:cs="Arial" w:eastAsia="Arial" w:hAnsi="Arial"/>
                <w:color w:val="375623"/>
                <w:sz w:val="20"/>
                <w:szCs w:val="20"/>
              </w:rPr>
              <w:t xml:space="preserve">  2. Graduate Student Veterans Worksheets — used for grad courses not clearly mapped in DARS degree evaluations. These serve as audit protection.</w:t>
            </w:r>
          </w:p>
          <w:p>
            <w:pPr>
              <w:spacing w:after="40" w:before="40"/>
            </w:pPr>
            <w:r>
              <w:rPr>
                <w:rFonts w:ascii="Arial" w:cs="Arial" w:eastAsia="Arial" w:hAnsi="Arial"/>
                <w:color w:val="375623"/>
                <w:sz w:val="20"/>
                <w:szCs w:val="20"/>
              </w:rPr>
              <w:t xml:space="preserve">Software must check DARS first, then check M&amp;V Module for recorded exceptions before flagging as non-certifiable.</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Q7 ANSWER: Minor courses are certifiable if the minor is declared in PeopleSoft and appears in DARS. The minor does NOT need a separate WEAMS listing — it is covered under the main degree program. System checks the minor section of DARS specifically.</w:t>
            </w:r>
          </w:p>
        </w:tc>
      </w:tr>
    </w:tbl>
    <w:p>
      <w:pPr>
        <w:spacing w:after="80" w:before="80"/>
      </w:pPr>
      <w:r>
        <w:t xml:space="preserve"/>
      </w:r>
    </w:p>
    <w:p>
      <w:pPr>
        <w:spacing w:after="60" w:before="60"/>
      </w:pPr>
      <w:r>
        <w:rPr>
          <w:rFonts w:ascii="Arial" w:cs="Arial" w:eastAsia="Arial" w:hAnsi="Arial"/>
          <w:b/>
          <w:bCs/>
          <w:sz w:val="22"/>
          <w:szCs w:val="22"/>
        </w:rPr>
        <w:t xml:space="preserve">Nick Foster Test Case: </w:t>
      </w:r>
      <w:r>
        <w:rPr>
          <w:rFonts w:ascii="Arial" w:cs="Arial" w:eastAsia="Arial" w:hAnsi="Arial"/>
          <w:sz w:val="22"/>
          <w:szCs w:val="22"/>
        </w:rPr>
        <w:t xml:space="preserve">ENS 331 (3 units) does NOT appear in the B.A. Journalism degree audit — excluded. MIS 401, MIS 460, MIS 585, MUSIC 151 all appear in DARS — certifiable. Final: R:6, D:6, T:12.</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3: Is the course an audit?</w:t>
      </w:r>
    </w:p>
    <w:p>
      <w:pPr>
        <w:spacing w:after="60" w:before="60"/>
      </w:pPr>
      <w:r>
        <w:rPr>
          <w:rFonts w:ascii="Arial" w:cs="Arial" w:eastAsia="Arial" w:hAnsi="Arial"/>
          <w:sz w:val="22"/>
          <w:szCs w:val="22"/>
        </w:rPr>
        <w:t xml:space="preserve">Per SCO Handbook: Audited courses cannot be certified. If a student changes from credit to audit, report as a withdrawal effective the day of the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Grading Basis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Certifiable?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Software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 Graded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Proceed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to Step 4</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CR/NC (Credit/No Credit)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Proceed (with limits)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Continue to Step 4. Note: SDSU limits CR/NC to 15 units for degree.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NOT certifiable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 from certification. If student changed from credit to audit mid-term, generate withdrawal amendment.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Step 4: Is this a repeat of a previously completed course?</w:t>
      </w:r>
    </w:p>
    <w:p>
      <w:pPr>
        <w:spacing w:after="60" w:before="60"/>
      </w:pPr>
      <w:r>
        <w:rPr>
          <w:rFonts w:ascii="Arial" w:cs="Arial" w:eastAsia="Arial" w:hAnsi="Arial"/>
          <w:sz w:val="22"/>
          <w:szCs w:val="22"/>
        </w:rPr>
        <w:t xml:space="preserve">Per SCO Handbook: Successfully completed courses may NOT be certified again, with three exceptions.</w:t>
      </w:r>
    </w:p>
    <w:p>
      <w:pPr>
        <w:spacing w:after="80" w:before="80"/>
      </w:pPr>
      <w:r>
        <w:t xml:space="preserve"/>
      </w:r>
    </w:p>
    <w:p>
      <w:pPr>
        <w:spacing w:after="60" w:before="60"/>
      </w:pPr>
      <w:r>
        <w:rPr>
          <w:rFonts w:ascii="Arial" w:cs="Arial" w:eastAsia="Arial" w:hAnsi="Arial"/>
          <w:b/>
          <w:bCs/>
          <w:sz w:val="22"/>
          <w:szCs w:val="22"/>
        </w:rPr>
        <w:t xml:space="preserve">Certifiable repeat exceptions: </w:t>
      </w:r>
      <w:r>
        <w:rPr>
          <w:rFonts w:ascii="Arial" w:cs="Arial" w:eastAsia="Arial" w:hAnsi="Arial"/>
          <w:sz w:val="22"/>
          <w:szCs w:val="22"/>
        </w:rPr>
        <w:t xml:space="preserve">(1) Student failed the course previously. (2) Program requires a higher grade than what was earned (must be in catalog). (3) School requires the course be retaken because it was completed too long ago.</w:t>
      </w:r>
    </w:p>
    <w:p>
      <w:pPr>
        <w:spacing w:after="80" w:before="80"/>
      </w:pPr>
      <w:r>
        <w:t xml:space="preserve"/>
      </w:r>
    </w:p>
    <w:p>
      <w:pPr>
        <w:spacing w:after="60" w:before="60"/>
      </w:pPr>
      <w:r>
        <w:rPr>
          <w:rFonts w:ascii="Arial" w:cs="Arial" w:eastAsia="Arial" w:hAnsi="Arial"/>
          <w:b/>
          <w:bCs/>
          <w:sz w:val="22"/>
          <w:szCs w:val="22"/>
        </w:rPr>
        <w:t xml:space="preserve">NOT certifiable: </w:t>
      </w:r>
      <w:r>
        <w:rPr>
          <w:rFonts w:ascii="Arial" w:cs="Arial" w:eastAsia="Arial" w:hAnsi="Arial"/>
          <w:sz w:val="22"/>
          <w:szCs w:val="22"/>
        </w:rPr>
        <w:t xml:space="preserve">Student repeating a successfully completed course just to improve GPA. Student choosing to retake an outdated course the school does not require to be retaken.</w:t>
      </w:r>
    </w:p>
    <w:p>
      <w:pPr>
        <w:spacing w:after="80" w:before="80"/>
      </w:pPr>
      <w:r>
        <w:t xml:space="preserve"/>
      </w:r>
    </w:p>
    <w:p>
      <w:pPr>
        <w:spacing w:after="60" w:before="60"/>
      </w:pPr>
      <w:r>
        <w:rPr>
          <w:rFonts w:ascii="Arial" w:cs="Arial" w:eastAsia="Arial" w:hAnsi="Arial"/>
          <w:b/>
          <w:bCs/>
          <w:sz w:val="22"/>
          <w:szCs w:val="22"/>
        </w:rPr>
        <w:t xml:space="preserve">Software logic: </w:t>
      </w:r>
      <w:r>
        <w:rPr>
          <w:rFonts w:ascii="Arial" w:cs="Arial" w:eastAsia="Arial" w:hAnsi="Arial"/>
          <w:sz w:val="22"/>
          <w:szCs w:val="22"/>
        </w:rPr>
        <w:t xml:space="preserve">Check the student's course history in DARS. If the course was previously completed with a passing grade, flag it for SCO review. The system cannot automatically determine whether a repeat falls under an exception — this requires SCO judgment.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5: Is this a remedial/deficiency course?</w:t>
      </w:r>
    </w:p>
    <w:p>
      <w:pPr>
        <w:spacing w:after="60" w:before="60"/>
      </w:pPr>
      <w:r>
        <w:rPr>
          <w:rFonts w:ascii="Arial" w:cs="Arial" w:eastAsia="Arial" w:hAnsi="Arial"/>
          <w:sz w:val="22"/>
          <w:szCs w:val="22"/>
        </w:rPr>
        <w:t xml:space="preserve">Per SCO Handbook: Remedial/deficiency courses (noncredit secondary-level courses required for entrance to or success in the program) CAN be certified, but only when the institution has established a verifiable need.</w:t>
      </w:r>
    </w:p>
    <w:p>
      <w:pPr>
        <w:spacing w:after="80" w:before="80"/>
      </w:pPr>
      <w:r>
        <w:t xml:space="preserve"/>
      </w:r>
    </w:p>
    <w:p>
      <w:pPr>
        <w:spacing w:after="60" w:before="60"/>
      </w:pPr>
      <w:r>
        <w:rPr>
          <w:rFonts w:ascii="Arial" w:cs="Arial" w:eastAsia="Arial" w:hAnsi="Arial"/>
          <w:b/>
          <w:bCs/>
          <w:sz w:val="22"/>
          <w:szCs w:val="22"/>
        </w:rPr>
        <w:t xml:space="preserve">Chapter-specific note: </w:t>
      </w:r>
      <w:r>
        <w:rPr>
          <w:rFonts w:ascii="Arial" w:cs="Arial" w:eastAsia="Arial" w:hAnsi="Arial"/>
          <w:sz w:val="22"/>
          <w:szCs w:val="22"/>
        </w:rPr>
        <w:t xml:space="preserve">For Ch35 students only, remedial credit goes in a separate R/D column. For all other chapters, R/D credit is entered in the regular credit column. Ch35 entitlement is not charged for up to 5 months of full-time remedial training.</w:t>
      </w:r>
    </w:p>
    <w:p>
      <w:pPr>
        <w:spacing w:after="80" w:before="80"/>
      </w:pPr>
      <w:r>
        <w:t xml:space="preserve"/>
      </w:r>
    </w:p>
    <w:p>
      <w:pPr>
        <w:spacing w:after="60" w:before="60"/>
      </w:pPr>
      <w:r>
        <w:rPr>
          <w:rFonts w:ascii="Arial" w:cs="Arial" w:eastAsia="Arial" w:hAnsi="Arial"/>
          <w:b/>
          <w:bCs/>
          <w:sz w:val="22"/>
          <w:szCs w:val="22"/>
        </w:rPr>
        <w:t xml:space="preserve">Software logic: </w:t>
      </w:r>
      <w:r>
        <w:rPr>
          <w:rFonts w:ascii="Arial" w:cs="Arial" w:eastAsia="Arial" w:hAnsi="Arial"/>
          <w:sz w:val="22"/>
          <w:szCs w:val="22"/>
        </w:rPr>
        <w:t xml:space="preserve">If PeopleSoft or DARS flags a course as remedial/developmental, tag it as R/D and apply chapter-specific handling. Route to SCO if documentation requirement is not confirmed.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6: Classify the modality (distance vs. residential)</w:t>
      </w:r>
    </w:p>
    <w:p>
      <w:pPr>
        <w:spacing w:after="60" w:before="60"/>
      </w:pPr>
      <w:r>
        <w:rPr>
          <w:rFonts w:ascii="Arial" w:cs="Arial" w:eastAsia="Arial" w:hAnsi="Arial"/>
          <w:sz w:val="22"/>
          <w:szCs w:val="22"/>
        </w:rPr>
        <w:t xml:space="preserve">This step determines HOW the course is reported. Modality affects the Monthly Housing Allowance (MHA) for Ch33 students.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 Pattern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sessions ON LINE, no in-person meetings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Courses taken solely through distance learning — certify as distance.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sessions in a physical room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RESIDENTIAL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in-residence training.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 of online and in-person (hybrid)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 Any in-person component = fully residential. No unit splitting. Hybrid with at least one 50-min in-person session = residential per SCO Handbook.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Voluntary in-person option (student can choose online)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DEPENDS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Certify as residential only if evidence of at least one in-person session. Otherwise distance.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Q4 ANSWER: Yes — hybrid courses are ALWAYS certified as residential if there is any in-person component. No exceptions. No unit splitting. This is an absolute rule.</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Nick Foster confirmation: MIS 401 (Tu online + Th in NE 173) = RESIDENTIAL. ENS 331 (all ON LINE) = DISTANCE. MIS 585 (all ON LINE) = DISTANCE. MIS 460 (Th in SSW 2501) = RESIDENTIAL. MUSIC 151 (all ON LINE) = DISTANCE.</w:t>
            </w:r>
          </w:p>
          <w:p>
            <w:pPr>
              <w:spacing w:after="40" w:before="40"/>
            </w:pPr>
            <w:r>
              <w:rPr>
                <w:rFonts w:ascii="Arial" w:cs="Arial" w:eastAsia="Arial" w:hAnsi="Arial"/>
                <w:color w:val="375623"/>
                <w:sz w:val="20"/>
                <w:szCs w:val="20"/>
              </w:rPr>
              <w:t xml:space="preserve">R:6 = MIS 401 (3) + MIS 460 (3). D:6 = MIS 585 (3) + MUSIC 151 (3). ENS 331 excluded — not in DARS.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Step 7: Compute Rate of Pursuit / Training Time</w:t>
      </w:r>
    </w:p>
    <w:p>
      <w:pPr>
        <w:spacing w:after="60" w:before="60"/>
      </w:pPr>
      <w:r>
        <w:rPr>
          <w:rFonts w:ascii="Arial" w:cs="Arial" w:eastAsia="Arial" w:hAnsi="Arial"/>
          <w:sz w:val="22"/>
          <w:szCs w:val="22"/>
        </w:rPr>
        <w:t xml:space="preserve">After determining which courses are certifiable and their modality, the system calculates the student's enrollment intensity.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300"/>
        <w:gridCol w:w="1560"/>
        <w:gridCol w:w="35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UG Training Time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Ch33 RoP</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MHA Eligible?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Regulatory 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Full-time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action needed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 time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75–91%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VA update 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time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(&gt;50%)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If student drops TO this level, VA must be notified.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1/2 time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33–41%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MHA for Ch33. Tuition/fees must be reported for all chapters.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time or less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benefits. Alert SCO.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Q5 ANSWER — Graduate full-time thresholds at SDSU:</w:t>
            </w:r>
          </w:p>
          <w:p>
            <w:pPr>
              <w:spacing w:after="40" w:before="40"/>
            </w:pPr>
            <w:r>
              <w:rPr>
                <w:rFonts w:ascii="Arial" w:cs="Arial" w:eastAsia="Arial" w:hAnsi="Arial"/>
                <w:color w:val="375623"/>
                <w:sz w:val="20"/>
                <w:szCs w:val="20"/>
              </w:rPr>
              <w:t xml:space="preserve">  • Master's programs: 9+ units = full-time</w:t>
            </w:r>
          </w:p>
          <w:p>
            <w:pPr>
              <w:spacing w:after="40" w:before="40"/>
            </w:pPr>
            <w:r>
              <w:rPr>
                <w:rFonts w:ascii="Arial" w:cs="Arial" w:eastAsia="Arial" w:hAnsi="Arial"/>
                <w:color w:val="375623"/>
                <w:sz w:val="20"/>
                <w:szCs w:val="20"/>
              </w:rPr>
              <w:t xml:space="preserve">  • Doctoral programs: 6+ units = full-time</w:t>
            </w:r>
          </w:p>
          <w:p>
            <w:pPr>
              <w:spacing w:after="40" w:before="40"/>
            </w:pPr>
            <w:r>
              <w:rPr>
                <w:rFonts w:ascii="Arial" w:cs="Arial" w:eastAsia="Arial" w:hAnsi="Arial"/>
                <w:color w:val="375623"/>
                <w:sz w:val="20"/>
                <w:szCs w:val="20"/>
              </w:rPr>
              <w:t xml:space="preserve">  • Thesis units (799A, 897, 899): Count as full-time regardless of unit count — even 1 thesis unit = full-time for certification purposes.</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Software implementation: Step 7 must check student's academic level (UG vs. Master's vs. Doctoral) and apply the correct threshold. Thesis course flag triggers automatic full-time classification.</w:t>
            </w:r>
          </w:p>
        </w:tc>
      </w:tr>
    </w:tbl>
    <w:p>
      <w:pPr>
        <w:spacing w:after="80" w:before="80"/>
      </w:pPr>
      <w:r>
        <w:t xml:space="preserve"/>
      </w:r>
    </w:p>
    <w:p>
      <w:pPr>
        <w:spacing w:after="60" w:before="60"/>
      </w:pPr>
      <w:r>
        <w:rPr>
          <w:rFonts w:ascii="Arial" w:cs="Arial" w:eastAsia="Arial" w:hAnsi="Arial"/>
          <w:b/>
          <w:bCs/>
          <w:sz w:val="22"/>
          <w:szCs w:val="22"/>
        </w:rPr>
        <w:t xml:space="preserve">Nick Foster example: </w:t>
      </w:r>
      <w:r>
        <w:rPr>
          <w:rFonts w:ascii="Arial" w:cs="Arial" w:eastAsia="Arial" w:hAnsi="Arial"/>
          <w:sz w:val="22"/>
          <w:szCs w:val="22"/>
        </w:rPr>
        <w:t xml:space="preserve">12 certifiable units (6R + 6D) = Full-time (UG). RoP = 12/12 = 100%. MHA eligible at full rate. Note: enrolled in 15 units total, but only 12 certifiable. System uses certifiable units, not enrolled units.</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3. Edge Cases the Engine Must Handle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3a. Minors</w:t>
      </w:r>
    </w:p>
    <w:p>
      <w:pPr>
        <w:spacing w:after="60" w:before="60"/>
      </w:pPr>
      <w:r>
        <w:rPr>
          <w:rFonts w:ascii="Arial" w:cs="Arial" w:eastAsia="Arial" w:hAnsi="Arial"/>
          <w:sz w:val="22"/>
          <w:szCs w:val="22"/>
        </w:rPr>
        <w:t xml:space="preserve">Per SCO Handbook: A minor pursued as part of an approved major can be certified, even if additional credit is needed to graduate.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Q7 ANSWER: Minor courses are certifiable if the minor is declared in PeopleSoft and appears in DARS. The minor does NOT need a separate WEAMS listing — it is covered under the main BA/BS/MA program.</w:t>
            </w:r>
          </w:p>
          <w:p>
            <w:pPr>
              <w:spacing w:after="40" w:before="40"/>
            </w:pPr>
            <w:r>
              <w:rPr>
                <w:rFonts w:ascii="Arial" w:cs="Arial" w:eastAsia="Arial" w:hAnsi="Arial"/>
                <w:color w:val="375623"/>
                <w:sz w:val="20"/>
                <w:szCs w:val="20"/>
              </w:rPr>
              <w:t xml:space="preserve">System checks the minor section of DARS specifically. Christopher Davis ECL courses (ECL 220, ECL 306A, ECL 306W) for Children's Lit minor = certifiable.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3b. Thesis, Independent Study, and Practicum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Q8 ANSWER: Yes — these course types are degree-applicable and certifiable when required by the degree program, but they may not appear as standard schedule entries.</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  • Thesis (799A, 897, 899): Certifiable. Count as FULL-TIME regardless of unit count. Source: PeopleSoft schedule (these do appear as enrollment entries).</w:t>
            </w:r>
          </w:p>
          <w:p>
            <w:pPr>
              <w:spacing w:after="40" w:before="40"/>
            </w:pPr>
            <w:r>
              <w:rPr>
                <w:rFonts w:ascii="Arial" w:cs="Arial" w:eastAsia="Arial" w:hAnsi="Arial"/>
                <w:color w:val="375623"/>
                <w:sz w:val="20"/>
                <w:szCs w:val="20"/>
              </w:rPr>
              <w:t xml:space="preserve">  • Independent Study: Certifiable if required by degree. Appears in PeopleSoft schedule.</w:t>
            </w:r>
          </w:p>
          <w:p>
            <w:pPr>
              <w:spacing w:after="40" w:before="40"/>
            </w:pPr>
            <w:r>
              <w:rPr>
                <w:rFonts w:ascii="Arial" w:cs="Arial" w:eastAsia="Arial" w:hAnsi="Arial"/>
                <w:color w:val="375623"/>
                <w:sz w:val="20"/>
                <w:szCs w:val="20"/>
              </w:rPr>
              <w:t xml:space="preserve">  • Practicum: Certifiable if required by degree. ALWAYS classified as RESIDENTIAL per 38 CFR 21.4275 — regardless of any online component. This is a federal regulatory requirement, not an SDSU policy.</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Software must apply special handling: (1) Detect thesis course codes and apply full-time override in Step 7. (2) Detect practicum course type and force RESIDENTIAL in Step 6.</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3c. Program Changes Mid-Semester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Q6 ANSWER: DARS updates quickly in most cases — generally same day or next day when a major change is processed.</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EXCEPTION: Impacted majors (majors that require prerequisites and formal departmental acceptance, e.g., Nursing, Engineering, Business) do NOT automatically update DARS when a student declares them. The student must complete prerequisites and receive formal program acceptance before DARS reflects the new major.</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Software logic: When a program change is detected in PeopleSoft, trigger re-evaluation of all certified courses against the new DARS. For impacted majors, flag for SCO review — do not auto-re-certify until DARS confirms the new program is active for that student.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3d. Chapter-Specific Applicability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Q9 ANSWER: Course applicability determination is chapter-agnostic. The same 7-step decision tree applies to Ch33, Ch35, and Ch31 students equally.</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What DOES vary by chapter (handled in submission/reporting, not in applicability):</w:t>
            </w:r>
          </w:p>
          <w:p>
            <w:pPr>
              <w:spacing w:after="40" w:before="40"/>
            </w:pPr>
            <w:r>
              <w:rPr>
                <w:rFonts w:ascii="Arial" w:cs="Arial" w:eastAsia="Arial" w:hAnsi="Arial"/>
                <w:color w:val="375623"/>
                <w:sz w:val="20"/>
                <w:szCs w:val="20"/>
              </w:rPr>
              <w:t xml:space="preserve">  • Ch35: Remedial credits go in a separate R/D column. Entitlement not charged for up to 5 months full-time remedial.</w:t>
            </w:r>
          </w:p>
          <w:p>
            <w:pPr>
              <w:spacing w:after="40" w:before="40"/>
            </w:pPr>
            <w:r>
              <w:rPr>
                <w:rFonts w:ascii="Arial" w:cs="Arial" w:eastAsia="Arial" w:hAnsi="Arial"/>
                <w:color w:val="375623"/>
                <w:sz w:val="20"/>
                <w:szCs w:val="20"/>
              </w:rPr>
              <w:t xml:space="preserve">  • Ch33: Report NET tuition and fees (after scholarships/waivers).</w:t>
            </w:r>
          </w:p>
          <w:p>
            <w:pPr>
              <w:spacing w:after="40" w:before="40"/>
            </w:pPr>
            <w:r>
              <w:rPr>
                <w:rFonts w:ascii="Arial" w:cs="Arial" w:eastAsia="Arial" w:hAnsi="Arial"/>
                <w:color w:val="375623"/>
                <w:sz w:val="20"/>
                <w:szCs w:val="20"/>
              </w:rPr>
              <w:t xml:space="preserve">  • Non-Ch33: Report TOTAL (gross) tuition and fees.</w:t>
            </w:r>
          </w:p>
          <w:p>
            <w:pPr>
              <w:spacing w:after="40" w:before="40"/>
            </w:pPr>
            <w:r>
              <w:rPr>
                <w:rFonts w:ascii="Arial" w:cs="Arial" w:eastAsia="Arial" w:hAnsi="Arial"/>
                <w:color w:val="375623"/>
                <w:sz w:val="20"/>
                <w:szCs w:val="20"/>
              </w:rPr>
              <w:t xml:space="preserve">  • Ch31 (Voc Rehab): Coordinated through VA counselor — SCO certifies enrollment, VA counselor authorizes payment separately.</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The rule engine outputs the same certifiable course list regardless of chapter. Chapter-specific formatting is applied at the EM submission layer (F4 document).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3e. EM Field Mapping — Nick Foster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40"/>
            </w:pPr>
            <w:r>
              <w:rPr>
                <w:rFonts w:ascii="Arial" w:cs="Arial" w:eastAsia="Arial" w:hAnsi="Arial"/>
                <w:b/>
                <w:bCs/>
                <w:color w:val="375623"/>
                <w:sz w:val="20"/>
                <w:szCs w:val="20"/>
              </w:rPr>
              <w:t xml:space="preserve">✅ VALIDATED — Paulina (March 31, 2026)</w:t>
            </w:r>
          </w:p>
          <w:p>
            <w:pPr>
              <w:spacing w:after="40" w:before="40"/>
            </w:pPr>
            <w:r>
              <w:rPr>
                <w:rFonts w:ascii="Arial" w:cs="Arial" w:eastAsia="Arial" w:hAnsi="Arial"/>
                <w:color w:val="375623"/>
                <w:sz w:val="20"/>
                <w:szCs w:val="20"/>
              </w:rPr>
              <w:t xml:space="preserve">Q10 ANSWER: How the Decision Tree output maps to Enrollment Manager fields:</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From the Nick Foster annotations (R:6, D:6, T:12, ENS 331 excluded):</w:t>
            </w:r>
          </w:p>
          <w:p>
            <w:pPr>
              <w:spacing w:after="40" w:before="40"/>
            </w:pPr>
            <w:r>
              <w:rPr>
                <w:rFonts w:ascii="Arial" w:cs="Arial" w:eastAsia="Arial" w:hAnsi="Arial"/>
                <w:color w:val="375623"/>
                <w:sz w:val="20"/>
                <w:szCs w:val="20"/>
              </w:rPr>
              <w:t xml:space="preserve">  • Resident Credits field in EM: Enter 6 (= MIS 401 + MIS 460)</w:t>
            </w:r>
          </w:p>
          <w:p>
            <w:pPr>
              <w:spacing w:after="40" w:before="40"/>
            </w:pPr>
            <w:r>
              <w:rPr>
                <w:rFonts w:ascii="Arial" w:cs="Arial" w:eastAsia="Arial" w:hAnsi="Arial"/>
                <w:color w:val="375623"/>
                <w:sz w:val="20"/>
                <w:szCs w:val="20"/>
              </w:rPr>
              <w:t xml:space="preserve">  • Online Credits field in EM: Enter 6 (= MIS 585 + MUSIC 151)</w:t>
            </w:r>
          </w:p>
          <w:p>
            <w:pPr>
              <w:spacing w:after="40" w:before="40"/>
            </w:pPr>
            <w:r>
              <w:rPr>
                <w:rFonts w:ascii="Arial" w:cs="Arial" w:eastAsia="Arial" w:hAnsi="Arial"/>
                <w:color w:val="375623"/>
                <w:sz w:val="20"/>
                <w:szCs w:val="20"/>
              </w:rPr>
              <w:t xml:space="preserve">  • ENS 331: Not entered anywhere in EM — excluded entirely</w:t>
            </w:r>
          </w:p>
          <w:p>
            <w:pPr>
              <w:spacing w:after="40" w:before="40"/>
            </w:pPr>
            <w:r>
              <w:rPr>
                <w:rFonts w:ascii="Arial" w:cs="Arial" w:eastAsia="Arial" w:hAnsi="Arial"/>
                <w:color w:val="375623"/>
                <w:sz w:val="20"/>
                <w:szCs w:val="20"/>
              </w:rPr>
              <w:t xml:space="preserve">  • Tuition &amp; Fees: Ch33 = NET amount after scholarships/waivers</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For Ch33 dual certification specifically:</w:t>
            </w:r>
          </w:p>
          <w:p>
            <w:pPr>
              <w:spacing w:after="40" w:before="40"/>
            </w:pPr>
            <w:r>
              <w:rPr>
                <w:rFonts w:ascii="Arial" w:cs="Arial" w:eastAsia="Arial" w:hAnsi="Arial"/>
                <w:color w:val="375623"/>
                <w:sz w:val="20"/>
                <w:szCs w:val="20"/>
              </w:rPr>
              <w:t xml:space="preserve">  • Enter Resident and Distance units separately in EM (not combined)</w:t>
            </w:r>
          </w:p>
          <w:p>
            <w:pPr>
              <w:spacing w:after="40" w:before="40"/>
            </w:pPr>
            <w:r>
              <w:rPr>
                <w:rFonts w:ascii="Arial" w:cs="Arial" w:eastAsia="Arial" w:hAnsi="Arial"/>
                <w:color w:val="375623"/>
                <w:sz w:val="20"/>
                <w:szCs w:val="20"/>
              </w:rPr>
              <w:t xml:space="preserve">  • For the second program in a dual certification: enter ZERO for that program's tuition — Ch33 covers tuition once, not twice</w:t>
            </w:r>
          </w:p>
          <w:p>
            <w:pPr>
              <w:spacing w:after="40" w:before="40"/>
            </w:pPr>
            <w:r>
              <w:rPr>
                <w:rFonts w:ascii="Arial" w:cs="Arial" w:eastAsia="Arial" w:hAnsi="Arial"/>
                <w:color w:val="375623"/>
                <w:sz w:val="20"/>
                <w:szCs w:val="20"/>
              </w:rPr>
              <w:t xml:space="preserve"/>
            </w:r>
          </w:p>
          <w:p>
            <w:pPr>
              <w:spacing w:after="40" w:before="40"/>
            </w:pPr>
            <w:r>
              <w:rPr>
                <w:rFonts w:ascii="Arial" w:cs="Arial" w:eastAsia="Arial" w:hAnsi="Arial"/>
                <w:color w:val="375623"/>
                <w:sz w:val="20"/>
                <w:szCs w:val="20"/>
              </w:rPr>
              <w:t xml:space="preserve">This Q10 answer confirms the F4 field mapping document is correct and complete.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3f. Non-Punitive Grades (W, I, NC)</w:t>
      </w:r>
    </w:p>
    <w:p>
      <w:pPr>
        <w:spacing w:after="60" w:before="60"/>
      </w:pPr>
      <w:r>
        <w:rPr>
          <w:rFonts w:ascii="Arial" w:cs="Arial" w:eastAsia="Arial" w:hAnsi="Arial"/>
          <w:sz w:val="22"/>
          <w:szCs w:val="22"/>
        </w:rPr>
        <w:t xml:space="preserve">When a student receives a non-punitive grade (one that doesn't count toward GPA), the SCO must determine if mitigating circumstances exist. Per the handbook, there is a 6-credit-hour exclusion: the first 6 credit hours of non-punitive grades do not result in an overpayment if the student otherwise had satisfactory attendance and progress.</w:t>
      </w:r>
    </w:p>
    <w:p>
      <w:pPr>
        <w:spacing w:after="80" w:before="80"/>
      </w:pPr>
      <w:r>
        <w:t xml:space="preserve"/>
      </w:r>
    </w:p>
    <w:p>
      <w:pPr>
        <w:spacing w:after="60" w:before="60"/>
      </w:pPr>
      <w:r>
        <w:rPr>
          <w:rFonts w:ascii="Arial" w:cs="Arial" w:eastAsia="Arial" w:hAnsi="Arial"/>
          <w:b/>
          <w:bCs/>
          <w:sz w:val="22"/>
          <w:szCs w:val="22"/>
        </w:rPr>
        <w:t xml:space="preserve">Software logic: </w:t>
      </w:r>
      <w:r>
        <w:rPr>
          <w:rFonts w:ascii="Arial" w:cs="Arial" w:eastAsia="Arial" w:hAnsi="Arial"/>
          <w:sz w:val="22"/>
          <w:szCs w:val="22"/>
        </w:rPr>
        <w:t xml:space="preserve">Track non-punitive grade history per student. For the first 6 credit hours of non-punitive grades, no reporting action needed (but log it). Beyond 6 credit hours, flag for SCO to determine mitigating circumstances. Generate amendment if required.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3g. Double Majors</w:t>
      </w:r>
    </w:p>
    <w:p>
      <w:pPr>
        <w:spacing w:after="60" w:before="60"/>
      </w:pPr>
      <w:r>
        <w:rPr>
          <w:rFonts w:ascii="Arial" w:cs="Arial" w:eastAsia="Arial" w:hAnsi="Arial"/>
          <w:sz w:val="22"/>
          <w:szCs w:val="22"/>
        </w:rPr>
        <w:t xml:space="preserve">Per SCO Handbook: A double major does not need specific SAA approval but if approved separately, both majors must be listed in WEAMS. The student's transcript reflects one degree with both majors listed.</w:t>
      </w:r>
    </w:p>
    <w:p>
      <w:pPr>
        <w:spacing w:after="80" w:before="80"/>
      </w:pPr>
      <w:r>
        <w:t xml:space="preserve"/>
      </w:r>
    </w:p>
    <w:p>
      <w:pPr>
        <w:spacing w:after="60" w:before="60"/>
      </w:pPr>
      <w:r>
        <w:rPr>
          <w:rFonts w:ascii="Arial" w:cs="Arial" w:eastAsia="Arial" w:hAnsi="Arial"/>
          <w:b/>
          <w:bCs/>
          <w:sz w:val="22"/>
          <w:szCs w:val="22"/>
        </w:rPr>
        <w:t xml:space="preserve">Software logic: </w:t>
      </w:r>
      <w:r>
        <w:rPr>
          <w:rFonts w:ascii="Arial" w:cs="Arial" w:eastAsia="Arial" w:hAnsi="Arial"/>
          <w:sz w:val="22"/>
          <w:szCs w:val="22"/>
        </w:rPr>
        <w:t xml:space="preserve">If student has a double major, check that both majors appear in WEAMS (either as a combined listing or separately). Courses required by either major are certifiable. Route to SCO if only one major is WEAMS-listed.</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4. Data Sources for Each Decision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WEAMS Match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WEAMS Crosswalk (Supabase)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institution_id, program_name, is_active, effective_start/end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via VA GI Bill API heartbeat. Updated weekly.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Degree Applicable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DARS / Degree Audit (PeopleSoft)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requirement_area, course_pattern, status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DARS primary. Also check M&amp;V Module for advisor substitutions.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Audit Check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PeopleSoft Schedule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grading_basis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AU flag; also detect credit-to-audit changes mid-term.</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Repeat Check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DARS Course History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course_id, grade, term, repeat flags (&gt;D, &gt;R, &gt;X)</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DARS uses &gt;R repeatable, &gt;D duplicate, &gt;X excluded.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Remedial Check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PeopleSoft / DARS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course_level, remedial_flag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Ch35: separate R/D column. All others: regular credit column.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Modality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PeopleSoft Schedule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room (ON LINE vs. physical), days_times, component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Hybrid = any physical session → RESIDENTIAL. Practicum = always RESIDENTIAL (38 CFR 21.4275).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RoP / Training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from Steps 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certifiable_units, residential_units, distance_units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UG: 12+ full-time. Master's: 9+ full-time. Doctoral: 6+ full-time. Thesis: always full-time.</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5. Nick Foster Test Case — Validated</w:t>
      </w:r>
    </w:p>
    <w:p>
      <w:pPr>
        <w:spacing w:after="60" w:before="60"/>
      </w:pPr>
      <w:r>
        <w:rPr>
          <w:rFonts w:ascii="Arial" w:cs="Arial" w:eastAsia="Arial" w:hAnsi="Arial"/>
          <w:sz w:val="22"/>
          <w:szCs w:val="22"/>
        </w:rPr>
        <w:t xml:space="preserve">This is the regression test. Software output must match exactly.</w:t>
      </w:r>
    </w:p>
    <w:p>
      <w:pPr>
        <w:spacing w:after="60" w:before="60"/>
      </w:pPr>
      <w:r>
        <w:rPr>
          <w:rFonts w:ascii="Arial" w:cs="Arial" w:eastAsia="Arial" w:hAnsi="Arial"/>
          <w:sz w:val="22"/>
          <w:szCs w:val="22"/>
        </w:rPr>
        <w:t xml:space="preserve">Student: Daniel Bahena | Degree: B.A. Journalism | Chapter: 33 | Term: Fall 2024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000"/>
        <w:gridCol w:w="1600"/>
        <w:gridCol w:w="2560"/>
        <w:gridCol w:w="1000"/>
        <w:gridCol w:w="1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 DARS?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Certifiable?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 Units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 Units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 331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excluded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 401</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Residential (hybrid: Tu online + Th in NE 173)</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 460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Residential (Th in SSW 2501)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 585</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Distance (all ON LINE)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151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(all ON 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 certifiable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 6.0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 6.0</w:t>
            </w:r>
          </w:p>
        </w:tc>
      </w:tr>
    </w:tbl>
    <w:p>
      <w:pPr>
        <w:spacing w:after="80" w:before="80"/>
      </w:pPr>
      <w:r>
        <w:t xml:space="preserve"/>
      </w:r>
    </w:p>
    <w:p>
      <w:pPr>
        <w:spacing w:after="60" w:before="60"/>
      </w:pPr>
      <w:r>
        <w:rPr>
          <w:rFonts w:ascii="Arial" w:cs="Arial" w:eastAsia="Arial" w:hAnsi="Arial"/>
          <w:b/>
          <w:bCs/>
          <w:sz w:val="22"/>
          <w:szCs w:val="22"/>
        </w:rPr>
        <w:t xml:space="preserve">Required software output: </w:t>
      </w:r>
      <w:r>
        <w:rPr>
          <w:rFonts w:ascii="Arial" w:cs="Arial" w:eastAsia="Arial" w:hAnsi="Arial"/>
          <w:sz w:val="22"/>
          <w:szCs w:val="22"/>
        </w:rPr>
        <w:t xml:space="preserve">Total certifiable = 12.0 units (6R + 6D). Training time = Full-time (UG, 12 units). RoP = 12/12 = 100%. MHA = eligible at full residential rate (residential units &gt; 0). ENS 331 excluded — not in degree audit for B.A. Journalism.</w:t>
      </w:r>
    </w:p>
    <w:p>
      <w:pPr>
        <w:spacing w:after="80" w:before="80"/>
      </w:pPr>
      <w:r>
        <w:t xml:space="preserve"/>
      </w:r>
    </w:p>
    <w:p>
      <w:pPr>
        <w:spacing w:after="60" w:before="60"/>
      </w:pPr>
      <w:r>
        <w:rPr>
          <w:rFonts w:ascii="Arial" w:cs="Arial" w:eastAsia="Arial" w:hAnsi="Arial"/>
          <w:b/>
          <w:bCs/>
          <w:sz w:val="22"/>
          <w:szCs w:val="22"/>
        </w:rPr>
        <w:t xml:space="preserve">EM submission: </w:t>
      </w:r>
      <w:r>
        <w:rPr>
          <w:rFonts w:ascii="Arial" w:cs="Arial" w:eastAsia="Arial" w:hAnsi="Arial"/>
          <w:sz w:val="22"/>
          <w:szCs w:val="22"/>
        </w:rPr>
        <w:t xml:space="preserve">Resident Credits = 6. Online Credits = 6. Tuition = Net Ch33 amount. No custom remarks needed.</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6. Validation Status — All Questions Resolved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 Location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DARS always the authoritative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 table + Section 3b. DARS primary; M&amp;V Module for advisor substitutions.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 PeopleSoft program names map to WEAMS?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WEAMS crosswalk table in Supabase (R8 — heartbeat mechanism). Paulina maintains manually; software automates updates.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R:6, D:6, T:12 reading of Nick Foster annotations?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5. Confirmed correct.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Hybrid courses always certified as residential?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6. Yes — absolute rule. No exceptions. No unit splitting.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SDSU graduate full-time definition?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7 validated box. Master's = 9+, Doctoral = 6+, Thesis = always full-time.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does DARS update after program change?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3c. Fast for most majors; impacted majors require SCO review.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 courses not in major requirements?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 table + Section 3a. Certifiable if declared in PeopleSoft and in DARS minor section.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Degree-applicable courses not in standard schedule?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3b. Thesis = full-time override. Practicum = always residential (38 CFR 21.4275).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Ch35/Ch31 differences in course applicability?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3d. Applicability is chapter-agnostic. Chapter differences handled at EM submission layer only.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Q10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 fields from Nick Foster annotations?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3e. Resident Credits = 6, Online Credits = 6. Ch33 dual cert: second program tuition = 0.</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7. What Happens Next</w:t>
      </w:r>
    </w:p>
    <w:p>
      <w:pPr>
        <w:spacing w:after="80" w:before="80"/>
      </w:pPr>
      <w:r>
        <w:t xml:space="preserve"/>
      </w:r>
    </w:p>
    <w:p>
      <w:pPr>
        <w:spacing w:after="60" w:before="60"/>
      </w:pPr>
      <w:r>
        <w:rPr>
          <w:rFonts w:ascii="Arial" w:cs="Arial" w:eastAsia="Arial" w:hAnsi="Arial"/>
          <w:sz w:val="22"/>
          <w:szCs w:val="22"/>
        </w:rPr>
        <w:t xml:space="preserve">This document is now fully validated. The following actions are unlocked:</w:t>
      </w:r>
    </w:p>
    <w:p>
      <w:pPr>
        <w:spacing w:after="80" w:before="80"/>
      </w:pPr>
      <w:r>
        <w:t xml:space="preserve"/>
      </w:r>
    </w:p>
    <w:p>
      <w:pPr>
        <w:pStyle w:val="ListParagraph"/>
        <w:numPr>
          <w:ilvl w:val="0"/>
          <w:numId w:val="2"/>
        </w:numPr>
      </w:pPr>
      <w:r>
        <w:rPr>
          <w:rFonts w:ascii="Arial" w:cs="Arial" w:eastAsia="Arial" w:hAnsi="Arial"/>
          <w:sz w:val="22"/>
          <w:szCs w:val="22"/>
        </w:rPr>
        <w:t xml:space="preserve">Chilly can implement the rule engine — all logic is SCO-validated and ready for development.</w:t>
      </w:r>
    </w:p>
    <w:p>
      <w:pPr>
        <w:pStyle w:val="ListParagraph"/>
        <w:numPr>
          <w:ilvl w:val="0"/>
          <w:numId w:val="2"/>
        </w:numPr>
      </w:pPr>
      <w:r>
        <w:rPr>
          <w:rFonts w:ascii="Arial" w:cs="Arial" w:eastAsia="Arial" w:hAnsi="Arial"/>
          <w:sz w:val="22"/>
          <w:szCs w:val="22"/>
        </w:rPr>
        <w:t xml:space="preserve">Nick Foster test case is the first regression test — software output must match R:6, D:6, T:12 with ENS 331 excluded.</w:t>
      </w:r>
    </w:p>
    <w:p>
      <w:pPr>
        <w:pStyle w:val="ListParagraph"/>
        <w:numPr>
          <w:ilvl w:val="0"/>
          <w:numId w:val="2"/>
        </w:numPr>
      </w:pPr>
      <w:r>
        <w:rPr>
          <w:rFonts w:ascii="Arial" w:cs="Arial" w:eastAsia="Arial" w:hAnsi="Arial"/>
          <w:sz w:val="22"/>
          <w:szCs w:val="22"/>
        </w:rPr>
        <w:t xml:space="preserve">WEAMS crosswalk (R8) is actively being built — Supabase schema designed, VA GI Bill API endpoints identified, heartbeat sync in development.</w:t>
      </w:r>
    </w:p>
    <w:p>
      <w:pPr>
        <w:pStyle w:val="ListParagraph"/>
        <w:numPr>
          <w:ilvl w:val="0"/>
          <w:numId w:val="2"/>
        </w:numPr>
      </w:pPr>
      <w:r>
        <w:rPr>
          <w:rFonts w:ascii="Arial" w:cs="Arial" w:eastAsia="Arial" w:hAnsi="Arial"/>
          <w:sz w:val="22"/>
          <w:szCs w:val="22"/>
        </w:rPr>
        <w:t xml:space="preserve">Mamie Miller process capture (R2 — enrollment change monitoring) can proceed in parallel.</w:t>
      </w:r>
    </w:p>
    <w:p>
      <w:pPr>
        <w:pStyle w:val="ListParagraph"/>
        <w:numPr>
          <w:ilvl w:val="0"/>
          <w:numId w:val="2"/>
        </w:numPr>
      </w:pPr>
      <w:r>
        <w:rPr>
          <w:rFonts w:ascii="Arial" w:cs="Arial" w:eastAsia="Arial" w:hAnsi="Arial"/>
          <w:sz w:val="22"/>
          <w:szCs w:val="22"/>
        </w:rPr>
        <w:t xml:space="preserve">EM field mapping (F4 document) is complete and confirmed by Q10 answer.</w:t>
      </w:r>
    </w:p>
    <w:p>
      <w:pPr>
        <w:spacing w:after="80" w:before="80"/>
      </w:pPr>
      <w:r>
        <w:t xml:space="preserve"/>
      </w:r>
    </w:p>
    <w:p>
      <w:pPr>
        <w:spacing w:after="60" w:before="120"/>
      </w:pPr>
      <w:r>
        <w:rPr>
          <w:rFonts w:ascii="Arial" w:cs="Arial" w:eastAsia="Arial" w:hAnsi="Arial"/>
          <w:i/>
          <w:iCs/>
          <w:color w:val="595959"/>
          <w:sz w:val="20"/>
          <w:szCs w:val="20"/>
        </w:rPr>
        <w:t xml:space="preserve">This document is VALIDATED v0.2. The SCO Handbook is the regulatory authority. Paulina's daily workflow is the operational authority. All rules in this document have been confirmed by Paulina as of March 31,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2026-04-16T19:19:17.955Z</dcterms:created>
  <dcterms:modified xsi:type="dcterms:W3CDTF">2026-04-16T19:19:17.957Z</dcterms:modified>
</cp:coreProperties>
</file>

<file path=docProps/custom.xml><?xml version="1.0" encoding="utf-8"?>
<Properties xmlns="http://schemas.openxmlformats.org/officeDocument/2006/custom-properties" xmlns:vt="http://schemas.openxmlformats.org/officeDocument/2006/docPropsVTypes"/>
</file>