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F97316"/>
          <w:sz w:val="52"/>
          <w:szCs w:val="52"/>
        </w:rPr>
        <w:t xml:space="preserve">AllowED</w:t>
      </w:r>
    </w:p>
    <w:p>
      <w:pPr>
        <w:spacing w:after="80"/>
        <w:jc w:val="center"/>
      </w:pPr>
      <w:r>
        <w:rPr>
          <w:rFonts w:ascii="Arial" w:cs="Arial" w:eastAsia="Arial" w:hAnsi="Arial"/>
          <w:color w:val="0F172A"/>
          <w:sz w:val="28"/>
          <w:szCs w:val="28"/>
        </w:rPr>
        <w:t xml:space="preserve">VA Certification, Automated.</w:t>
      </w:r>
    </w:p>
    <w:p>
      <w:pPr>
        <w:spacing w:after="400"/>
        <w:jc w:val="center"/>
      </w:pPr>
      <w:r>
        <w:rPr>
          <w:rFonts w:ascii="Arial" w:cs="Arial" w:eastAsia="Arial" w:hAnsi="Arial"/>
          <w:color w:val="64748B"/>
          <w:sz w:val="24"/>
          <w:szCs w:val="24"/>
        </w:rPr>
        <w:t xml:space="preserve">5-Minute Live Demo Script</w:t>
      </w:r>
    </w:p>
    <w:p>
      <w:pPr>
        <w:pStyle w:val="Heading1"/>
        <w:spacing w:after="200" w:before="360"/>
      </w:pPr>
      <w:r>
        <w:rPr>
          <w:rFonts w:ascii="Arial" w:cs="Arial" w:eastAsia="Arial" w:hAnsi="Arial"/>
          <w:b/>
          <w:bCs/>
          <w:color w:val="1E40AF"/>
          <w:sz w:val="32"/>
          <w:szCs w:val="32"/>
        </w:rPr>
        <w:t xml:space="preserve">The Setup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OPEN WITH</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Every semester, I personally certify 2,100 veterans for their GI Bill benefits at San Diego State. Each one takes 15 minutes of manual data entry across two government systems. That’s 525 hours of work. AllowED does it in under a minute per student.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I’m Paulina Enriquez. I’m the School Certifying Official at SDSU — I’m the person who actually does this work every day. I built AllowED because nobody else who’s building VA tech has ever sat in this chair.</w:t>
            </w:r>
          </w:p>
        </w:tc>
      </w:tr>
    </w:tbl>
    <w:p>
      <w:pPr>
        <w:spacing w:after="120"/>
      </w:pPr>
    </w:p>
    <w:p>
      <w:pPr>
        <w:pStyle w:val="Heading1"/>
        <w:spacing w:after="200" w:before="360"/>
      </w:pPr>
      <w:r>
        <w:rPr>
          <w:rFonts w:ascii="Arial" w:cs="Arial" w:eastAsia="Arial" w:hAnsi="Arial"/>
          <w:b/>
          <w:bCs/>
          <w:color w:val="1E40AF"/>
          <w:sz w:val="32"/>
          <w:szCs w:val="32"/>
        </w:rPr>
        <w:t xml:space="preserve">Live Demo (4 minutes)</w:t>
      </w:r>
    </w:p>
    <w:p>
      <w:pPr>
        <w:pStyle w:val="Heading2"/>
        <w:spacing w:after="160" w:before="280"/>
      </w:pPr>
      <w:r>
        <w:rPr>
          <w:rFonts w:ascii="Arial" w:cs="Arial" w:eastAsia="Arial" w:hAnsi="Arial"/>
          <w:b/>
          <w:bCs/>
          <w:color w:val="0F172A"/>
          <w:sz w:val="26"/>
          <w:szCs w:val="26"/>
        </w:rPr>
        <w:t xml:space="preserve">Act 1: The Dashboard (45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Open workstation, log in as sco@sdsu.test</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This is the SCO Workstation — what I see when I start my day. 739 VA students this term. The system has already run every student through the VA’s certification rules automatically.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Point to dashboard cards</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480 are ready to certify right now — no manual review needed. 35 got flagged for human review. 135 already submitted. 113 certified by the VA. This used to be a spreadsheet.</w:t>
            </w:r>
          </w:p>
        </w:tc>
      </w:tr>
    </w:tbl>
    <w:p>
      <w:pPr>
        <w:spacing w:after="120"/>
      </w:pPr>
    </w:p>
    <w:p>
      <w:pPr>
        <w:pStyle w:val="Heading2"/>
        <w:spacing w:after="160" w:before="280"/>
      </w:pPr>
      <w:r>
        <w:rPr>
          <w:rFonts w:ascii="Arial" w:cs="Arial" w:eastAsia="Arial" w:hAnsi="Arial"/>
          <w:b/>
          <w:bCs/>
          <w:color w:val="0F172A"/>
          <w:sz w:val="26"/>
          <w:szCs w:val="26"/>
        </w:rPr>
        <w:t xml:space="preserve">Act 2: The Decision Tree (60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Students, search “Bahena”</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Let me show you what the automation actually does. Daniel Bahena, undergraduate, BA Journalism, Chapter 33.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Daniel Bahena’s row</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Five courses. The system checked each one against VA rules: Is it in DARS? Is it required for the degree? What’s the modality? Is it a repeat, audit, or remedial course?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Point to ENS 331 (excluded)</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ENS 331, Environmental Studies — 3 units, excluded. It’s not required for his BA in Journalism according to DARS. The VA won’t pay for it. I would have caught this manually, but it takes me 10 minutes of cross-referencing. AllowED caught it in milliseconds.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Point to unit totals: R:6, D:6, T:12</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Result: 6 residential units, 6 distance units, 12 total certifiable. Full-time. That’s exactly what I’d submit to the VA — AllowED got it right automatically.</w:t>
            </w:r>
          </w:p>
        </w:tc>
      </w:tr>
    </w:tbl>
    <w:p>
      <w:pPr>
        <w:spacing w:after="120"/>
      </w:pPr>
    </w:p>
    <w:p>
      <w:pPr>
        <w:pStyle w:val="Heading2"/>
        <w:spacing w:after="160" w:before="280"/>
      </w:pPr>
      <w:r>
        <w:rPr>
          <w:rFonts w:ascii="Arial" w:cs="Arial" w:eastAsia="Arial" w:hAnsi="Arial"/>
          <w:b/>
          <w:bCs/>
          <w:color w:val="0F172A"/>
          <w:sz w:val="26"/>
          <w:szCs w:val="26"/>
        </w:rPr>
        <w:t xml:space="preserve">Act 3: Human-in-the-Loop (45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HITL in sidebar</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Not everything is automatic. 35 students got flagged for my review. Low rate of pursuit, WEAMS program mismatch, unusual enrollment patterns. The system doesn’t guess — it escalates.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Approve on one item</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I review, I approve. One click. The VA requires a human SCO to sign off — AllowED makes that sign-off informed, not blind.</w:t>
            </w:r>
          </w:p>
        </w:tc>
      </w:tr>
    </w:tbl>
    <w:p>
      <w:pPr>
        <w:spacing w:after="120"/>
      </w:pPr>
    </w:p>
    <w:p>
      <w:pPr>
        <w:pStyle w:val="Heading2"/>
        <w:spacing w:after="160" w:before="280"/>
      </w:pPr>
      <w:r>
        <w:rPr>
          <w:rFonts w:ascii="Arial" w:cs="Arial" w:eastAsia="Arial" w:hAnsi="Arial"/>
          <w:b/>
          <w:bCs/>
          <w:color w:val="0F172A"/>
          <w:sz w:val="26"/>
          <w:szCs w:val="26"/>
        </w:rPr>
        <w:t xml:space="preserve">Act 4: Batch Certification (45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Students, select multiple checkboxes</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Here’s where the time savings really hit. I select 20 students who are ready — all pre-validated by the decision tree.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Click “Certify Selected”, show confirmation</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One click: 20 students submitted to the VA. That’s 5 hours of manual work done in 10 seconds.</w:t>
            </w:r>
          </w:p>
        </w:tc>
      </w:tr>
    </w:tbl>
    <w:p>
      <w:pPr>
        <w:spacing w:after="120"/>
      </w:pPr>
    </w:p>
    <w:p>
      <w:pPr>
        <w:pStyle w:val="Heading2"/>
        <w:spacing w:after="160" w:before="280"/>
      </w:pPr>
      <w:r>
        <w:rPr>
          <w:rFonts w:ascii="Arial" w:cs="Arial" w:eastAsia="Arial" w:hAnsi="Arial"/>
          <w:b/>
          <w:bCs/>
          <w:color w:val="0F172A"/>
          <w:sz w:val="26"/>
          <w:szCs w:val="26"/>
        </w:rPr>
        <w:t xml:space="preserve">Act 5: Multi-School (30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11</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Log out, log in as admin@allowed.test</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AllowED is multi-tenant. As a superadmin, I can see every school on the platform.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BD5E1" w:sz="1"/>
              <w:left w:val="single" w:color="CBD5E1" w:sz="1"/>
              <w:bottom w:val="single" w:color="CBD5E1" w:sz="1"/>
              <w:right w:val="single" w:color="CBD5E1" w:sz="1"/>
            </w:tcBorders>
            <w:shd w:fill="F9731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338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i/>
                <w:iCs/>
                <w:color w:val="9A3412"/>
                <w:sz w:val="20"/>
                <w:szCs w:val="20"/>
              </w:rPr>
              <w:t xml:space="preserve">Switch institution dropdown to CSU Fullerton</w:t>
            </w:r>
          </w:p>
        </w:tc>
        <w:tc>
          <w:tcPr>
            <w:tcW w:type="dxa" w:w="53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2"/>
                <w:szCs w:val="22"/>
              </w:rPr>
              <w:t xml:space="preserve">Switch to CSU Fullerton — their data, their students, their rules. Same platform. That’s how we scale: one school at a time, same infrastructure.</w:t>
            </w:r>
          </w:p>
        </w:tc>
      </w:tr>
    </w:tbl>
    <w:p>
      <w:pPr>
        <w:spacing w:after="120"/>
      </w:pPr>
    </w:p>
    <w:r>
      <w:br w:type="page"/>
    </w:r>
    <w:p>
      <w:pPr>
        <w:pStyle w:val="Heading1"/>
        <w:spacing w:after="200" w:before="360"/>
      </w:pPr>
      <w:r>
        <w:rPr>
          <w:rFonts w:ascii="Arial" w:cs="Arial" w:eastAsia="Arial" w:hAnsi="Arial"/>
          <w:b/>
          <w:bCs/>
          <w:color w:val="1E40AF"/>
          <w:sz w:val="32"/>
          <w:szCs w:val="32"/>
        </w:rPr>
        <w:t xml:space="preserve">The Close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THE ASK</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4,000 schools in America certify VA benefits. Every single one does it by hand. AllowED is the only platform that automates the actual certification logic — not just the paperwork, but the decisions. We’re starting with the 23 CSU campuses and expanding from there.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I’m not a developer who read about VA certification. I’m the SCO who does it every day. That’s why AllowED gets the rules right — because I wrote them from the chair.</w:t>
            </w:r>
          </w:p>
        </w:tc>
      </w:tr>
    </w:tbl>
    <w:p>
      <w:pPr>
        <w:spacing w:after="120"/>
      </w:pPr>
    </w:p>
    <w:p>
      <w:pPr>
        <w:pStyle w:val="Heading1"/>
        <w:spacing w:after="200" w:before="360"/>
      </w:pPr>
      <w:r>
        <w:rPr>
          <w:rFonts w:ascii="Arial" w:cs="Arial" w:eastAsia="Arial" w:hAnsi="Arial"/>
          <w:b/>
          <w:bCs/>
          <w:color w:val="1E40AF"/>
          <w:sz w:val="32"/>
          <w:szCs w:val="32"/>
        </w:rPr>
        <w:t xml:space="preserve">Demo Logistics</w:t>
      </w:r>
    </w:p>
    <w:p>
      <w:pPr>
        <w:spacing w:after="160"/>
      </w:pPr>
      <w:r>
        <w:rPr>
          <w:rFonts w:ascii="Arial" w:cs="Arial" w:eastAsia="Arial" w:hAnsi="Arial"/>
          <w:sz w:val="22"/>
          <w:szCs w:val="22"/>
        </w:rPr>
        <w:t xml:space="preserve">URL: Open ~/Desktop/AllowED/allowed_workstation.html in Chrome</w:t>
      </w:r>
    </w:p>
    <w:p>
      <w:pPr>
        <w:spacing w:after="160"/>
      </w:pPr>
      <w:r>
        <w:rPr>
          <w:rFonts w:ascii="Arial" w:cs="Arial" w:eastAsia="Arial" w:hAnsi="Arial"/>
          <w:sz w:val="22"/>
          <w:szCs w:val="22"/>
        </w:rPr>
        <w:t xml:space="preserve">Account 1: sco@sdsu.test / AllowED2026! (SCO view)</w:t>
      </w:r>
    </w:p>
    <w:p>
      <w:pPr>
        <w:spacing w:after="160"/>
      </w:pPr>
      <w:r>
        <w:rPr>
          <w:rFonts w:ascii="Arial" w:cs="Arial" w:eastAsia="Arial" w:hAnsi="Arial"/>
          <w:sz w:val="22"/>
          <w:szCs w:val="22"/>
        </w:rPr>
        <w:t xml:space="preserve">Account 2: admin@allowed.test / AllowED2026! (superadmin view)</w:t>
      </w:r>
    </w:p>
    <w:p>
      <w:pPr>
        <w:spacing w:after="160"/>
      </w:pPr>
      <w:r>
        <w:rPr>
          <w:rFonts w:ascii="Arial" w:cs="Arial" w:eastAsia="Arial" w:hAnsi="Arial"/>
          <w:sz w:val="22"/>
          <w:szCs w:val="22"/>
        </w:rPr>
        <w:t xml:space="preserve">Backup: If wifi fails, the demo works offline with cached data</w:t>
      </w:r>
    </w:p>
    <w:p>
      <w:pPr>
        <w:spacing w:after="120"/>
      </w:pPr>
    </w:p>
    <w:p>
      <w:pPr>
        <w:pStyle w:val="Heading1"/>
        <w:spacing w:after="200" w:before="360"/>
      </w:pPr>
      <w:r>
        <w:rPr>
          <w:rFonts w:ascii="Arial" w:cs="Arial" w:eastAsia="Arial" w:hAnsi="Arial"/>
          <w:b/>
          <w:bCs/>
          <w:color w:val="1E40AF"/>
          <w:sz w:val="32"/>
          <w:szCs w:val="32"/>
        </w:rPr>
        <w:t xml:space="preserve">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2"/>
                <w:szCs w:val="22"/>
              </w:rPr>
              <w:t xml:space="preserve">Number</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VA students at SDSU per semester</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2,100</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Manual time per student</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15 minutes</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SCO hours per semester (manual)</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525 hours</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SCO hours per semester (AllowED)</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~35 hours</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Time savings</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93%</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Cost savings per semester ($50/hr)</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$24,500</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Schools approved for VA benefits (US)</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4,000+</w:t>
            </w:r>
          </w:p>
        </w:tc>
      </w:tr>
      <w:tr>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sz w:val="22"/>
                <w:szCs w:val="22"/>
              </w:rPr>
              <w:t xml:space="preserve">Target market (CSU system)</w:t>
            </w:r>
          </w:p>
        </w:tc>
        <w:tc>
          <w:tcPr>
            <w:tcW w:type="dxa" w:w="4680"/>
            <w:tcBorders>
              <w:top w:val="single" w:color="CBD5E1" w:sz="1"/>
              <w:left w:val="single" w:color="CBD5E1" w:sz="1"/>
              <w:bottom w:val="single" w:color="CBD5E1" w:sz="1"/>
              <w:right w:val="single" w:color="CBD5E1" w:sz="1"/>
            </w:tcBorders>
            <w:tcMar>
              <w:top w:type="dxa" w:w="60"/>
              <w:left w:type="dxa" w:w="120"/>
              <w:bottom w:type="dxa" w:w="60"/>
              <w:right w:type="dxa" w:w="120"/>
            </w:tcMar>
          </w:tcPr>
          <w:p>
            <w:r>
              <w:rPr>
                <w:rFonts w:ascii="Arial" w:cs="Arial" w:eastAsia="Arial" w:hAnsi="Arial"/>
                <w:b/>
                <w:bCs/>
                <w:sz w:val="22"/>
                <w:szCs w:val="22"/>
              </w:rPr>
              <w:t xml:space="preserve">23 campuses</w:t>
            </w:r>
          </w:p>
        </w:tc>
      </w:tr>
    </w:tbl>
    <w:p>
      <w:pPr>
        <w:spacing w:after="120"/>
      </w:pPr>
    </w:p>
    <w:p>
      <w:pPr>
        <w:pStyle w:val="Heading1"/>
        <w:spacing w:after="200" w:before="360"/>
      </w:pPr>
      <w:r>
        <w:rPr>
          <w:rFonts w:ascii="Arial" w:cs="Arial" w:eastAsia="Arial" w:hAnsi="Arial"/>
          <w:b/>
          <w:bCs/>
          <w:color w:val="1E40AF"/>
          <w:sz w:val="32"/>
          <w:szCs w:val="32"/>
        </w:rPr>
        <w:t xml:space="preserve">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"Can’t the VA just build this?"</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The VA builds tools for their side. They don’t build tools for schools. That’s like saying the IRS should build TurboTax. We’re the school-side automation layer.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"What about compliance?"</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Every rule in AllowED comes from the SCO Handbook, 38 CFR, and 10 years of my certification experience. The system doesn’t replace the SCO — it makes the SCO faster and more accurate.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"How do you onboard a new school?"</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Each school connects their student information system, we import their WEAMS-approved programs, and they’re certifying within a week. The VA rules are universal — only the student data is different.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"Who’s your competition?"</w:t>
            </w:r>
          </w:p>
        </w:tc>
        <w:tc>
          <w:tcPr>
            <w:tcW w:type="dxa" w:w="75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Arial" w:cs="Arial" w:eastAsia="Arial" w:hAnsi="Arial"/>
                <w:sz w:val="22"/>
                <w:szCs w:val="22"/>
              </w:rPr>
              <w:t xml:space="preserve">Nobody. There is no product that automates VA certification decisions. Schools either do it by hand or they don’t do it at all. That’s a $100M+ market with zero automation.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F97316"/>
        <w:sz w:val="20"/>
        <w:szCs w:val="20"/>
      </w:rPr>
      <w:t xml:space="preserve">AllowED</w:t>
    </w:r>
    <w:r>
      <w:rPr>
        <w:rFonts w:ascii="Arial" w:cs="Arial" w:eastAsia="Arial" w:hAnsi="Arial"/>
        <w:color w:val="94A3B8"/>
        <w:sz w:val="18"/>
        <w:szCs w:val="18"/>
      </w:rPr>
      <w:t xml:space="preserve">  |  TechCrunch Demo Script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2026-05-08T05:03:45.764Z</dcterms:created>
  <dcterms:modified xsi:type="dcterms:W3CDTF">2026-05-08T05:03:45.765Z</dcterms:modified>
</cp:coreProperties>
</file>

<file path=docProps/custom.xml><?xml version="1.0" encoding="utf-8"?>
<Properties xmlns="http://schemas.openxmlformats.org/officeDocument/2006/custom-properties" xmlns:vt="http://schemas.openxmlformats.org/officeDocument/2006/docPropsVTypes"/>
</file>