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26AC0" w14:textId="5BBF07D4" w:rsidR="00804581" w:rsidRPr="00804581" w:rsidRDefault="00804581">
      <w:pPr>
        <w:rPr>
          <w:b/>
          <w:bCs/>
          <w:sz w:val="32"/>
          <w:szCs w:val="32"/>
        </w:rPr>
      </w:pPr>
      <w:proofErr w:type="spellStart"/>
      <w:r w:rsidRPr="00804581">
        <w:rPr>
          <w:b/>
          <w:bCs/>
          <w:sz w:val="32"/>
          <w:szCs w:val="32"/>
        </w:rPr>
        <w:t>Name:C</w:t>
      </w:r>
      <w:r w:rsidR="00CE4DD2">
        <w:rPr>
          <w:b/>
          <w:bCs/>
          <w:sz w:val="32"/>
          <w:szCs w:val="32"/>
        </w:rPr>
        <w:t>HILUKAMARI</w:t>
      </w:r>
      <w:proofErr w:type="spellEnd"/>
      <w:r w:rsidR="00CE4DD2">
        <w:rPr>
          <w:b/>
          <w:bCs/>
          <w:sz w:val="32"/>
          <w:szCs w:val="32"/>
        </w:rPr>
        <w:t xml:space="preserve"> BHAVYA</w:t>
      </w:r>
      <w:r>
        <w:rPr>
          <w:b/>
          <w:bCs/>
          <w:sz w:val="32"/>
          <w:szCs w:val="32"/>
        </w:rPr>
        <w:t xml:space="preserve">        </w:t>
      </w:r>
      <w:r w:rsidR="00CE4DD2">
        <w:rPr>
          <w:b/>
          <w:bCs/>
          <w:sz w:val="32"/>
          <w:szCs w:val="32"/>
        </w:rPr>
        <w:t xml:space="preserve">         </w:t>
      </w:r>
      <w:r>
        <w:rPr>
          <w:b/>
          <w:bCs/>
          <w:sz w:val="32"/>
          <w:szCs w:val="32"/>
        </w:rPr>
        <w:t xml:space="preserve"> </w:t>
      </w:r>
      <w:r w:rsidRPr="00804581">
        <w:rPr>
          <w:b/>
          <w:bCs/>
          <w:sz w:val="32"/>
          <w:szCs w:val="32"/>
        </w:rPr>
        <w:t xml:space="preserve"> id:2403A5110</w:t>
      </w:r>
      <w:r w:rsidR="00CE4DD2">
        <w:rPr>
          <w:b/>
          <w:bCs/>
          <w:sz w:val="32"/>
          <w:szCs w:val="32"/>
        </w:rPr>
        <w:t>9</w:t>
      </w:r>
      <w:r>
        <w:rPr>
          <w:b/>
          <w:bCs/>
          <w:sz w:val="32"/>
          <w:szCs w:val="32"/>
        </w:rPr>
        <w:t xml:space="preserve">                      </w:t>
      </w:r>
      <w:r w:rsidRPr="00804581">
        <w:rPr>
          <w:b/>
          <w:bCs/>
          <w:sz w:val="32"/>
          <w:szCs w:val="32"/>
        </w:rPr>
        <w:t>batch:06</w:t>
      </w:r>
    </w:p>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5F6CC1">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5F6CC1">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5F6CC1">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 xml:space="preserve">Venkataramana </w:t>
            </w:r>
            <w:proofErr w:type="spellStart"/>
            <w:r>
              <w:rPr>
                <w:rFonts w:ascii="Times New Roman"/>
              </w:rPr>
              <w:t>Veeramsetty</w:t>
            </w:r>
            <w:proofErr w:type="spellEnd"/>
          </w:p>
        </w:tc>
      </w:tr>
      <w:tr w:rsidR="00A36BC1" w:rsidRPr="00315E39" w14:paraId="2AE267B4" w14:textId="77777777" w:rsidTr="005F6CC1">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w:t>
                  </w:r>
                  <w:proofErr w:type="gramStart"/>
                  <w:r w:rsidRPr="002D5499">
                    <w:rPr>
                      <w:rFonts w:ascii="Times New Roman" w:eastAsia="Times New Roman" w:hAnsi="Times New Roman" w:cs="Times New Roman"/>
                      <w:color w:val="000000"/>
                    </w:rPr>
                    <w:t>J.Ravichander</w:t>
                  </w:r>
                  <w:proofErr w:type="spellEnd"/>
                  <w:proofErr w:type="gramEnd"/>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S.Naresh</w:t>
                  </w:r>
                  <w:proofErr w:type="spellEnd"/>
                  <w:proofErr w:type="gramEnd"/>
                  <w:r w:rsidRPr="002D5499">
                    <w:rPr>
                      <w:rFonts w:ascii="Times New Roman" w:eastAsia="Times New Roman" w:hAnsi="Times New Roman" w:cs="Times New Roman"/>
                      <w:color w:val="000000"/>
                    </w:rPr>
                    <w:t xml:space="preserve">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proofErr w:type="gramStart"/>
                  <w:r w:rsidRPr="002D5499">
                    <w:rPr>
                      <w:rFonts w:ascii="Times New Roman" w:eastAsia="Times New Roman" w:hAnsi="Times New Roman" w:cs="Times New Roman"/>
                      <w:color w:val="000000"/>
                    </w:rPr>
                    <w:t>Ch.Rajitha</w:t>
                  </w:r>
                  <w:proofErr w:type="spellEnd"/>
                  <w:proofErr w:type="gramEnd"/>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B.Raju</w:t>
                  </w:r>
                  <w:proofErr w:type="spellEnd"/>
                  <w:proofErr w:type="gramEnd"/>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w:t>
                  </w:r>
                  <w:proofErr w:type="gramStart"/>
                  <w:r w:rsidRPr="002D5499">
                    <w:rPr>
                      <w:rFonts w:ascii="Times New Roman" w:eastAsia="Times New Roman" w:hAnsi="Times New Roman" w:cs="Times New Roman"/>
                      <w:color w:val="000000"/>
                    </w:rPr>
                    <w:t>2  (</w:t>
                  </w:r>
                  <w:proofErr w:type="gramEnd"/>
                  <w:r w:rsidRPr="002D5499">
                    <w:rPr>
                      <w:rFonts w:ascii="Times New Roman" w:eastAsia="Times New Roman" w:hAnsi="Times New Roman" w:cs="Times New Roman"/>
                      <w:color w:val="000000"/>
                    </w:rPr>
                    <w:t xml:space="preserve">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5F6CC1">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5F6CC1">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5F6CC1">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349FFC21" w:rsidR="00A36BC1" w:rsidRDefault="00EF7F5C" w:rsidP="00833CFD">
            <w:pPr>
              <w:pStyle w:val="TableParagraph"/>
              <w:ind w:left="0"/>
              <w:rPr>
                <w:rFonts w:ascii="Times New Roman"/>
              </w:rPr>
            </w:pPr>
            <w:r>
              <w:rPr>
                <w:rFonts w:ascii="Times New Roman"/>
              </w:rPr>
              <w:t>Week</w:t>
            </w:r>
            <w:r w:rsidR="005F6CC1">
              <w:rPr>
                <w:rFonts w:ascii="Times New Roman"/>
              </w:rPr>
              <w:t>5</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5F6CC1">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79C97A14" w:rsidR="00A36BC1" w:rsidRDefault="00A36BC1" w:rsidP="00345FCB">
            <w:pPr>
              <w:pStyle w:val="TableParagraph"/>
              <w:spacing w:before="78"/>
            </w:pPr>
            <w:proofErr w:type="spellStart"/>
            <w:r>
              <w:rPr>
                <w:b/>
              </w:rPr>
              <w:t>AssignmentNumber</w:t>
            </w:r>
            <w:proofErr w:type="spellEnd"/>
            <w:r>
              <w:rPr>
                <w:b/>
              </w:rPr>
              <w:t>:</w:t>
            </w:r>
            <w:r w:rsidR="005F6CC1">
              <w:rPr>
                <w:b/>
              </w:rPr>
              <w:t xml:space="preserve"> 9</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A36BC1" w14:paraId="7F03104F" w14:textId="77777777" w:rsidTr="005F6CC1">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5F6CC1">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5FDD0F75"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9 – Documentation Generation: Automatic Documentation and Code Comments</w:t>
            </w:r>
          </w:p>
          <w:p w14:paraId="3EA6F1F7"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Objectives</w:t>
            </w:r>
          </w:p>
          <w:p w14:paraId="259D713D"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use AI-assisted coding tools for generating Python documentation and code comments.</w:t>
            </w:r>
          </w:p>
          <w:p w14:paraId="240E0934"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lastRenderedPageBreak/>
              <w:t>To apply zero-shot, few-shot, and context-based prompt engineering for documentation creation.</w:t>
            </w:r>
          </w:p>
          <w:p w14:paraId="4983D3C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practice generating and refining docstrings, inline comments, and module-level documentation.</w:t>
            </w:r>
          </w:p>
          <w:p w14:paraId="772418D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compare outputs from different prompting styles for quality analysis.</w:t>
            </w:r>
          </w:p>
          <w:p w14:paraId="3ED9DE40" w14:textId="77777777"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1A3E110">
                <v:rect id="_x0000_i1025" style="width:0;height:1.5pt" o:hralign="center" o:hrstd="t" o:hr="t" fillcolor="#a0a0a0" stroked="f"/>
              </w:pict>
            </w:r>
          </w:p>
          <w:p w14:paraId="473017B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(Documentation – Google-Style Docstrings for Python Functions)</w:t>
            </w:r>
          </w:p>
          <w:p w14:paraId="1B099DFF"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Google-style docstrings to all functions in a given Python script.</w:t>
            </w:r>
          </w:p>
          <w:p w14:paraId="5AFEF80E"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27F28A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Prompt AI to generate docstrings without providing any input-output examples.</w:t>
            </w:r>
          </w:p>
          <w:p w14:paraId="6348246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each docstring includes:</w:t>
            </w:r>
          </w:p>
          <w:p w14:paraId="61AA508D"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Function description</w:t>
            </w:r>
          </w:p>
          <w:p w14:paraId="5DE111BB"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Parameters with type hints</w:t>
            </w:r>
          </w:p>
          <w:p w14:paraId="1E720AFA"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Return values with type hints</w:t>
            </w:r>
          </w:p>
          <w:p w14:paraId="181BDCB5"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Example usage</w:t>
            </w:r>
          </w:p>
          <w:p w14:paraId="7FEED4F5"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Review the generated docstrings for accuracy and formatting.</w:t>
            </w:r>
          </w:p>
          <w:p w14:paraId="086CA69B"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#1:</w:t>
            </w:r>
          </w:p>
          <w:p w14:paraId="4B40357D" w14:textId="77777777" w:rsid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Python script with all functions documented using correctly formatted Google-style docstrings.</w:t>
            </w:r>
          </w:p>
          <w:p w14:paraId="01079F22" w14:textId="26913C44" w:rsidR="006631AD" w:rsidRDefault="006631AD" w:rsidP="006631AD">
            <w:pPr>
              <w:pStyle w:val="TableParagraph"/>
              <w:spacing w:line="276" w:lineRule="auto"/>
              <w:ind w:left="0"/>
              <w:rPr>
                <w:rFonts w:ascii="Times New Roman" w:hAnsi="Times New Roman" w:cs="Times New Roman"/>
                <w:sz w:val="24"/>
                <w:szCs w:val="24"/>
                <w:lang w:val="en-IN"/>
              </w:rPr>
            </w:pPr>
          </w:p>
          <w:p w14:paraId="2146ABA5" w14:textId="04CAC550" w:rsidR="006631AD" w:rsidRDefault="006631AD" w:rsidP="006631AD">
            <w:pPr>
              <w:pStyle w:val="TableParagraph"/>
              <w:spacing w:line="276" w:lineRule="auto"/>
              <w:ind w:left="0"/>
              <w:rPr>
                <w:rFonts w:ascii="Times New Roman" w:hAnsi="Times New Roman" w:cs="Times New Roman"/>
                <w:b/>
                <w:bCs/>
                <w:sz w:val="28"/>
                <w:szCs w:val="28"/>
                <w:lang w:val="en-IN"/>
              </w:rPr>
            </w:pPr>
            <w:r>
              <w:rPr>
                <w:rFonts w:ascii="Times New Roman" w:hAnsi="Times New Roman" w:cs="Times New Roman"/>
                <w:b/>
                <w:bCs/>
                <w:sz w:val="28"/>
                <w:szCs w:val="28"/>
                <w:lang w:val="en-IN"/>
              </w:rPr>
              <w:t>Prompt:</w:t>
            </w:r>
          </w:p>
          <w:p w14:paraId="0C8EF773" w14:textId="4EA73BC3" w:rsidR="006631AD" w:rsidRPr="006631AD" w:rsidRDefault="006631AD" w:rsidP="006631AD">
            <w:pPr>
              <w:pStyle w:val="TableParagraph"/>
              <w:spacing w:line="276" w:lineRule="auto"/>
              <w:ind w:left="0"/>
              <w:rPr>
                <w:rFonts w:ascii="Times New Roman" w:hAnsi="Times New Roman" w:cs="Times New Roman"/>
                <w:sz w:val="24"/>
                <w:szCs w:val="24"/>
                <w:lang w:val="en-IN"/>
              </w:rPr>
            </w:pPr>
            <w:r w:rsidRPr="006631AD">
              <w:rPr>
                <w:rFonts w:ascii="Times New Roman" w:hAnsi="Times New Roman" w:cs="Times New Roman"/>
                <w:sz w:val="24"/>
                <w:szCs w:val="24"/>
                <w:lang w:val="en-IN"/>
              </w:rPr>
              <w:t xml:space="preserve">Add Google-style docstrings to all functions in the given Python </w:t>
            </w:r>
            <w:proofErr w:type="gramStart"/>
            <w:r w:rsidRPr="006631AD">
              <w:rPr>
                <w:rFonts w:ascii="Times New Roman" w:hAnsi="Times New Roman" w:cs="Times New Roman"/>
                <w:sz w:val="24"/>
                <w:szCs w:val="24"/>
                <w:lang w:val="en-IN"/>
              </w:rPr>
              <w:t>script .Each</w:t>
            </w:r>
            <w:proofErr w:type="gramEnd"/>
            <w:r w:rsidRPr="006631AD">
              <w:rPr>
                <w:rFonts w:ascii="Times New Roman" w:hAnsi="Times New Roman" w:cs="Times New Roman"/>
                <w:sz w:val="24"/>
                <w:szCs w:val="24"/>
                <w:lang w:val="en-IN"/>
              </w:rPr>
              <w:t xml:space="preserve"> docstring should include a brief description of what the function does, all parameters with type hints and descriptions, the return value with type hint and description, and an example usage of the function. Ensure that all docstrings are properly formatted according to the Google Python Style Guide. Output the complete Python script with the docstrings added to every function.</w:t>
            </w:r>
          </w:p>
          <w:p w14:paraId="7829A8CF" w14:textId="63B7AEBF" w:rsidR="006631AD" w:rsidRDefault="006631AD" w:rsidP="006631AD">
            <w:pPr>
              <w:pStyle w:val="TableParagraph"/>
              <w:spacing w:line="276" w:lineRule="auto"/>
              <w:ind w:left="0"/>
              <w:rPr>
                <w:rFonts w:ascii="Times New Roman" w:hAnsi="Times New Roman" w:cs="Times New Roman"/>
                <w:b/>
                <w:bCs/>
                <w:sz w:val="28"/>
                <w:szCs w:val="28"/>
                <w:lang w:val="en-IN"/>
              </w:rPr>
            </w:pPr>
            <w:r w:rsidRPr="006631AD">
              <w:rPr>
                <w:rFonts w:ascii="Times New Roman" w:hAnsi="Times New Roman" w:cs="Times New Roman"/>
                <w:b/>
                <w:bCs/>
                <w:sz w:val="28"/>
                <w:szCs w:val="28"/>
                <w:lang w:val="en-IN"/>
              </w:rPr>
              <w:t>CODE:</w:t>
            </w:r>
          </w:p>
          <w:p w14:paraId="00EFF0E9" w14:textId="77777777" w:rsid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b/>
                <w:bCs/>
                <w:noProof/>
                <w:sz w:val="28"/>
                <w:szCs w:val="28"/>
                <w:lang w:val="en-IN"/>
              </w:rPr>
              <w:lastRenderedPageBreak/>
              <w:drawing>
                <wp:inline distT="0" distB="0" distL="0" distR="0" wp14:anchorId="4B67903A" wp14:editId="5F14E89F">
                  <wp:extent cx="4492625" cy="3431540"/>
                  <wp:effectExtent l="0" t="0" r="3175" b="0"/>
                  <wp:docPr id="37203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8218" name=""/>
                          <pic:cNvPicPr/>
                        </pic:nvPicPr>
                        <pic:blipFill>
                          <a:blip r:embed="rId5"/>
                          <a:stretch>
                            <a:fillRect/>
                          </a:stretch>
                        </pic:blipFill>
                        <pic:spPr>
                          <a:xfrm>
                            <a:off x="0" y="0"/>
                            <a:ext cx="4492625" cy="3431540"/>
                          </a:xfrm>
                          <a:prstGeom prst="rect">
                            <a:avLst/>
                          </a:prstGeom>
                        </pic:spPr>
                      </pic:pic>
                    </a:graphicData>
                  </a:graphic>
                </wp:inline>
              </w:drawing>
            </w:r>
            <w:r w:rsidRPr="006631AD">
              <w:rPr>
                <w:rFonts w:ascii="Times New Roman" w:hAnsi="Times New Roman" w:cs="Times New Roman"/>
                <w:noProof/>
                <w:sz w:val="24"/>
                <w:szCs w:val="24"/>
                <w:lang w:val="en-IN"/>
              </w:rPr>
              <w:drawing>
                <wp:inline distT="0" distB="0" distL="0" distR="0" wp14:anchorId="3708DF87" wp14:editId="6A741316">
                  <wp:extent cx="4492625" cy="3425825"/>
                  <wp:effectExtent l="0" t="0" r="3175" b="3175"/>
                  <wp:docPr id="15261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2013" name=""/>
                          <pic:cNvPicPr/>
                        </pic:nvPicPr>
                        <pic:blipFill>
                          <a:blip r:embed="rId6"/>
                          <a:stretch>
                            <a:fillRect/>
                          </a:stretch>
                        </pic:blipFill>
                        <pic:spPr>
                          <a:xfrm>
                            <a:off x="0" y="0"/>
                            <a:ext cx="4492625" cy="3425825"/>
                          </a:xfrm>
                          <a:prstGeom prst="rect">
                            <a:avLst/>
                          </a:prstGeom>
                        </pic:spPr>
                      </pic:pic>
                    </a:graphicData>
                  </a:graphic>
                </wp:inline>
              </w:drawing>
            </w:r>
            <w:r w:rsidRPr="006631AD">
              <w:rPr>
                <w:rFonts w:ascii="Times New Roman" w:hAnsi="Times New Roman" w:cs="Times New Roman"/>
                <w:noProof/>
                <w:sz w:val="24"/>
                <w:szCs w:val="24"/>
                <w:lang w:val="en-IN"/>
              </w:rPr>
              <w:lastRenderedPageBreak/>
              <w:drawing>
                <wp:inline distT="0" distB="0" distL="0" distR="0" wp14:anchorId="4228CB8F" wp14:editId="3215F81A">
                  <wp:extent cx="4492625" cy="2585085"/>
                  <wp:effectExtent l="0" t="0" r="3175" b="5715"/>
                  <wp:docPr id="6582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7090" name=""/>
                          <pic:cNvPicPr/>
                        </pic:nvPicPr>
                        <pic:blipFill>
                          <a:blip r:embed="rId7"/>
                          <a:stretch>
                            <a:fillRect/>
                          </a:stretch>
                        </pic:blipFill>
                        <pic:spPr>
                          <a:xfrm>
                            <a:off x="0" y="0"/>
                            <a:ext cx="4492625" cy="2585085"/>
                          </a:xfrm>
                          <a:prstGeom prst="rect">
                            <a:avLst/>
                          </a:prstGeom>
                        </pic:spPr>
                      </pic:pic>
                    </a:graphicData>
                  </a:graphic>
                </wp:inline>
              </w:drawing>
            </w:r>
          </w:p>
          <w:p w14:paraId="7C263B49" w14:textId="740F4809"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885FCDA" w14:textId="5A870742" w:rsidR="006631AD" w:rsidRP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noProof/>
                <w:sz w:val="24"/>
                <w:szCs w:val="24"/>
                <w:lang w:val="en-IN"/>
              </w:rPr>
              <w:drawing>
                <wp:inline distT="0" distB="0" distL="0" distR="0" wp14:anchorId="092E61FF" wp14:editId="53722025">
                  <wp:extent cx="4492625" cy="956945"/>
                  <wp:effectExtent l="0" t="0" r="3175" b="0"/>
                  <wp:docPr id="3759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5125" name=""/>
                          <pic:cNvPicPr/>
                        </pic:nvPicPr>
                        <pic:blipFill>
                          <a:blip r:embed="rId8"/>
                          <a:stretch>
                            <a:fillRect/>
                          </a:stretch>
                        </pic:blipFill>
                        <pic:spPr>
                          <a:xfrm>
                            <a:off x="0" y="0"/>
                            <a:ext cx="4492625" cy="956945"/>
                          </a:xfrm>
                          <a:prstGeom prst="rect">
                            <a:avLst/>
                          </a:prstGeom>
                        </pic:spPr>
                      </pic:pic>
                    </a:graphicData>
                  </a:graphic>
                </wp:inline>
              </w:drawing>
            </w:r>
          </w:p>
          <w:p w14:paraId="16204B4D" w14:textId="7F72D982"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16433D0" w14:textId="0C7EB290" w:rsidR="006631AD" w:rsidRP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sz w:val="24"/>
                <w:szCs w:val="24"/>
              </w:rPr>
              <w:t>Google-style docstrings were added to all functions, clearly describing their purpose, parameters with type hints, return values, and example usage. The script is now more readable, maintainable, and consistent, with no changes to the original functionality.</w:t>
            </w:r>
          </w:p>
          <w:p w14:paraId="7950EA8D" w14:textId="0FF9C5CE"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6FDD073">
                <v:rect id="_x0000_i1026" style="width:0;height:1.5pt" o:hralign="center" o:hrstd="t" o:hr="t" fillcolor="#a0a0a0" stroked="f"/>
              </w:pict>
            </w:r>
          </w:p>
          <w:p w14:paraId="304323E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(Documentation – Inline Comments for Complex Logic)</w:t>
            </w:r>
          </w:p>
          <w:p w14:paraId="1AC41D92"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meaningful inline comments to a Python program explaining only complex logic parts.</w:t>
            </w:r>
          </w:p>
          <w:p w14:paraId="70AF31AB"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C115FD7"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 Python script without comments to the AI.</w:t>
            </w:r>
          </w:p>
          <w:p w14:paraId="1196722E"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skip obvious syntax explanations and focus only on tricky or non-intuitive code sections.</w:t>
            </w:r>
          </w:p>
          <w:p w14:paraId="53A71598"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comments improve code readability and maintainability.</w:t>
            </w:r>
          </w:p>
          <w:p w14:paraId="4BF43B9D"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#2:</w:t>
            </w:r>
          </w:p>
          <w:p w14:paraId="739FD63E" w14:textId="77777777" w:rsid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concise, context-aware inline comments for complex logic blocks.</w:t>
            </w:r>
          </w:p>
          <w:p w14:paraId="16218D60"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0396C2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2B8D9BC" w14:textId="0195A548"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64F25AA0" wp14:editId="408B910E">
                  <wp:extent cx="4492625" cy="5314950"/>
                  <wp:effectExtent l="0" t="0" r="3175" b="0"/>
                  <wp:docPr id="39801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0546" name=""/>
                          <pic:cNvPicPr/>
                        </pic:nvPicPr>
                        <pic:blipFill>
                          <a:blip r:embed="rId9"/>
                          <a:stretch>
                            <a:fillRect/>
                          </a:stretch>
                        </pic:blipFill>
                        <pic:spPr>
                          <a:xfrm>
                            <a:off x="0" y="0"/>
                            <a:ext cx="4492625" cy="5314950"/>
                          </a:xfrm>
                          <a:prstGeom prst="rect">
                            <a:avLst/>
                          </a:prstGeom>
                        </pic:spPr>
                      </pic:pic>
                    </a:graphicData>
                  </a:graphic>
                </wp:inline>
              </w:drawing>
            </w:r>
          </w:p>
          <w:p w14:paraId="0DFE1AD8" w14:textId="23BD49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2FCAA29B" wp14:editId="0BCCD80C">
                  <wp:extent cx="4492625" cy="3724910"/>
                  <wp:effectExtent l="0" t="0" r="3175" b="8890"/>
                  <wp:docPr id="202094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0582" name=""/>
                          <pic:cNvPicPr/>
                        </pic:nvPicPr>
                        <pic:blipFill>
                          <a:blip r:embed="rId10"/>
                          <a:stretch>
                            <a:fillRect/>
                          </a:stretch>
                        </pic:blipFill>
                        <pic:spPr>
                          <a:xfrm>
                            <a:off x="0" y="0"/>
                            <a:ext cx="4492625" cy="3724910"/>
                          </a:xfrm>
                          <a:prstGeom prst="rect">
                            <a:avLst/>
                          </a:prstGeom>
                        </pic:spPr>
                      </pic:pic>
                    </a:graphicData>
                  </a:graphic>
                </wp:inline>
              </w:drawing>
            </w:r>
          </w:p>
          <w:p w14:paraId="3EC390F7" w14:textId="0278DF6F"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722057C0" wp14:editId="5DD343F5">
                  <wp:extent cx="4492625" cy="3926840"/>
                  <wp:effectExtent l="0" t="0" r="3175" b="0"/>
                  <wp:docPr id="73862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5250" name=""/>
                          <pic:cNvPicPr/>
                        </pic:nvPicPr>
                        <pic:blipFill>
                          <a:blip r:embed="rId11"/>
                          <a:stretch>
                            <a:fillRect/>
                          </a:stretch>
                        </pic:blipFill>
                        <pic:spPr>
                          <a:xfrm>
                            <a:off x="0" y="0"/>
                            <a:ext cx="4492625" cy="3926840"/>
                          </a:xfrm>
                          <a:prstGeom prst="rect">
                            <a:avLst/>
                          </a:prstGeom>
                        </pic:spPr>
                      </pic:pic>
                    </a:graphicData>
                  </a:graphic>
                </wp:inline>
              </w:drawing>
            </w:r>
          </w:p>
          <w:p w14:paraId="786F14EE" w14:textId="1D4563EC"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0A171746" wp14:editId="32E4974C">
                  <wp:extent cx="4492625" cy="1065530"/>
                  <wp:effectExtent l="0" t="0" r="3175" b="1270"/>
                  <wp:docPr id="156075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8458" name=""/>
                          <pic:cNvPicPr/>
                        </pic:nvPicPr>
                        <pic:blipFill>
                          <a:blip r:embed="rId12"/>
                          <a:stretch>
                            <a:fillRect/>
                          </a:stretch>
                        </pic:blipFill>
                        <pic:spPr>
                          <a:xfrm>
                            <a:off x="0" y="0"/>
                            <a:ext cx="4492625" cy="1065530"/>
                          </a:xfrm>
                          <a:prstGeom prst="rect">
                            <a:avLst/>
                          </a:prstGeom>
                        </pic:spPr>
                      </pic:pic>
                    </a:graphicData>
                  </a:graphic>
                </wp:inline>
              </w:drawing>
            </w:r>
          </w:p>
          <w:p w14:paraId="55F5CFB4" w14:textId="0CE2EB71"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A778D69" w14:textId="0A5ADA31"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5A713662" wp14:editId="44402A5D">
                  <wp:extent cx="4492625" cy="802005"/>
                  <wp:effectExtent l="0" t="0" r="3175" b="0"/>
                  <wp:docPr id="139924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9455" name=""/>
                          <pic:cNvPicPr/>
                        </pic:nvPicPr>
                        <pic:blipFill>
                          <a:blip r:embed="rId13"/>
                          <a:stretch>
                            <a:fillRect/>
                          </a:stretch>
                        </pic:blipFill>
                        <pic:spPr>
                          <a:xfrm>
                            <a:off x="0" y="0"/>
                            <a:ext cx="4492625" cy="802005"/>
                          </a:xfrm>
                          <a:prstGeom prst="rect">
                            <a:avLst/>
                          </a:prstGeom>
                        </pic:spPr>
                      </pic:pic>
                    </a:graphicData>
                  </a:graphic>
                </wp:inline>
              </w:drawing>
            </w:r>
          </w:p>
          <w:p w14:paraId="522E228D"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DC55382" w14:textId="655A3DDF" w:rsidR="006631AD" w:rsidRPr="005F6CC1"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Meaningful inline comments were added to only the complex or non-intuitive parts of the Python script. These comments clarify tricky logic, such as Fibonacci term calculation, updating the maximum value, set usage for fast membership checks, preserving order in unique elements, and avoiding dictionary mutation. The script’s readability and maintainability are improved without cluttering straightforward code.</w:t>
            </w:r>
          </w:p>
          <w:p w14:paraId="55EAEB0E" w14:textId="77777777"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523270A4">
                <v:rect id="_x0000_i1027" style="width:0;height:1.5pt" o:hralign="center" o:hrstd="t" o:hr="t" fillcolor="#a0a0a0" stroked="f"/>
              </w:pict>
            </w:r>
          </w:p>
          <w:p w14:paraId="30484C8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#3</w:t>
            </w:r>
            <w:r w:rsidRPr="005F6CC1">
              <w:rPr>
                <w:rFonts w:ascii="Times New Roman" w:hAnsi="Times New Roman" w:cs="Times New Roman"/>
                <w:sz w:val="24"/>
                <w:szCs w:val="24"/>
                <w:lang w:val="en-IN"/>
              </w:rPr>
              <w:t xml:space="preserve"> (Documentation – Module-Level Documentation)</w:t>
            </w:r>
          </w:p>
          <w:p w14:paraId="60ACCC1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create a module-level docstring summarizing the purpose, dependencies, and main functions/classes of a Python file.</w:t>
            </w:r>
          </w:p>
          <w:p w14:paraId="601E10D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786EA0"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Supply the entire Python file to AI.</w:t>
            </w:r>
          </w:p>
          <w:p w14:paraId="3338F99F"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write a single multi-line docstring at the top of the file.</w:t>
            </w:r>
          </w:p>
          <w:p w14:paraId="2BCD083A"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the docstring clearly describes functionality and usage without rewriting the entire code.</w:t>
            </w:r>
          </w:p>
          <w:p w14:paraId="73C16D23"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#3:</w:t>
            </w:r>
          </w:p>
          <w:p w14:paraId="5E84D046" w14:textId="77777777" w:rsid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complete, clear, and concise module-level docstring at the beginning of the file.</w:t>
            </w:r>
          </w:p>
          <w:p w14:paraId="2B40DF6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582FD3D" w14:textId="32AF3F7A" w:rsidR="00A4461C" w:rsidRPr="00A4461C"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create a module-level docstring for the following Python file. The docstring should be a single multi-line comment at the top of the file that summarizes the purpose of the module, its dependencies, and the main functions or classes included. Do not rewrite the code or change its logic. Ensure the docstring clearly describes the functionality and how the module can be used. Output the complete Python file with the module-level docstring added at the beginning.</w:t>
            </w:r>
          </w:p>
          <w:p w14:paraId="72C7237E"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69FA142" w14:textId="1A8461E5"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20F1E20D" wp14:editId="7A79BF12">
                  <wp:extent cx="4492625" cy="4037965"/>
                  <wp:effectExtent l="0" t="0" r="3175" b="635"/>
                  <wp:docPr id="1329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55080" name=""/>
                          <pic:cNvPicPr/>
                        </pic:nvPicPr>
                        <pic:blipFill>
                          <a:blip r:embed="rId14"/>
                          <a:stretch>
                            <a:fillRect/>
                          </a:stretch>
                        </pic:blipFill>
                        <pic:spPr>
                          <a:xfrm>
                            <a:off x="0" y="0"/>
                            <a:ext cx="4492625" cy="4037965"/>
                          </a:xfrm>
                          <a:prstGeom prst="rect">
                            <a:avLst/>
                          </a:prstGeom>
                        </pic:spPr>
                      </pic:pic>
                    </a:graphicData>
                  </a:graphic>
                </wp:inline>
              </w:drawing>
            </w:r>
            <w:r>
              <w:rPr>
                <w:noProof/>
              </w:rPr>
              <w:t xml:space="preserve"> </w:t>
            </w:r>
            <w:r w:rsidRPr="00A4461C">
              <w:rPr>
                <w:rFonts w:ascii="Times New Roman" w:hAnsi="Times New Roman" w:cs="Times New Roman"/>
                <w:b/>
                <w:bCs/>
                <w:noProof/>
                <w:sz w:val="24"/>
                <w:szCs w:val="24"/>
                <w:lang w:val="en-IN"/>
              </w:rPr>
              <w:lastRenderedPageBreak/>
              <w:drawing>
                <wp:inline distT="0" distB="0" distL="0" distR="0" wp14:anchorId="520C7A5E" wp14:editId="43BF3C98">
                  <wp:extent cx="4492625" cy="4157345"/>
                  <wp:effectExtent l="0" t="0" r="3175" b="0"/>
                  <wp:docPr id="19943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0228" name=""/>
                          <pic:cNvPicPr/>
                        </pic:nvPicPr>
                        <pic:blipFill>
                          <a:blip r:embed="rId15"/>
                          <a:stretch>
                            <a:fillRect/>
                          </a:stretch>
                        </pic:blipFill>
                        <pic:spPr>
                          <a:xfrm>
                            <a:off x="0" y="0"/>
                            <a:ext cx="4492625" cy="4157345"/>
                          </a:xfrm>
                          <a:prstGeom prst="rect">
                            <a:avLst/>
                          </a:prstGeom>
                        </pic:spPr>
                      </pic:pic>
                    </a:graphicData>
                  </a:graphic>
                </wp:inline>
              </w:drawing>
            </w:r>
          </w:p>
          <w:p w14:paraId="66879EF1" w14:textId="035911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0B12436A" wp14:editId="56B0EC75">
                  <wp:extent cx="4492625" cy="3403600"/>
                  <wp:effectExtent l="0" t="0" r="3175" b="6350"/>
                  <wp:docPr id="17867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3728" name=""/>
                          <pic:cNvPicPr/>
                        </pic:nvPicPr>
                        <pic:blipFill>
                          <a:blip r:embed="rId16"/>
                          <a:stretch>
                            <a:fillRect/>
                          </a:stretch>
                        </pic:blipFill>
                        <pic:spPr>
                          <a:xfrm>
                            <a:off x="0" y="0"/>
                            <a:ext cx="4492625" cy="3403600"/>
                          </a:xfrm>
                          <a:prstGeom prst="rect">
                            <a:avLst/>
                          </a:prstGeom>
                        </pic:spPr>
                      </pic:pic>
                    </a:graphicData>
                  </a:graphic>
                </wp:inline>
              </w:drawing>
            </w:r>
          </w:p>
          <w:p w14:paraId="5CA99800" w14:textId="63AC5D64"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0FDE1294" w14:textId="551B1A59"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0BCEB7E7" wp14:editId="1471DE28">
                  <wp:extent cx="4492625" cy="576580"/>
                  <wp:effectExtent l="0" t="0" r="3175" b="0"/>
                  <wp:docPr id="186369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7476" name=""/>
                          <pic:cNvPicPr/>
                        </pic:nvPicPr>
                        <pic:blipFill>
                          <a:blip r:embed="rId17"/>
                          <a:stretch>
                            <a:fillRect/>
                          </a:stretch>
                        </pic:blipFill>
                        <pic:spPr>
                          <a:xfrm>
                            <a:off x="0" y="0"/>
                            <a:ext cx="4492625" cy="576580"/>
                          </a:xfrm>
                          <a:prstGeom prst="rect">
                            <a:avLst/>
                          </a:prstGeom>
                        </pic:spPr>
                      </pic:pic>
                    </a:graphicData>
                  </a:graphic>
                </wp:inline>
              </w:drawing>
            </w:r>
          </w:p>
          <w:p w14:paraId="71392252"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78E5ADE" w14:textId="6281E5A1" w:rsidR="006631AD" w:rsidRPr="005F6CC1"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The module-level docstring summarizes the file’s purpose, main functions, and dependencies, including utilities for math (</w:t>
            </w:r>
            <w:proofErr w:type="spellStart"/>
            <w:r w:rsidRPr="0080665A">
              <w:rPr>
                <w:rFonts w:ascii="Times New Roman" w:hAnsi="Times New Roman" w:cs="Times New Roman"/>
                <w:sz w:val="24"/>
                <w:szCs w:val="24"/>
              </w:rPr>
              <w:t>gcd</w:t>
            </w:r>
            <w:proofErr w:type="spellEnd"/>
            <w:r w:rsidRPr="0080665A">
              <w:rPr>
                <w:rFonts w:ascii="Times New Roman" w:hAnsi="Times New Roman" w:cs="Times New Roman"/>
                <w:sz w:val="24"/>
                <w:szCs w:val="24"/>
              </w:rPr>
              <w:t xml:space="preserve">), lists (flatten, </w:t>
            </w:r>
            <w:proofErr w:type="spellStart"/>
            <w:r w:rsidRPr="0080665A">
              <w:rPr>
                <w:rFonts w:ascii="Times New Roman" w:hAnsi="Times New Roman" w:cs="Times New Roman"/>
                <w:sz w:val="24"/>
                <w:szCs w:val="24"/>
              </w:rPr>
              <w:t>chunk_list</w:t>
            </w:r>
            <w:proofErr w:type="spellEnd"/>
            <w:r w:rsidRPr="0080665A">
              <w:rPr>
                <w:rFonts w:ascii="Times New Roman" w:hAnsi="Times New Roman" w:cs="Times New Roman"/>
                <w:sz w:val="24"/>
                <w:szCs w:val="24"/>
              </w:rPr>
              <w:t>), strings (</w:t>
            </w:r>
            <w:proofErr w:type="spellStart"/>
            <w:r w:rsidRPr="0080665A">
              <w:rPr>
                <w:rFonts w:ascii="Times New Roman" w:hAnsi="Times New Roman" w:cs="Times New Roman"/>
                <w:sz w:val="24"/>
                <w:szCs w:val="24"/>
              </w:rPr>
              <w:t>is_palindrome</w:t>
            </w:r>
            <w:proofErr w:type="spellEnd"/>
            <w:r w:rsidRPr="0080665A">
              <w:rPr>
                <w:rFonts w:ascii="Times New Roman" w:hAnsi="Times New Roman" w:cs="Times New Roman"/>
                <w:sz w:val="24"/>
                <w:szCs w:val="24"/>
              </w:rPr>
              <w:t>), and matrices (</w:t>
            </w:r>
            <w:proofErr w:type="spellStart"/>
            <w:r w:rsidRPr="0080665A">
              <w:rPr>
                <w:rFonts w:ascii="Times New Roman" w:hAnsi="Times New Roman" w:cs="Times New Roman"/>
                <w:sz w:val="24"/>
                <w:szCs w:val="24"/>
              </w:rPr>
              <w:t>transpose_matrix</w:t>
            </w:r>
            <w:proofErr w:type="spellEnd"/>
            <w:r w:rsidRPr="0080665A">
              <w:rPr>
                <w:rFonts w:ascii="Times New Roman" w:hAnsi="Times New Roman" w:cs="Times New Roman"/>
                <w:sz w:val="24"/>
                <w:szCs w:val="24"/>
              </w:rPr>
              <w:t>). It improves readability, aids maintainability, and provides developers a clear overview of the module’s functionality without needing to examine each function individually.</w:t>
            </w:r>
          </w:p>
          <w:p w14:paraId="2836F150" w14:textId="77777777"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4183701">
                <v:rect id="_x0000_i1028" style="width:0;height:1.5pt" o:hralign="center" o:hrstd="t" o:hr="t" fillcolor="#a0a0a0" stroked="f"/>
              </w:pict>
            </w:r>
          </w:p>
          <w:p w14:paraId="5ED4426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#4</w:t>
            </w:r>
            <w:r w:rsidRPr="005F6CC1">
              <w:rPr>
                <w:rFonts w:ascii="Times New Roman" w:hAnsi="Times New Roman" w:cs="Times New Roman"/>
                <w:sz w:val="24"/>
                <w:szCs w:val="24"/>
                <w:lang w:val="en-IN"/>
              </w:rPr>
              <w:t xml:space="preserve"> (Documentation – Convert Comments to Structured Docstrings)</w:t>
            </w:r>
          </w:p>
          <w:p w14:paraId="10048067"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transform existing inline comments into structured function docstrings following Google style.</w:t>
            </w:r>
          </w:p>
          <w:p w14:paraId="17BEA31F"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7849C7B"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AI with Python code containing inline comments.</w:t>
            </w:r>
          </w:p>
          <w:p w14:paraId="0573C15A"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Ask AI to move relevant details from comments into function docstrings.</w:t>
            </w:r>
          </w:p>
          <w:p w14:paraId="44CD42AE"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the new docstrings keep the meaning intact while improving structure.</w:t>
            </w:r>
          </w:p>
          <w:p w14:paraId="1183F4C4"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#4:</w:t>
            </w:r>
          </w:p>
          <w:p w14:paraId="0E51B7BB" w14:textId="77777777" w:rsid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comments replaced by clear, standardized docstrings.</w:t>
            </w:r>
          </w:p>
          <w:p w14:paraId="400A392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3646DFD" w14:textId="2B190595"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Convert the inline comments in the Python script into Google-style docstrings for each function. Preserve the meaning while structuring the information clearly. Each docstring should include a description, parameters with type hints, return values with type hints, and example usage if relevant. Output the complete Python code with comments replaced by well-formatted, standardized docstrings without changing the original functionality.</w:t>
            </w:r>
          </w:p>
          <w:p w14:paraId="28720623"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08341E8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399927E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3C4834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0C032E6"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70D527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87482C4"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3943B91"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793597A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667D005"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D35A25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33F492F" w14:textId="77A417E5"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AC52788" w14:textId="1CA475F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1910633" wp14:editId="53A7A34D">
                  <wp:extent cx="4492625" cy="4142740"/>
                  <wp:effectExtent l="0" t="0" r="3175" b="0"/>
                  <wp:docPr id="14759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7546" name=""/>
                          <pic:cNvPicPr/>
                        </pic:nvPicPr>
                        <pic:blipFill>
                          <a:blip r:embed="rId18"/>
                          <a:stretch>
                            <a:fillRect/>
                          </a:stretch>
                        </pic:blipFill>
                        <pic:spPr>
                          <a:xfrm>
                            <a:off x="0" y="0"/>
                            <a:ext cx="4492625" cy="4142740"/>
                          </a:xfrm>
                          <a:prstGeom prst="rect">
                            <a:avLst/>
                          </a:prstGeom>
                        </pic:spPr>
                      </pic:pic>
                    </a:graphicData>
                  </a:graphic>
                </wp:inline>
              </w:drawing>
            </w:r>
            <w:r>
              <w:rPr>
                <w:noProof/>
              </w:rPr>
              <w:t xml:space="preserve"> </w:t>
            </w:r>
            <w:r w:rsidRPr="0080665A">
              <w:rPr>
                <w:rFonts w:ascii="Times New Roman" w:hAnsi="Times New Roman" w:cs="Times New Roman"/>
                <w:b/>
                <w:bCs/>
                <w:noProof/>
                <w:sz w:val="24"/>
                <w:szCs w:val="24"/>
                <w:lang w:val="en-IN"/>
              </w:rPr>
              <w:lastRenderedPageBreak/>
              <w:drawing>
                <wp:inline distT="0" distB="0" distL="0" distR="0" wp14:anchorId="58275B99" wp14:editId="78F1E481">
                  <wp:extent cx="4492625" cy="4611370"/>
                  <wp:effectExtent l="0" t="0" r="3175" b="0"/>
                  <wp:docPr id="26990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7973" name=""/>
                          <pic:cNvPicPr/>
                        </pic:nvPicPr>
                        <pic:blipFill>
                          <a:blip r:embed="rId19"/>
                          <a:stretch>
                            <a:fillRect/>
                          </a:stretch>
                        </pic:blipFill>
                        <pic:spPr>
                          <a:xfrm>
                            <a:off x="0" y="0"/>
                            <a:ext cx="4492625" cy="4611370"/>
                          </a:xfrm>
                          <a:prstGeom prst="rect">
                            <a:avLst/>
                          </a:prstGeom>
                        </pic:spPr>
                      </pic:pic>
                    </a:graphicData>
                  </a:graphic>
                </wp:inline>
              </w:drawing>
            </w:r>
            <w:r>
              <w:rPr>
                <w:noProof/>
              </w:rPr>
              <w:t xml:space="preserve"> </w:t>
            </w:r>
            <w:r w:rsidRPr="0080665A">
              <w:rPr>
                <w:noProof/>
              </w:rPr>
              <w:lastRenderedPageBreak/>
              <w:drawing>
                <wp:inline distT="0" distB="0" distL="0" distR="0" wp14:anchorId="01D54B5C" wp14:editId="6EB8B8D3">
                  <wp:extent cx="4492625" cy="4005580"/>
                  <wp:effectExtent l="0" t="0" r="3175" b="0"/>
                  <wp:docPr id="10406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22490" name=""/>
                          <pic:cNvPicPr/>
                        </pic:nvPicPr>
                        <pic:blipFill>
                          <a:blip r:embed="rId20"/>
                          <a:stretch>
                            <a:fillRect/>
                          </a:stretch>
                        </pic:blipFill>
                        <pic:spPr>
                          <a:xfrm>
                            <a:off x="0" y="0"/>
                            <a:ext cx="4492625" cy="4005580"/>
                          </a:xfrm>
                          <a:prstGeom prst="rect">
                            <a:avLst/>
                          </a:prstGeom>
                        </pic:spPr>
                      </pic:pic>
                    </a:graphicData>
                  </a:graphic>
                </wp:inline>
              </w:drawing>
            </w:r>
            <w:r>
              <w:rPr>
                <w:noProof/>
              </w:rPr>
              <w:t xml:space="preserve"> </w:t>
            </w:r>
            <w:r w:rsidRPr="0080665A">
              <w:rPr>
                <w:noProof/>
              </w:rPr>
              <w:drawing>
                <wp:inline distT="0" distB="0" distL="0" distR="0" wp14:anchorId="775EB6C0" wp14:editId="0795E5FB">
                  <wp:extent cx="4492625" cy="1195705"/>
                  <wp:effectExtent l="0" t="0" r="3175" b="4445"/>
                  <wp:docPr id="18032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6332" name=""/>
                          <pic:cNvPicPr/>
                        </pic:nvPicPr>
                        <pic:blipFill>
                          <a:blip r:embed="rId21"/>
                          <a:stretch>
                            <a:fillRect/>
                          </a:stretch>
                        </pic:blipFill>
                        <pic:spPr>
                          <a:xfrm>
                            <a:off x="0" y="0"/>
                            <a:ext cx="4492625" cy="1195705"/>
                          </a:xfrm>
                          <a:prstGeom prst="rect">
                            <a:avLst/>
                          </a:prstGeom>
                        </pic:spPr>
                      </pic:pic>
                    </a:graphicData>
                  </a:graphic>
                </wp:inline>
              </w:drawing>
            </w:r>
          </w:p>
          <w:p w14:paraId="0DE77CE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1DE698A0" w14:textId="0FA0E415"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A5AC3BC" wp14:editId="7713CF6C">
                  <wp:extent cx="4492625" cy="778510"/>
                  <wp:effectExtent l="0" t="0" r="3175" b="2540"/>
                  <wp:docPr id="1793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887" name=""/>
                          <pic:cNvPicPr/>
                        </pic:nvPicPr>
                        <pic:blipFill>
                          <a:blip r:embed="rId22"/>
                          <a:stretch>
                            <a:fillRect/>
                          </a:stretch>
                        </pic:blipFill>
                        <pic:spPr>
                          <a:xfrm>
                            <a:off x="0" y="0"/>
                            <a:ext cx="4492625" cy="778510"/>
                          </a:xfrm>
                          <a:prstGeom prst="rect">
                            <a:avLst/>
                          </a:prstGeom>
                        </pic:spPr>
                      </pic:pic>
                    </a:graphicData>
                  </a:graphic>
                </wp:inline>
              </w:drawing>
            </w:r>
          </w:p>
          <w:p w14:paraId="04AE46F7"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6775270" w14:textId="7E6DBFB0"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All inline comments have been successfully converted into structured Google-style docstrings. Each function now clearly explains its purpose, logic, parameters, return values, and provides example usage. This enhances readability, maintainability, and consistency while preserving the original functionality of the code.</w:t>
            </w:r>
          </w:p>
          <w:p w14:paraId="24BB49C8"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70024112" w14:textId="77777777"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6003076A">
                <v:rect id="_x0000_i1029" style="width:0;height:1.5pt" o:hralign="center" o:hrstd="t" o:hr="t" fillcolor="#a0a0a0" stroked="f"/>
              </w:pict>
            </w:r>
          </w:p>
          <w:p w14:paraId="43EACEDE" w14:textId="218796E9"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w:t>
            </w:r>
            <w:r w:rsidR="004B643E">
              <w:rPr>
                <w:rFonts w:ascii="Times New Roman" w:hAnsi="Times New Roman" w:cs="Times New Roman"/>
                <w:b/>
                <w:bCs/>
                <w:sz w:val="24"/>
                <w:szCs w:val="24"/>
                <w:lang w:val="en-IN"/>
              </w:rPr>
              <w:t>5</w:t>
            </w:r>
            <w:r w:rsidRPr="005F6CC1">
              <w:rPr>
                <w:rFonts w:ascii="Times New Roman" w:hAnsi="Times New Roman" w:cs="Times New Roman"/>
                <w:sz w:val="24"/>
                <w:szCs w:val="24"/>
                <w:lang w:val="en-IN"/>
              </w:rPr>
              <w:t xml:space="preserve"> (Documentation – Review and Correct Docstrings)</w:t>
            </w:r>
          </w:p>
          <w:p w14:paraId="220EE667"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identify and correct inaccuracies in existing docstrings.</w:t>
            </w:r>
          </w:p>
          <w:p w14:paraId="30A9C966"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A00892"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Python code with outdated or incorrect docstrings.</w:t>
            </w:r>
          </w:p>
          <w:p w14:paraId="2275C3EC"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Instruct AI to rewrite each docstring to match the current code </w:t>
            </w:r>
            <w:proofErr w:type="spellStart"/>
            <w:r w:rsidRPr="005F6CC1">
              <w:rPr>
                <w:rFonts w:ascii="Times New Roman" w:hAnsi="Times New Roman" w:cs="Times New Roman"/>
                <w:sz w:val="24"/>
                <w:szCs w:val="24"/>
                <w:lang w:val="en-IN"/>
              </w:rPr>
              <w:t>behavior</w:t>
            </w:r>
            <w:proofErr w:type="spellEnd"/>
            <w:r w:rsidRPr="005F6CC1">
              <w:rPr>
                <w:rFonts w:ascii="Times New Roman" w:hAnsi="Times New Roman" w:cs="Times New Roman"/>
                <w:sz w:val="24"/>
                <w:szCs w:val="24"/>
                <w:lang w:val="en-IN"/>
              </w:rPr>
              <w:t>.</w:t>
            </w:r>
          </w:p>
          <w:p w14:paraId="1AEA0A61"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corrections follow Google-style formatting.</w:t>
            </w:r>
          </w:p>
          <w:p w14:paraId="1F9CF652" w14:textId="72ED2C40"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5</w:t>
            </w:r>
            <w:r w:rsidRPr="005F6CC1">
              <w:rPr>
                <w:rFonts w:ascii="Times New Roman" w:hAnsi="Times New Roman" w:cs="Times New Roman"/>
                <w:sz w:val="24"/>
                <w:szCs w:val="24"/>
                <w:lang w:val="en-IN"/>
              </w:rPr>
              <w:t>:</w:t>
            </w:r>
          </w:p>
          <w:p w14:paraId="63A25B6A" w14:textId="77777777" w:rsid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file with updated, accurate, and standardized docstrings.</w:t>
            </w:r>
          </w:p>
          <w:p w14:paraId="4513C51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6831F82D" w14:textId="5D7C6065" w:rsidR="0080665A" w:rsidRPr="0080665A" w:rsidRDefault="0080665A" w:rsidP="0080665A">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lang w:val="en-IN"/>
              </w:rPr>
              <w:t xml:space="preserve">Review the provided Python code and correct any outdated or inaccurate docstrings. Rewrite each docstring to accurately reflect the current function </w:t>
            </w:r>
            <w:proofErr w:type="spellStart"/>
            <w:r w:rsidRPr="0080665A">
              <w:rPr>
                <w:rFonts w:ascii="Times New Roman" w:hAnsi="Times New Roman" w:cs="Times New Roman"/>
                <w:sz w:val="24"/>
                <w:szCs w:val="24"/>
                <w:lang w:val="en-IN"/>
              </w:rPr>
              <w:t>behavior</w:t>
            </w:r>
            <w:proofErr w:type="spellEnd"/>
            <w:r w:rsidRPr="0080665A">
              <w:rPr>
                <w:rFonts w:ascii="Times New Roman" w:hAnsi="Times New Roman" w:cs="Times New Roman"/>
                <w:sz w:val="24"/>
                <w:szCs w:val="24"/>
                <w:lang w:val="en-IN"/>
              </w:rPr>
              <w:t>, following Google-style formatting. Ensure they clearly describe the function’s purpose, parameters with type hints, return values, and example usage if relevant. Output the full Python file with all docstrings updated and consistent with the code.</w:t>
            </w:r>
          </w:p>
          <w:p w14:paraId="227CF9F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DF54959" w14:textId="35A3EA1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lastRenderedPageBreak/>
              <w:drawing>
                <wp:inline distT="0" distB="0" distL="0" distR="0" wp14:anchorId="6C588078" wp14:editId="1A456F10">
                  <wp:extent cx="4492625" cy="5236845"/>
                  <wp:effectExtent l="0" t="0" r="3175" b="1905"/>
                  <wp:docPr id="525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744" name=""/>
                          <pic:cNvPicPr/>
                        </pic:nvPicPr>
                        <pic:blipFill>
                          <a:blip r:embed="rId23"/>
                          <a:stretch>
                            <a:fillRect/>
                          </a:stretch>
                        </pic:blipFill>
                        <pic:spPr>
                          <a:xfrm>
                            <a:off x="0" y="0"/>
                            <a:ext cx="4492625" cy="5236845"/>
                          </a:xfrm>
                          <a:prstGeom prst="rect">
                            <a:avLst/>
                          </a:prstGeom>
                        </pic:spPr>
                      </pic:pic>
                    </a:graphicData>
                  </a:graphic>
                </wp:inline>
              </w:drawing>
            </w:r>
          </w:p>
          <w:p w14:paraId="4C7D3972" w14:textId="3147E43A" w:rsidR="00251AA3" w:rsidRDefault="00251AA3" w:rsidP="006631AD">
            <w:pPr>
              <w:pStyle w:val="TableParagraph"/>
              <w:spacing w:line="276" w:lineRule="auto"/>
              <w:rPr>
                <w:rFonts w:ascii="Times New Roman" w:hAnsi="Times New Roman" w:cs="Times New Roman"/>
                <w:b/>
                <w:bCs/>
                <w:sz w:val="24"/>
                <w:szCs w:val="24"/>
                <w:lang w:val="en-IN"/>
              </w:rPr>
            </w:pPr>
            <w:r w:rsidRPr="00251AA3">
              <w:rPr>
                <w:rFonts w:ascii="Times New Roman" w:hAnsi="Times New Roman" w:cs="Times New Roman"/>
                <w:b/>
                <w:bCs/>
                <w:noProof/>
                <w:sz w:val="24"/>
                <w:szCs w:val="24"/>
                <w:lang w:val="en-IN"/>
              </w:rPr>
              <w:lastRenderedPageBreak/>
              <w:drawing>
                <wp:inline distT="0" distB="0" distL="0" distR="0" wp14:anchorId="2E0B63B5" wp14:editId="05FCDA0B">
                  <wp:extent cx="4492625" cy="3616325"/>
                  <wp:effectExtent l="0" t="0" r="3175" b="3175"/>
                  <wp:docPr id="16498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8006" name=""/>
                          <pic:cNvPicPr/>
                        </pic:nvPicPr>
                        <pic:blipFill>
                          <a:blip r:embed="rId24"/>
                          <a:stretch>
                            <a:fillRect/>
                          </a:stretch>
                        </pic:blipFill>
                        <pic:spPr>
                          <a:xfrm>
                            <a:off x="0" y="0"/>
                            <a:ext cx="4492625" cy="3616325"/>
                          </a:xfrm>
                          <a:prstGeom prst="rect">
                            <a:avLst/>
                          </a:prstGeom>
                        </pic:spPr>
                      </pic:pic>
                    </a:graphicData>
                  </a:graphic>
                </wp:inline>
              </w:drawing>
            </w:r>
          </w:p>
          <w:p w14:paraId="2F8E672D" w14:textId="186A9906"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774EE726" w14:textId="0684B602"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C472C84" wp14:editId="418389DD">
                  <wp:extent cx="3284505" cy="914479"/>
                  <wp:effectExtent l="0" t="0" r="0" b="0"/>
                  <wp:docPr id="190554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6074" name=""/>
                          <pic:cNvPicPr/>
                        </pic:nvPicPr>
                        <pic:blipFill>
                          <a:blip r:embed="rId25"/>
                          <a:stretch>
                            <a:fillRect/>
                          </a:stretch>
                        </pic:blipFill>
                        <pic:spPr>
                          <a:xfrm>
                            <a:off x="0" y="0"/>
                            <a:ext cx="3284505" cy="914479"/>
                          </a:xfrm>
                          <a:prstGeom prst="rect">
                            <a:avLst/>
                          </a:prstGeom>
                        </pic:spPr>
                      </pic:pic>
                    </a:graphicData>
                  </a:graphic>
                </wp:inline>
              </w:drawing>
            </w:r>
          </w:p>
          <w:p w14:paraId="0518F926"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6CBA6078" w14:textId="3E5B6712" w:rsidR="006631AD"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All docstrings accurately describe the current behavior of the functions, following Google-style formatting. Each docstring clearly explains the function’s purpose, input parameters with type hints, return values, and provides example usage. This ensures the code is readable, maintainable, and consistent with its actual functionality, improving clarity for developers and users.</w:t>
            </w:r>
          </w:p>
          <w:p w14:paraId="6699D11D" w14:textId="77777777" w:rsidR="005F6CC1" w:rsidRPr="005F6CC1" w:rsidRDefault="00CE4DD2"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C7CA898">
                <v:rect id="_x0000_i1030" style="width:0;height:1.5pt" o:hralign="center" o:hrstd="t" o:hr="t" fillcolor="#a0a0a0" stroked="f"/>
              </w:pict>
            </w:r>
          </w:p>
          <w:p w14:paraId="41370877" w14:textId="51C0C38B"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w:t>
            </w:r>
            <w:r w:rsidR="004B643E" w:rsidRPr="004B643E">
              <w:rPr>
                <w:rFonts w:ascii="Times New Roman" w:hAnsi="Times New Roman" w:cs="Times New Roman"/>
                <w:b/>
                <w:bCs/>
                <w:sz w:val="24"/>
                <w:szCs w:val="24"/>
                <w:lang w:val="en-IN"/>
              </w:rPr>
              <w:t>6</w:t>
            </w:r>
            <w:r w:rsidRPr="005F6CC1">
              <w:rPr>
                <w:rFonts w:ascii="Times New Roman" w:hAnsi="Times New Roman" w:cs="Times New Roman"/>
                <w:sz w:val="24"/>
                <w:szCs w:val="24"/>
                <w:lang w:val="en-IN"/>
              </w:rPr>
              <w:t xml:space="preserve"> (Documentation – Prompt Comparison Experiment)</w:t>
            </w:r>
          </w:p>
          <w:p w14:paraId="774C975E"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Compare documentation output from a vague prompt and a detailed prompt for the same Python function.</w:t>
            </w:r>
          </w:p>
          <w:p w14:paraId="5057DEB1"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56071BB8"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Create two prompts: one simple (“Add comments to this function”) and one detailed (“Add Google-style docstrings with parameters, return types, and examples”).</w:t>
            </w:r>
          </w:p>
          <w:p w14:paraId="69BF3F80"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Use AI to process the same Python function with both </w:t>
            </w:r>
            <w:r w:rsidRPr="005F6CC1">
              <w:rPr>
                <w:rFonts w:ascii="Times New Roman" w:hAnsi="Times New Roman" w:cs="Times New Roman"/>
                <w:sz w:val="24"/>
                <w:szCs w:val="24"/>
                <w:lang w:val="en-IN"/>
              </w:rPr>
              <w:lastRenderedPageBreak/>
              <w:t>prompts.</w:t>
            </w:r>
          </w:p>
          <w:p w14:paraId="68F413A6"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proofErr w:type="spellStart"/>
            <w:r w:rsidRPr="005F6CC1">
              <w:rPr>
                <w:rFonts w:ascii="Times New Roman" w:hAnsi="Times New Roman" w:cs="Times New Roman"/>
                <w:sz w:val="24"/>
                <w:szCs w:val="24"/>
                <w:lang w:val="en-IN"/>
              </w:rPr>
              <w:t>Analyze</w:t>
            </w:r>
            <w:proofErr w:type="spellEnd"/>
            <w:r w:rsidRPr="005F6CC1">
              <w:rPr>
                <w:rFonts w:ascii="Times New Roman" w:hAnsi="Times New Roman" w:cs="Times New Roman"/>
                <w:sz w:val="24"/>
                <w:szCs w:val="24"/>
                <w:lang w:val="en-IN"/>
              </w:rPr>
              <w:t xml:space="preserve"> and record differences in quality, accuracy, and completeness.</w:t>
            </w:r>
          </w:p>
          <w:p w14:paraId="76A2B4B2" w14:textId="4BE0D49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6</w:t>
            </w:r>
            <w:r w:rsidRPr="005F6CC1">
              <w:rPr>
                <w:rFonts w:ascii="Times New Roman" w:hAnsi="Times New Roman" w:cs="Times New Roman"/>
                <w:sz w:val="24"/>
                <w:szCs w:val="24"/>
                <w:lang w:val="en-IN"/>
              </w:rPr>
              <w:t>:</w:t>
            </w:r>
          </w:p>
          <w:p w14:paraId="5AFB185C" w14:textId="77777777" w:rsid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comparison table showing the results from both prompts with observations.</w:t>
            </w:r>
          </w:p>
          <w:p w14:paraId="20C5D05F"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8CA3C05" w14:textId="6C8C67E5" w:rsidR="00251AA3"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Compare documentation generated by AI for the same Python function using two prompts: a vague prompt (“Add comments to this function”) and a detailed prompt (“Add Google-style docstrings with parameters, return types, and examples”). Analyze differences in quality, accuracy, and completeness of the documentation. Provide a comparison table showing results from both prompts along with observations</w:t>
            </w:r>
          </w:p>
          <w:p w14:paraId="799E86AD" w14:textId="77777777" w:rsidR="00251AA3" w:rsidRDefault="00251AA3" w:rsidP="006631AD">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TABLE:</w:t>
            </w:r>
            <w:r>
              <w:rPr>
                <w:rFonts w:ascii="Times New Roman" w:hAnsi="Times New Roman" w:cs="Times New Roman"/>
                <w:b/>
                <w:bCs/>
                <w:sz w:val="24"/>
                <w:szCs w:val="24"/>
                <w:lang w:val="en-IN"/>
              </w:rPr>
              <w:br/>
            </w:r>
          </w:p>
          <w:tbl>
            <w:tblPr>
              <w:tblStyle w:val="TableGrid"/>
              <w:tblW w:w="0" w:type="auto"/>
              <w:tblInd w:w="107" w:type="dxa"/>
              <w:tblLook w:val="04A0" w:firstRow="1" w:lastRow="0" w:firstColumn="1" w:lastColumn="0" w:noHBand="0" w:noVBand="1"/>
            </w:tblPr>
            <w:tblGrid>
              <w:gridCol w:w="1765"/>
              <w:gridCol w:w="1765"/>
              <w:gridCol w:w="1765"/>
              <w:gridCol w:w="1765"/>
            </w:tblGrid>
            <w:tr w:rsidR="00251AA3" w14:paraId="5E9BDC43" w14:textId="77777777" w:rsidTr="00251AA3">
              <w:tc>
                <w:tcPr>
                  <w:tcW w:w="1765" w:type="dxa"/>
                </w:tcPr>
                <w:p w14:paraId="5F0D932B" w14:textId="43D23D69"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Aspect</w:t>
                  </w:r>
                </w:p>
              </w:tc>
              <w:tc>
                <w:tcPr>
                  <w:tcW w:w="1765" w:type="dxa"/>
                </w:tcPr>
                <w:p w14:paraId="26D3BB4E" w14:textId="736BB16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Vague Prompt: </w:t>
                  </w:r>
                  <w:r w:rsidRPr="00FC6D99">
                    <w:rPr>
                      <w:rFonts w:ascii="Times New Roman" w:hAnsi="Times New Roman" w:cs="Times New Roman"/>
                      <w:b/>
                      <w:bCs/>
                      <w:i/>
                      <w:iCs/>
                      <w:sz w:val="18"/>
                      <w:szCs w:val="18"/>
                    </w:rPr>
                    <w:t>“Add comments to this function”</w:t>
                  </w:r>
                </w:p>
              </w:tc>
              <w:tc>
                <w:tcPr>
                  <w:tcW w:w="1765" w:type="dxa"/>
                </w:tcPr>
                <w:p w14:paraId="23C57249" w14:textId="2BC82F15"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Detailed Prompt: </w:t>
                  </w:r>
                  <w:r w:rsidRPr="00FC6D99">
                    <w:rPr>
                      <w:rFonts w:ascii="Times New Roman" w:hAnsi="Times New Roman" w:cs="Times New Roman"/>
                      <w:b/>
                      <w:bCs/>
                      <w:i/>
                      <w:iCs/>
                      <w:sz w:val="18"/>
                      <w:szCs w:val="18"/>
                    </w:rPr>
                    <w:t>“Add Google-style docstrings with parameters, return types, and examples”</w:t>
                  </w:r>
                </w:p>
              </w:tc>
              <w:tc>
                <w:tcPr>
                  <w:tcW w:w="1765" w:type="dxa"/>
                </w:tcPr>
                <w:p w14:paraId="68BE10EA" w14:textId="525E362B"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Observations</w:t>
                  </w:r>
                </w:p>
              </w:tc>
            </w:tr>
            <w:tr w:rsidR="00251AA3" w14:paraId="0B65DC2D" w14:textId="77777777" w:rsidTr="00251AA3">
              <w:tc>
                <w:tcPr>
                  <w:tcW w:w="1765" w:type="dxa"/>
                </w:tcPr>
                <w:p w14:paraId="1C5DEED4" w14:textId="74D2038F"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Format</w:t>
                  </w:r>
                </w:p>
              </w:tc>
              <w:tc>
                <w:tcPr>
                  <w:tcW w:w="1765" w:type="dxa"/>
                </w:tcPr>
                <w:p w14:paraId="5A9FF17D" w14:textId="6292644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Single-line or inline comments (e.g., # Adds two numbers)</w:t>
                  </w:r>
                </w:p>
              </w:tc>
              <w:tc>
                <w:tcPr>
                  <w:tcW w:w="1765" w:type="dxa"/>
                </w:tcPr>
                <w:p w14:paraId="45002446" w14:textId="0834078A"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 xml:space="preserve">Structured Google-style docstring with sections: Description, </w:t>
                  </w:r>
                  <w:proofErr w:type="spellStart"/>
                  <w:r w:rsidRPr="00FC6D99">
                    <w:rPr>
                      <w:rFonts w:ascii="Times New Roman" w:hAnsi="Times New Roman" w:cs="Times New Roman"/>
                      <w:sz w:val="18"/>
                      <w:szCs w:val="18"/>
                    </w:rPr>
                    <w:t>Args</w:t>
                  </w:r>
                  <w:proofErr w:type="spellEnd"/>
                  <w:r w:rsidRPr="00FC6D99">
                    <w:rPr>
                      <w:rFonts w:ascii="Times New Roman" w:hAnsi="Times New Roman" w:cs="Times New Roman"/>
                      <w:sz w:val="18"/>
                      <w:szCs w:val="18"/>
                    </w:rPr>
                    <w:t>, Returns, Example</w:t>
                  </w:r>
                </w:p>
              </w:tc>
              <w:tc>
                <w:tcPr>
                  <w:tcW w:w="1765" w:type="dxa"/>
                </w:tcPr>
                <w:p w14:paraId="317C5F6E" w14:textId="21416358"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enforces a standard, professional format.</w:t>
                  </w:r>
                </w:p>
              </w:tc>
            </w:tr>
            <w:tr w:rsidR="00251AA3" w14:paraId="582BF995" w14:textId="77777777" w:rsidTr="00251AA3">
              <w:tc>
                <w:tcPr>
                  <w:tcW w:w="1765" w:type="dxa"/>
                </w:tcPr>
                <w:p w14:paraId="5DBC5C53" w14:textId="4C88C794"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Clarity</w:t>
                  </w:r>
                </w:p>
              </w:tc>
              <w:tc>
                <w:tcPr>
                  <w:tcW w:w="1765" w:type="dxa"/>
                </w:tcPr>
                <w:p w14:paraId="1E2EBBEA" w14:textId="7FEBE4BE"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Very brief, assumes prior knowledge</w:t>
                  </w:r>
                </w:p>
              </w:tc>
              <w:tc>
                <w:tcPr>
                  <w:tcW w:w="1765" w:type="dxa"/>
                </w:tcPr>
                <w:p w14:paraId="01EBB8BC" w14:textId="3ABC318C"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Clear explanation of function purpose, parameter meaning, return value, and example usage</w:t>
                  </w:r>
                </w:p>
              </w:tc>
              <w:tc>
                <w:tcPr>
                  <w:tcW w:w="1765" w:type="dxa"/>
                </w:tcPr>
                <w:p w14:paraId="4B1AA4AA" w14:textId="4C847F2B"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is more beginner-friendly.</w:t>
                  </w:r>
                </w:p>
              </w:tc>
            </w:tr>
            <w:tr w:rsidR="00251AA3" w14:paraId="51D4B97A" w14:textId="77777777" w:rsidTr="00251AA3">
              <w:tc>
                <w:tcPr>
                  <w:tcW w:w="1765" w:type="dxa"/>
                </w:tcPr>
                <w:p w14:paraId="2A12A238" w14:textId="1715C1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Accuracy</w:t>
                  </w:r>
                </w:p>
              </w:tc>
              <w:tc>
                <w:tcPr>
                  <w:tcW w:w="1765" w:type="dxa"/>
                </w:tcPr>
                <w:p w14:paraId="27E61710" w14:textId="28CC1381"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but superficial (just says “adds two numbers”)</w:t>
                  </w:r>
                </w:p>
              </w:tc>
              <w:tc>
                <w:tcPr>
                  <w:tcW w:w="1765" w:type="dxa"/>
                </w:tcPr>
                <w:p w14:paraId="410F76B0" w14:textId="3AADD796"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with precise details on parameter types and return type</w:t>
                  </w:r>
                </w:p>
              </w:tc>
              <w:tc>
                <w:tcPr>
                  <w:tcW w:w="1765" w:type="dxa"/>
                </w:tcPr>
                <w:p w14:paraId="0949086B" w14:textId="3E582EAF"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Both are accurate, but detailed prompt adds type specificity.</w:t>
                  </w:r>
                </w:p>
              </w:tc>
            </w:tr>
            <w:tr w:rsidR="00251AA3" w14:paraId="560D2B04" w14:textId="77777777" w:rsidTr="00251AA3">
              <w:tc>
                <w:tcPr>
                  <w:tcW w:w="1765" w:type="dxa"/>
                </w:tcPr>
                <w:p w14:paraId="68DC5788" w14:textId="626B92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Completeness</w:t>
                  </w:r>
                </w:p>
              </w:tc>
              <w:tc>
                <w:tcPr>
                  <w:tcW w:w="1765" w:type="dxa"/>
                </w:tcPr>
                <w:p w14:paraId="6816F0EB" w14:textId="4B21589D"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Only describes purpose</w:t>
                  </w:r>
                </w:p>
              </w:tc>
              <w:tc>
                <w:tcPr>
                  <w:tcW w:w="1765" w:type="dxa"/>
                </w:tcPr>
                <w:p w14:paraId="53255285" w14:textId="5207E9B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Includes description, parameters, return type, and usage example</w:t>
                  </w:r>
                </w:p>
              </w:tc>
              <w:tc>
                <w:tcPr>
                  <w:tcW w:w="1765" w:type="dxa"/>
                </w:tcPr>
                <w:p w14:paraId="59DB886A" w14:textId="4250FEA7"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ensures comprehensive documentation.</w:t>
                  </w:r>
                </w:p>
              </w:tc>
            </w:tr>
            <w:tr w:rsidR="00251AA3" w14:paraId="27433A13" w14:textId="77777777" w:rsidTr="00251AA3">
              <w:tc>
                <w:tcPr>
                  <w:tcW w:w="1765" w:type="dxa"/>
                </w:tcPr>
                <w:p w14:paraId="5238107E" w14:textId="731085E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Usefulness</w:t>
                  </w:r>
                </w:p>
              </w:tc>
              <w:tc>
                <w:tcPr>
                  <w:tcW w:w="1765" w:type="dxa"/>
                </w:tcPr>
                <w:p w14:paraId="4BDD9C05" w14:textId="5422083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Limited for quick reference</w:t>
                  </w:r>
                </w:p>
              </w:tc>
              <w:tc>
                <w:tcPr>
                  <w:tcW w:w="1765" w:type="dxa"/>
                </w:tcPr>
                <w:p w14:paraId="0FB75B63" w14:textId="55A4C49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Useful for developers, API users, and tools like Sphinx/</w:t>
                  </w:r>
                  <w:proofErr w:type="spellStart"/>
                  <w:r w:rsidRPr="00FC6D99">
                    <w:rPr>
                      <w:rFonts w:ascii="Times New Roman" w:hAnsi="Times New Roman" w:cs="Times New Roman"/>
                      <w:sz w:val="18"/>
                      <w:szCs w:val="18"/>
                    </w:rPr>
                    <w:t>ReadTheDocs</w:t>
                  </w:r>
                  <w:proofErr w:type="spellEnd"/>
                </w:p>
              </w:tc>
              <w:tc>
                <w:tcPr>
                  <w:tcW w:w="1765" w:type="dxa"/>
                </w:tcPr>
                <w:p w14:paraId="0839AA34" w14:textId="528E62A1"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output is professional and ready for integration.</w:t>
                  </w:r>
                </w:p>
              </w:tc>
            </w:tr>
          </w:tbl>
          <w:p w14:paraId="68F422FA" w14:textId="361C6013" w:rsidR="006631AD" w:rsidRDefault="006631AD" w:rsidP="006631AD">
            <w:pPr>
              <w:pStyle w:val="TableParagraph"/>
              <w:spacing w:line="276" w:lineRule="auto"/>
              <w:rPr>
                <w:rFonts w:ascii="Times New Roman" w:hAnsi="Times New Roman" w:cs="Times New Roman"/>
                <w:b/>
                <w:bCs/>
                <w:sz w:val="24"/>
                <w:szCs w:val="24"/>
                <w:lang w:val="en-IN"/>
              </w:rPr>
            </w:pPr>
          </w:p>
          <w:p w14:paraId="0FD96F11" w14:textId="77777777" w:rsidR="00251AA3" w:rsidRPr="006631AD" w:rsidRDefault="00251AA3" w:rsidP="006631AD">
            <w:pPr>
              <w:pStyle w:val="TableParagraph"/>
              <w:spacing w:line="276" w:lineRule="auto"/>
              <w:rPr>
                <w:rFonts w:ascii="Times New Roman" w:hAnsi="Times New Roman" w:cs="Times New Roman"/>
                <w:b/>
                <w:bCs/>
                <w:sz w:val="24"/>
                <w:szCs w:val="24"/>
                <w:lang w:val="en-IN"/>
              </w:rPr>
            </w:pPr>
          </w:p>
          <w:p w14:paraId="78EEC33C"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35F4851B" w14:textId="77777777" w:rsidR="00251AA3" w:rsidRPr="00251AA3" w:rsidRDefault="00251AA3" w:rsidP="00251AA3">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lang w:val="en-IN"/>
              </w:rPr>
              <w:t xml:space="preserve">The vague prompt produces minimal, surface-level comments that do </w:t>
            </w:r>
            <w:r w:rsidRPr="00251AA3">
              <w:rPr>
                <w:rFonts w:ascii="Times New Roman" w:hAnsi="Times New Roman" w:cs="Times New Roman"/>
                <w:sz w:val="24"/>
                <w:szCs w:val="24"/>
                <w:lang w:val="en-IN"/>
              </w:rPr>
              <w:lastRenderedPageBreak/>
              <w:t>not explain parameters, return values, or usage. The detailed prompt yields complete Google-style docstrings, improving clarity, usability, and maintainability. Detailed prompts ensure documentation is accurate, structured, and developer-friendly.</w:t>
            </w:r>
          </w:p>
          <w:p w14:paraId="0D3ECF72" w14:textId="77777777" w:rsidR="00251AA3" w:rsidRPr="00251AA3" w:rsidRDefault="00251AA3" w:rsidP="006631AD">
            <w:pPr>
              <w:pStyle w:val="TableParagraph"/>
              <w:spacing w:line="276" w:lineRule="auto"/>
              <w:rPr>
                <w:rFonts w:ascii="Times New Roman" w:hAnsi="Times New Roman" w:cs="Times New Roman"/>
                <w:sz w:val="24"/>
                <w:szCs w:val="24"/>
                <w:lang w:val="en-IN"/>
              </w:rPr>
            </w:pPr>
          </w:p>
          <w:p w14:paraId="65C71036"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11F0DEE5" w14:textId="77777777" w:rsidR="00C5587A" w:rsidRPr="005F6CC1" w:rsidRDefault="00C5587A" w:rsidP="006C362C">
            <w:pPr>
              <w:pStyle w:val="TableParagraph"/>
              <w:spacing w:line="276" w:lineRule="auto"/>
              <w:ind w:left="0"/>
              <w:rPr>
                <w:rFonts w:ascii="Times New Roman" w:hAnsi="Times New Roman" w:cs="Times New Roman"/>
                <w:sz w:val="24"/>
                <w:szCs w:val="24"/>
              </w:rPr>
            </w:pPr>
          </w:p>
        </w:tc>
        <w:tc>
          <w:tcPr>
            <w:tcW w:w="1117" w:type="dxa"/>
            <w:vAlign w:val="center"/>
          </w:tcPr>
          <w:p w14:paraId="60A3ABB7" w14:textId="0773F16F"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5F6CC1">
              <w:rPr>
                <w:rFonts w:ascii="Times New Roman" w:hAnsi="Times New Roman" w:cs="Times New Roman"/>
                <w:sz w:val="24"/>
                <w:szCs w:val="24"/>
              </w:rPr>
              <w:t>5</w:t>
            </w:r>
            <w:r w:rsidRPr="006C362C">
              <w:rPr>
                <w:rFonts w:ascii="Times New Roman" w:hAnsi="Times New Roman" w:cs="Times New Roman"/>
                <w:sz w:val="24"/>
                <w:szCs w:val="24"/>
              </w:rPr>
              <w:t xml:space="preserve"> - </w:t>
            </w:r>
            <w:r w:rsidR="006C362C" w:rsidRPr="006C362C">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6C362C" w:rsidRDefault="00592A60" w:rsidP="006C362C">
      <w:pPr>
        <w:spacing w:line="276" w:lineRule="auto"/>
        <w:rPr>
          <w:rFonts w:ascii="Times New Roman" w:hAnsi="Times New Roman" w:cs="Times New Roman"/>
          <w:sz w:val="24"/>
          <w:szCs w:val="24"/>
        </w:rPr>
      </w:pPr>
    </w:p>
    <w:sectPr w:rsidR="00592A60"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02D19"/>
    <w:multiLevelType w:val="multilevel"/>
    <w:tmpl w:val="898E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067A"/>
    <w:multiLevelType w:val="multilevel"/>
    <w:tmpl w:val="2980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8" w15:restartNumberingAfterBreak="0">
    <w:nsid w:val="2EA811B4"/>
    <w:multiLevelType w:val="multilevel"/>
    <w:tmpl w:val="C88A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4231F"/>
    <w:multiLevelType w:val="multilevel"/>
    <w:tmpl w:val="17B01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40EDB"/>
    <w:multiLevelType w:val="multilevel"/>
    <w:tmpl w:val="479E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CE5B6F"/>
    <w:multiLevelType w:val="multilevel"/>
    <w:tmpl w:val="E826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C72D8F"/>
    <w:multiLevelType w:val="multilevel"/>
    <w:tmpl w:val="E2CE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B711B"/>
    <w:multiLevelType w:val="multilevel"/>
    <w:tmpl w:val="B448D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461C6"/>
    <w:multiLevelType w:val="multilevel"/>
    <w:tmpl w:val="76E8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D24CC"/>
    <w:multiLevelType w:val="multilevel"/>
    <w:tmpl w:val="E1B0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890B3C"/>
    <w:multiLevelType w:val="multilevel"/>
    <w:tmpl w:val="36B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8"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4"/>
  </w:num>
  <w:num w:numId="2" w16cid:durableId="268777193">
    <w:abstractNumId w:val="15"/>
  </w:num>
  <w:num w:numId="3" w16cid:durableId="2119906187">
    <w:abstractNumId w:val="30"/>
  </w:num>
  <w:num w:numId="4" w16cid:durableId="1567379293">
    <w:abstractNumId w:val="3"/>
  </w:num>
  <w:num w:numId="5" w16cid:durableId="1295867037">
    <w:abstractNumId w:val="29"/>
  </w:num>
  <w:num w:numId="6" w16cid:durableId="1009794576">
    <w:abstractNumId w:val="23"/>
  </w:num>
  <w:num w:numId="7" w16cid:durableId="749424799">
    <w:abstractNumId w:val="27"/>
  </w:num>
  <w:num w:numId="8" w16cid:durableId="286859289">
    <w:abstractNumId w:val="4"/>
  </w:num>
  <w:num w:numId="9" w16cid:durableId="1149981699">
    <w:abstractNumId w:val="7"/>
  </w:num>
  <w:num w:numId="10" w16cid:durableId="1606116376">
    <w:abstractNumId w:val="24"/>
  </w:num>
  <w:num w:numId="11" w16cid:durableId="1339431610">
    <w:abstractNumId w:val="13"/>
  </w:num>
  <w:num w:numId="12" w16cid:durableId="1172447666">
    <w:abstractNumId w:val="5"/>
  </w:num>
  <w:num w:numId="13" w16cid:durableId="695232593">
    <w:abstractNumId w:val="20"/>
  </w:num>
  <w:num w:numId="14" w16cid:durableId="145635437">
    <w:abstractNumId w:val="12"/>
  </w:num>
  <w:num w:numId="15" w16cid:durableId="2137481256">
    <w:abstractNumId w:val="28"/>
  </w:num>
  <w:num w:numId="16" w16cid:durableId="116221063">
    <w:abstractNumId w:val="6"/>
  </w:num>
  <w:num w:numId="17" w16cid:durableId="139931528">
    <w:abstractNumId w:val="21"/>
  </w:num>
  <w:num w:numId="18" w16cid:durableId="1983654210">
    <w:abstractNumId w:val="9"/>
  </w:num>
  <w:num w:numId="19" w16cid:durableId="408776426">
    <w:abstractNumId w:val="1"/>
  </w:num>
  <w:num w:numId="20" w16cid:durableId="1955093552">
    <w:abstractNumId w:val="16"/>
  </w:num>
  <w:num w:numId="21" w16cid:durableId="1424718612">
    <w:abstractNumId w:val="26"/>
  </w:num>
  <w:num w:numId="22" w16cid:durableId="1688874004">
    <w:abstractNumId w:val="2"/>
  </w:num>
  <w:num w:numId="23" w16cid:durableId="1914974408">
    <w:abstractNumId w:val="10"/>
  </w:num>
  <w:num w:numId="24" w16cid:durableId="145247785">
    <w:abstractNumId w:val="11"/>
  </w:num>
  <w:num w:numId="25" w16cid:durableId="2021196548">
    <w:abstractNumId w:val="17"/>
  </w:num>
  <w:num w:numId="26" w16cid:durableId="854881966">
    <w:abstractNumId w:val="22"/>
  </w:num>
  <w:num w:numId="27" w16cid:durableId="437140711">
    <w:abstractNumId w:val="18"/>
  </w:num>
  <w:num w:numId="28" w16cid:durableId="1408570294">
    <w:abstractNumId w:val="8"/>
  </w:num>
  <w:num w:numId="29" w16cid:durableId="669912880">
    <w:abstractNumId w:val="25"/>
  </w:num>
  <w:num w:numId="30" w16cid:durableId="1290286950">
    <w:abstractNumId w:val="19"/>
  </w:num>
  <w:num w:numId="31" w16cid:durableId="1757629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4091D"/>
    <w:rsid w:val="00062FBA"/>
    <w:rsid w:val="001333A8"/>
    <w:rsid w:val="00140B1E"/>
    <w:rsid w:val="00162C84"/>
    <w:rsid w:val="001813AA"/>
    <w:rsid w:val="001A2C4C"/>
    <w:rsid w:val="001A320F"/>
    <w:rsid w:val="001C4503"/>
    <w:rsid w:val="001E089C"/>
    <w:rsid w:val="00251AA3"/>
    <w:rsid w:val="00270234"/>
    <w:rsid w:val="00272216"/>
    <w:rsid w:val="0027474E"/>
    <w:rsid w:val="00286D3D"/>
    <w:rsid w:val="00293429"/>
    <w:rsid w:val="00294473"/>
    <w:rsid w:val="002B16AE"/>
    <w:rsid w:val="002C173D"/>
    <w:rsid w:val="002C5070"/>
    <w:rsid w:val="002D5499"/>
    <w:rsid w:val="00315E39"/>
    <w:rsid w:val="00345FCB"/>
    <w:rsid w:val="003852F1"/>
    <w:rsid w:val="003F05EE"/>
    <w:rsid w:val="004350CE"/>
    <w:rsid w:val="00453590"/>
    <w:rsid w:val="004B643E"/>
    <w:rsid w:val="004E5525"/>
    <w:rsid w:val="00513757"/>
    <w:rsid w:val="00536C29"/>
    <w:rsid w:val="00547898"/>
    <w:rsid w:val="00592A60"/>
    <w:rsid w:val="00594F9B"/>
    <w:rsid w:val="005F6CC1"/>
    <w:rsid w:val="00603C4C"/>
    <w:rsid w:val="0060499D"/>
    <w:rsid w:val="0061761C"/>
    <w:rsid w:val="006545EB"/>
    <w:rsid w:val="00657B33"/>
    <w:rsid w:val="006631AD"/>
    <w:rsid w:val="006C362C"/>
    <w:rsid w:val="006E00DA"/>
    <w:rsid w:val="006E6580"/>
    <w:rsid w:val="007239D1"/>
    <w:rsid w:val="007613D8"/>
    <w:rsid w:val="007A1FD8"/>
    <w:rsid w:val="007E5B17"/>
    <w:rsid w:val="00804581"/>
    <w:rsid w:val="0080665A"/>
    <w:rsid w:val="00833705"/>
    <w:rsid w:val="00836AD1"/>
    <w:rsid w:val="008E1F71"/>
    <w:rsid w:val="009057DD"/>
    <w:rsid w:val="0095381E"/>
    <w:rsid w:val="00975C2E"/>
    <w:rsid w:val="00983766"/>
    <w:rsid w:val="009919F5"/>
    <w:rsid w:val="009F09F3"/>
    <w:rsid w:val="00A01CE1"/>
    <w:rsid w:val="00A36BC1"/>
    <w:rsid w:val="00A4461C"/>
    <w:rsid w:val="00A97267"/>
    <w:rsid w:val="00B0153C"/>
    <w:rsid w:val="00BF19C9"/>
    <w:rsid w:val="00C06B61"/>
    <w:rsid w:val="00C24CCE"/>
    <w:rsid w:val="00C424FC"/>
    <w:rsid w:val="00C52DA5"/>
    <w:rsid w:val="00C5587A"/>
    <w:rsid w:val="00C877BE"/>
    <w:rsid w:val="00CC12F6"/>
    <w:rsid w:val="00CC5D2D"/>
    <w:rsid w:val="00CD3101"/>
    <w:rsid w:val="00CD7124"/>
    <w:rsid w:val="00CE4DD2"/>
    <w:rsid w:val="00D554C8"/>
    <w:rsid w:val="00D645D5"/>
    <w:rsid w:val="00DC581B"/>
    <w:rsid w:val="00DD6429"/>
    <w:rsid w:val="00DD6F0C"/>
    <w:rsid w:val="00E40F55"/>
    <w:rsid w:val="00E70E4F"/>
    <w:rsid w:val="00ED167C"/>
    <w:rsid w:val="00EE31F7"/>
    <w:rsid w:val="00EF7F5C"/>
    <w:rsid w:val="00F01A79"/>
    <w:rsid w:val="00F10288"/>
    <w:rsid w:val="00F359E2"/>
    <w:rsid w:val="00F61E02"/>
    <w:rsid w:val="00FC6D99"/>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table" w:styleId="TableGrid">
    <w:name w:val="Table Grid"/>
    <w:basedOn w:val="TableNormal"/>
    <w:uiPriority w:val="59"/>
    <w:rsid w:val="00251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18</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CHILUKAMARI BHAVYA</cp:lastModifiedBy>
  <cp:revision>102</cp:revision>
  <dcterms:created xsi:type="dcterms:W3CDTF">2025-07-25T12:39:00Z</dcterms:created>
  <dcterms:modified xsi:type="dcterms:W3CDTF">2025-09-08T08:56:00Z</dcterms:modified>
</cp:coreProperties>
</file>