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МИНОБРНАУКИ РОССИИ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САНКТ-ПЕТЕРБУРГСКИЙ ГОСУДАРСТВЕННЫЙ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ЭЛЕКТРОТЕХНИЧЕСКИЙ УНИВЕРСИТЕТ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«ЛЭТИ» ИМ. В. И. УЛЬЯНОВА (ЛЕНИНА)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b/>
          <w:bCs/>
          <w:color w:val="000000"/>
          <w:sz w:val="28"/>
          <w:szCs w:val="28"/>
          <w:u w:val="none"/>
        </w:rPr>
        <w:t>Кафедра МО ЭВМ</w:t>
      </w:r>
    </w:p>
    <w:p>
      <w:pPr>
        <w:pStyle w:val="Normal"/>
        <w:bidi w:val="0"/>
        <w:spacing w:lineRule="auto" w:line="360"/>
        <w:jc w:val="center"/>
        <w:rPr>
          <w:rFonts w:ascii="TimesNewRomanPS-BoldMT" w:hAnsi="TimesNewRomanPS-BoldMT"/>
          <w:b/>
          <w:color w:val="000000"/>
          <w:sz w:val="28"/>
          <w:u w:val="none"/>
        </w:rPr>
      </w:pPr>
      <w:r>
        <w:rPr>
          <w:rFonts w:ascii="TimesNewRomanPS-BoldMT" w:hAnsi="TimesNewRomanPS-BoldMT"/>
          <w:b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z w:val="28"/>
          <w:u w:val="none"/>
        </w:rPr>
      </w:r>
    </w:p>
    <w:p>
      <w:pPr>
        <w:pStyle w:val="Normal"/>
        <w:tabs>
          <w:tab w:val="left" w:pos="709" w:leader="none"/>
        </w:tabs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sz w:val="28"/>
          <w:szCs w:val="28"/>
        </w:rPr>
        <w:t>ОТЧЕТ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по лабораторной работе</w:t>
      </w:r>
      <w:r>
        <w:rPr>
          <w:b/>
          <w:bCs/>
          <w:color w:val="FB0007"/>
          <w:spacing w:val="0"/>
          <w:kern w:val="2"/>
          <w:sz w:val="28"/>
          <w:szCs w:val="28"/>
          <w:u w:val="none"/>
        </w:rPr>
        <w:t xml:space="preserve"> 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№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2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>по дисциплине «Объектно-ориентированное программирование»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/>
          <w:bCs/>
          <w:color w:val="000000"/>
          <w:spacing w:val="5"/>
          <w:kern w:val="2"/>
          <w:sz w:val="28"/>
          <w:szCs w:val="28"/>
          <w:u w:val="none"/>
        </w:rPr>
        <w:t>Тема: Разработка собственной игры</w:t>
      </w:r>
      <w:r>
        <w:rPr>
          <w:b/>
          <w:bCs/>
          <w:color w:val="000000"/>
          <w:spacing w:val="0"/>
          <w:kern w:val="2"/>
          <w:sz w:val="28"/>
          <w:szCs w:val="28"/>
          <w:u w:val="none"/>
        </w:rPr>
        <w:t xml:space="preserve">. 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tbl>
      <w:tblPr>
        <w:tblW w:w="9147" w:type="dxa"/>
        <w:jc w:val="left"/>
        <w:tblInd w:w="-28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88"/>
        <w:gridCol w:w="2878"/>
        <w:gridCol w:w="3281"/>
      </w:tblGrid>
      <w:tr>
        <w:trPr/>
        <w:tc>
          <w:tcPr>
            <w:tcW w:w="298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Студент гр. 4345</w:t>
            </w:r>
          </w:p>
        </w:tc>
        <w:tc>
          <w:tcPr>
            <w:tcW w:w="2878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r>
          </w:p>
        </w:tc>
        <w:tc>
          <w:tcPr>
            <w:tcW w:w="3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Черепанов И.А.</w:t>
            </w:r>
          </w:p>
        </w:tc>
      </w:tr>
      <w:tr>
        <w:trPr/>
        <w:tc>
          <w:tcPr>
            <w:tcW w:w="298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Преподаватель</w:t>
            </w:r>
          </w:p>
        </w:tc>
        <w:tc>
          <w:tcPr>
            <w:tcW w:w="2878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pacing w:val="0"/>
                <w:kern w:val="2"/>
                <w:sz w:val="24"/>
                <w:u w:val="none"/>
              </w:rPr>
            </w:r>
          </w:p>
        </w:tc>
        <w:tc>
          <w:tcPr>
            <w:tcW w:w="328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b w:val="false"/>
                <w:color w:val="000000"/>
                <w:spacing w:val="0"/>
                <w:kern w:val="2"/>
                <w:sz w:val="28"/>
                <w:szCs w:val="28"/>
                <w:u w:val="none"/>
              </w:rPr>
              <w:t>Шестопалов Р.П.</w:t>
            </w:r>
          </w:p>
        </w:tc>
      </w:tr>
    </w:tbl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 w:val="false"/>
          <w:color w:val="000000"/>
          <w:spacing w:val="0"/>
          <w:kern w:val="2"/>
          <w:sz w:val="28"/>
          <w:szCs w:val="28"/>
          <w:u w:val="none"/>
        </w:rPr>
        <w:t>Санкт-Петербург</w:t>
      </w:r>
    </w:p>
    <w:p>
      <w:pPr>
        <w:pStyle w:val="Normal"/>
        <w:bidi w:val="0"/>
        <w:spacing w:lineRule="auto" w:line="360"/>
        <w:jc w:val="center"/>
        <w:rPr>
          <w:rFonts w:ascii="TimesNewRomanPSMT" w:hAnsi="TimesNewRomanPSMT"/>
          <w:b w:val="false"/>
          <w:color w:val="000000"/>
          <w:spacing w:val="0"/>
          <w:kern w:val="2"/>
          <w:sz w:val="28"/>
          <w:u w:val="none"/>
        </w:rPr>
      </w:pPr>
      <w:r>
        <w:rPr>
          <w:b w:val="false"/>
          <w:color w:val="000000"/>
          <w:spacing w:val="0"/>
          <w:kern w:val="2"/>
          <w:sz w:val="28"/>
          <w:szCs w:val="28"/>
          <w:u w:val="none"/>
        </w:rPr>
        <w:t>2025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0"/>
        <w:ind w:firstLine="709" w:left="0"/>
        <w:rPr/>
      </w:pPr>
      <w:r>
        <w:rPr/>
        <w:t>Цель работы</w:t>
      </w:r>
    </w:p>
    <w:p>
      <w:pPr>
        <w:pStyle w:val="BodyText"/>
        <w:bidi w:val="0"/>
        <w:rPr/>
      </w:pPr>
      <w:r>
        <w:rPr/>
        <w:t>Разработать игру в соответствии с поставленным заданием.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0"/>
        <w:ind w:firstLine="709" w:left="0"/>
        <w:rPr/>
      </w:pPr>
      <w:r>
        <w:rPr/>
        <w:t>Задание</w:t>
      </w:r>
    </w:p>
    <w:p>
      <w:pPr>
        <w:pStyle w:val="BodyText"/>
        <w:numPr>
          <w:ilvl w:val="0"/>
          <w:numId w:val="2"/>
        </w:numPr>
        <w:rPr/>
      </w:pPr>
      <w:r>
        <w:rPr/>
        <w:t>Создать интерфейс карточки заклинания. Заклинание должно применяться игроком. На использование заклинания игрок тратит один ход.</w:t>
      </w:r>
    </w:p>
    <w:p>
      <w:pPr>
        <w:pStyle w:val="BodyText"/>
        <w:numPr>
          <w:ilvl w:val="0"/>
          <w:numId w:val="2"/>
        </w:numPr>
        <w:rPr/>
      </w:pPr>
      <w:r>
        <w:rPr/>
        <w:t>Создать класс “руки” игрока, которая содержит все карточки заклинаний, которые игрок может применить в свой ход. Изначально рука игрока содержит только одно случайное заклинание. Реализовать возможность получать новые заклинание игроком, например, тратить очки на покупку или после уничтожения определенного кол-ва врагов. Размер “руки” должен быть ограничен и задается через конструктор. </w:t>
      </w:r>
    </w:p>
    <w:p>
      <w:pPr>
        <w:pStyle w:val="BodyText"/>
        <w:numPr>
          <w:ilvl w:val="0"/>
          <w:numId w:val="2"/>
        </w:numPr>
        <w:rPr/>
      </w:pPr>
      <w:r>
        <w:rPr/>
        <w:t>Реализовать интерфейс заклинанием прямого урона. Это заклинание при использовании должно наносить урон врагу или вражескому зданию, если они находятся в достижимом радиусе. Если в качестве цели не выбран враг или вражеское здание, то заклинание не используется.</w:t>
      </w:r>
    </w:p>
    <w:p>
      <w:pPr>
        <w:pStyle w:val="BodyText"/>
        <w:numPr>
          <w:ilvl w:val="0"/>
          <w:numId w:val="2"/>
        </w:numPr>
        <w:rPr/>
      </w:pPr>
      <w:r>
        <w:rPr/>
        <w:t>Реализовать интерфейс заклинания урона по площади. Это заклинание при использовании в допустимом радиусе наносит урон по области 2 на 2 клетки. Заклинание используется, даже если там нет никого.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0"/>
        <w:ind w:firstLine="709" w:left="0"/>
        <w:rPr/>
      </w:pPr>
      <w:r>
        <w:rPr/>
        <w:t>Выполнение работы</w:t>
      </w:r>
    </w:p>
    <w:p>
      <w:pPr>
        <w:pStyle w:val="BodyText"/>
        <w:tabs>
          <w:tab w:val="clear" w:pos="709"/>
          <w:tab w:val="left" w:pos="7370" w:leader="none"/>
        </w:tabs>
        <w:bidi w:val="0"/>
        <w:rPr>
          <w:rFonts w:ascii="Times New Roman" w:hAnsi="Times New Roman"/>
          <w:sz w:val="28"/>
          <w:szCs w:val="28"/>
        </w:rPr>
      </w:pPr>
      <w:r>
        <w:rPr>
          <w:rStyle w:val="Strong"/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t>Логика работы заклинаний описана в UML-диаграмме (см. рис. 1).</w:t>
      </w:r>
    </w:p>
    <w:p>
      <w:pPr>
        <w:pStyle w:val="BodyText"/>
        <w:ind w:hanging="0" w:left="0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5770" cy="67786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70" cy="677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Рисунок 1 — uml диаграмма классов.</w:t>
        <w:softHyphen/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Для визуализации процесса отдельно были написаны классы отображения с использованием библиотеки ncurses (см. Рис 2).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2335" cy="430022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430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 — визуализация работы программы.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/>
        <w:softHyphen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1795"/>
      <w:pgNumType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NewRomanPSMT">
    <w:charset w:val="01"/>
    <w:family w:val="roman"/>
    <w:pitch w:val="variable"/>
  </w:font>
  <w:font w:name="TimesNewRomanPS-BoldMT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jc w:val="right"/>
      <w:rPr/>
    </w:pPr>
    <w:r>
      <w:rPr>
        <w:color w:val="000000"/>
        <w:shd w:fill="auto" w:val="clear"/>
      </w:rPr>
      <w:fldChar w:fldCharType="begin"/>
    </w:r>
    <w:r>
      <w:rPr>
        <w:shd w:fill="auto" w:val="clear"/>
        <w:color w:val="000000"/>
      </w:rPr>
      <w:instrText xml:space="preserve"> PAGE </w:instrText>
    </w:r>
    <w:r>
      <w:rPr>
        <w:shd w:fill="auto" w:val="clear"/>
        <w:color w:val="000000"/>
      </w:rPr>
      <w:fldChar w:fldCharType="separate"/>
    </w:r>
    <w:r>
      <w:rPr>
        <w:shd w:fill="auto" w:val="clear"/>
        <w:color w:val="000000"/>
      </w:rPr>
      <w:t>5</w:t>
    </w:r>
    <w:r>
      <w:rPr>
        <w:shd w:fill="auto" w:val="clear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Songti SC" w:cs="Arial Unicode M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bidi w:val="0"/>
      <w:spacing w:lineRule="auto" w:line="360" w:before="0" w:after="0"/>
      <w:jc w:val="center"/>
      <w:textAlignment w:val="baseline"/>
      <w:outlineLvl w:val="0"/>
    </w:pPr>
    <w:rPr>
      <w:rFonts w:ascii="Times New Roman" w:hAnsi="Times New Roman"/>
      <w:b/>
      <w:bCs/>
      <w:caps/>
      <w:sz w:val="28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Teletype">
    <w:name w:val="Teletype"/>
    <w:qFormat/>
    <w:rPr>
      <w:rFonts w:ascii="Liberation Mono" w:hAnsi="Liberation Mono" w:eastAsia="Liberation Mono" w:cs="Liberation Mono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aption1">
    <w:name w:val="caption1"/>
    <w:basedOn w:val="Caption"/>
    <w:next w:val="BodyText"/>
    <w:qFormat/>
    <w:pPr>
      <w:spacing w:lineRule="auto" w:line="360" w:before="0" w:after="0"/>
      <w:ind w:hanging="0"/>
      <w:jc w:val="center"/>
    </w:pPr>
    <w:rPr>
      <w:i w:val="false"/>
      <w:sz w:val="2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Style10">
    <w:name w:val="листинг"/>
    <w:basedOn w:val="Normal"/>
    <w:qFormat/>
    <w:pPr>
      <w:spacing w:lineRule="auto" w:line="240"/>
      <w:ind w:hanging="0"/>
    </w:pPr>
    <w:rPr>
      <w:rFonts w:ascii="Courier New" w:hAnsi="Courier New"/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1112</TotalTime>
  <Application>LibreOffice/25.8.1.1$MacOSX_AARCH64 LibreOffice_project/54047653041915e595ad4e45cccea684809c77b5</Application>
  <AppVersion>15.0000</AppVersion>
  <Pages>5</Pages>
  <Words>220</Words>
  <Characters>1468</Characters>
  <CharactersWithSpaces>1658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2025-09-30T13:43:40Z</dcterms:created>
  <dc:creator/>
  <dc:description/>
  <dc:language>ru-RU</dc:language>
  <cp:lastModifiedBy/>
  <dcterms:modified xsi:type="dcterms:W3CDTF">2026-03-10T13:24:06Z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