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7"/>
        <w:jc w:val="center"/>
        <w:rPr>
          <w:color w:val="729FCF"/>
        </w:rPr>
      </w:pPr>
      <w:r>
        <w:rPr>
          <w:rFonts w:ascii="arial" w:hAnsi="arial"/>
          <w:b/>
          <w:bCs/>
          <w:color w:val="729FCF"/>
          <w:sz w:val="28"/>
          <w:szCs w:val="28"/>
        </w:rPr>
        <w:t>{{ title }}</w:t>
      </w:r>
    </w:p>
    <w:p>
      <w:pPr>
        <w:pStyle w:val="Normal"/>
        <w:widowControl w:val="false"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messages_dynamics }}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3</Words>
  <Characters>9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2023-09-19T16:17:14Z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