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{%p if table_of_contents_smi  %}</w:t>
      </w:r>
    </w:p>
    <w:p>
      <w:pPr>
        <w:pStyle w:val="Normal"/>
        <w:widowControl/>
        <w:bidi w:val="0"/>
        <w:spacing w:lineRule="auto" w:line="240" w:before="0" w:after="200"/>
        <w:jc w:val="center"/>
        <w:rPr>
          <w:rFonts w:ascii="Arial" w:hAnsi="Arial"/>
        </w:rPr>
      </w:pPr>
      <w:r>
        <w:rPr>
          <w:rFonts w:ascii="Arial" w:hAnsi="Arial"/>
          <w:b/>
          <w:sz w:val="36"/>
        </w:rPr>
        <w:t>Оглавление СМИ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table_of_contents_smi.items()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table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"/>
        <w:gridCol w:w="10834"/>
      </w:tblGrid>
      <w:tr>
        <w:trPr/>
        <w:tc>
          <w:tcPr>
            <w:tcW w:w="445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table_of_contents_smi.items() %}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445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445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</w:rPr>
        <w:t>{%p if table_of_contents_soc %}</w:t>
      </w:r>
    </w:p>
    <w:p>
      <w:pPr>
        <w:pStyle w:val="Normal"/>
        <w:widowControl/>
        <w:bidi w:val="0"/>
        <w:spacing w:lineRule="auto" w:line="240" w:before="0" w:after="200"/>
        <w:jc w:val="center"/>
        <w:rPr>
          <w:rFonts w:ascii="Arial" w:hAnsi="Arial"/>
        </w:rPr>
      </w:pPr>
      <w:r>
        <w:rPr>
          <w:rFonts w:ascii="Arial" w:hAnsi="Arial"/>
          <w:b/>
          <w:sz w:val="36"/>
        </w:rPr>
        <w:t>Оглавление социальные сети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table_of_contents_soc.items()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table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"/>
        <w:gridCol w:w="10834"/>
      </w:tblGrid>
      <w:tr>
        <w:trPr/>
        <w:tc>
          <w:tcPr>
            <w:tcW w:w="445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table_of_contents_soc.items() %}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445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445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0834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443" w:right="517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LibreOffice/7.3.7.2$Linux_X86_64 LibreOffice_project/30$Build-2</Application>
  <AppVersion>15.0000</AppVersion>
  <Pages>2</Pages>
  <Words>113</Words>
  <Characters>547</Characters>
  <CharactersWithSpaces>643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2023-08-01T10:10:25Z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