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Nghiên cứu phát triển OCR screenshot cho Crow Translate</w:t>
      </w:r>
    </w:p>
    <w:p>
      <w:r>
        <w:t>Tài liệu định hướng UI UX và triển khai model trên CPU GPU</w:t>
      </w:r>
    </w:p>
    <w:p>
      <w:r>
        <w:t>Ngày nghiên cứu 06 tháng 09 năm 2026 • Dành cho nhóm sản phẩm và kỹ thuật Crow Translate</w:t>
      </w:r>
    </w:p>
    <w:p>
      <w:pPr>
        <w:pStyle w:val="Heading1"/>
      </w:pPr>
      <w:r>
        <w:t>1 Định hướng đề xuất</w:t>
      </w:r>
    </w:p>
    <w:p>
      <w:r>
        <w:t>Ưu tiên xây luồng phím tắt → chọn vùng màn hình → xem và sửa văn bản → dịch trong popup. Triển khai OCR cục bộ bằng worker riêng, giữ CPU làm đường chạy chuẩn và chỉ bật tăng tốc sau kiểm tra tương thích cùng phép đo trên thiết bị. Giữ Tesseract để giao bản đầu; thử nghiệm RapidOCR với ONNX Runtime làm ứng viên kế tiếp. Chưa đủ căn cứ để thay mặc định bằng một model duy nhất.</w:t>
      </w:r>
    </w:p>
    <w:p>
      <w:r>
        <w:t>Tài liệu tập trung screenshot chữ in trong trình duyệt, ứng dụng, PDF hiển thị và phụ đề tĩnh; ưu tiên tiếng Việt và tiếng Anh. Windows là nền tảng triển khai đầu tiên theo bối cảnh dự án, nhưng lớp chụp ảnh cần cho phép bổ sung macOS và Linux. “Serving” trong đề xuất chính là tiến trình suy luận trên máy người dùng; máy chủ từ xa là lựa chọn mở rộng. Nhận dạng liên tục, chữ viết tay và phân tích tài liệu nhiều trang chưa nằm trong MVP.</w:t>
      </w:r>
    </w:p>
    <w:p>
      <w:r>
        <w:t>Ba quyết định nên chốt: kết quả OCR phải xem lại được trước khi dịch; giao diện không phụ thuộc engine; CPU/GPU được chọn dựa trên model thực tế và độ trễ toàn trình. Những chính sách, ngưỡng và mốc công việc dưới đây là đề xuất kỹ thuật, chưa phải kết quả thử nghiệm sản phẩm.</w:t>
      </w:r>
    </w:p>
    <w:p>
      <w:pPr>
        <w:pStyle w:val="Heading1"/>
      </w:pPr>
      <w:r>
        <w:t>2 Hiện trạng dự án và khoảng cách cần xử lý</w:t>
      </w:r>
    </w:p>
    <w:p>
      <w:r>
        <w:t>Đọc trực tiếp mã nguồn trong workspace ngày 06/09/2026 cho thấy ứng dụng sử dụng Python, PySide6 và QML. pyproject.toml yêu cầu Python từ 3.11 và có pytesseract, Pillow; chưa khai báo runtime OCR học sâu. Không nên suy phiên bản Python của bộ cài phát hành chỉ từ các tệp cache có trong thư mục.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Thành phần hiện có</w:t>
            </w:r>
          </w:p>
        </w:tc>
        <w:tc>
          <w:tcPr>
            <w:tcW w:type="dxa" w:w="3528"/>
            <w:shd w:fill="DDE8EF"/>
            <w:tcMar>
              <w:top w:w="95" w:type="dxa"/>
              <w:left w:w="95" w:type="dxa"/>
              <w:bottom w:w="95" w:type="dxa"/>
              <w:right w:w="95" w:type="dxa"/>
            </w:tcMar>
            <w:vAlign w:val="center"/>
          </w:tcPr>
          <w:p>
            <w:pPr>
              <w:spacing w:after="40" w:line="252" w:lineRule="auto"/>
            </w:pPr>
            <w:r>
              <w:rPr>
                <w:b/>
                <w:sz w:val="20"/>
              </w:rPr>
              <w:t>Quan sát từ mã nguồn</w:t>
            </w:r>
          </w:p>
        </w:tc>
        <w:tc>
          <w:tcPr>
            <w:tcW w:type="dxa" w:w="3528"/>
            <w:shd w:fill="DDE8EF"/>
            <w:tcMar>
              <w:top w:w="95" w:type="dxa"/>
              <w:left w:w="95" w:type="dxa"/>
              <w:bottom w:w="95" w:type="dxa"/>
              <w:right w:w="95" w:type="dxa"/>
            </w:tcMar>
            <w:vAlign w:val="center"/>
          </w:tcPr>
          <w:p>
            <w:pPr>
              <w:spacing w:after="40" w:line="252" w:lineRule="auto"/>
            </w:pPr>
            <w:r>
              <w:rPr>
                <w:b/>
                <w:sz w:val="20"/>
              </w:rPr>
              <w:t>Hướng phát triển</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services/ocr.py</w:t>
            </w:r>
          </w:p>
        </w:tc>
        <w:tc>
          <w:tcPr>
            <w:tcW w:type="dxa" w:w="3528"/>
            <w:shd w:fill="FFFFFF"/>
            <w:tcMar>
              <w:top w:w="95" w:type="dxa"/>
              <w:left w:w="95" w:type="dxa"/>
              <w:bottom w:w="95" w:type="dxa"/>
              <w:right w:w="95" w:type="dxa"/>
            </w:tcMar>
            <w:vAlign w:val="center"/>
          </w:tcPr>
          <w:p>
            <w:pPr>
              <w:spacing w:after="40" w:line="252" w:lineRule="auto"/>
            </w:pPr>
            <w:r>
              <w:rPr>
                <w:b w:val="0"/>
                <w:sz w:val="20"/>
              </w:rPr>
              <w:t>Đọc ảnh clipboard, mã hóa PNG, gọi image_to_string và phát chuỗi</w:t>
            </w:r>
          </w:p>
        </w:tc>
        <w:tc>
          <w:tcPr>
            <w:tcW w:type="dxa" w:w="3528"/>
            <w:shd w:fill="FFFFFF"/>
            <w:tcMar>
              <w:top w:w="95" w:type="dxa"/>
              <w:left w:w="95" w:type="dxa"/>
              <w:bottom w:w="95" w:type="dxa"/>
              <w:right w:w="95" w:type="dxa"/>
            </w:tcMar>
            <w:vAlign w:val="center"/>
          </w:tcPr>
          <w:p>
            <w:pPr>
              <w:spacing w:after="40" w:line="252" w:lineRule="auto"/>
            </w:pPr>
            <w:r>
              <w:rPr>
                <w:b w:val="0"/>
                <w:sz w:val="20"/>
              </w:rPr>
              <w:t>Thêm request ID, trạng thái, vùng chữ và adapter</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app.py</w:t>
            </w:r>
          </w:p>
        </w:tc>
        <w:tc>
          <w:tcPr>
            <w:tcW w:type="dxa" w:w="3528"/>
            <w:shd w:fill="F5F7F9"/>
            <w:tcMar>
              <w:top w:w="95" w:type="dxa"/>
              <w:left w:w="95" w:type="dxa"/>
              <w:bottom w:w="95" w:type="dxa"/>
              <w:right w:w="95" w:type="dxa"/>
            </w:tcMar>
            <w:vAlign w:val="center"/>
          </w:tcPr>
          <w:p>
            <w:pPr>
              <w:spacing w:after="40" w:line="252" w:lineRule="auto"/>
            </w:pPr>
            <w:r>
              <w:rPr>
                <w:b w:val="0"/>
                <w:sz w:val="20"/>
              </w:rPr>
              <w:t>GUI truyền AsyncLoopRunner; recognized ghi thẳng sourceText</w:t>
            </w:r>
          </w:p>
        </w:tc>
        <w:tc>
          <w:tcPr>
            <w:tcW w:type="dxa" w:w="3528"/>
            <w:shd w:fill="F5F7F9"/>
            <w:tcMar>
              <w:top w:w="95" w:type="dxa"/>
              <w:left w:w="95" w:type="dxa"/>
              <w:bottom w:w="95" w:type="dxa"/>
              <w:right w:w="95" w:type="dxa"/>
            </w:tcMar>
            <w:vAlign w:val="center"/>
          </w:tcPr>
          <w:p>
            <w:pPr>
              <w:spacing w:after="40" w:line="252" w:lineRule="auto"/>
            </w:pPr>
            <w:r>
              <w:rPr>
                <w:b w:val="0"/>
                <w:sz w:val="20"/>
              </w:rPr>
              <w:t>Qua OcrViewModel để xem lại và chống kết quả cũ</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qml/Main.qml</w:t>
            </w:r>
          </w:p>
        </w:tc>
        <w:tc>
          <w:tcPr>
            <w:tcW w:type="dxa" w:w="3528"/>
            <w:shd w:fill="FFFFFF"/>
            <w:tcMar>
              <w:top w:w="95" w:type="dxa"/>
              <w:left w:w="95" w:type="dxa"/>
              <w:bottom w:w="95" w:type="dxa"/>
              <w:right w:w="95" w:type="dxa"/>
            </w:tcMar>
            <w:vAlign w:val="center"/>
          </w:tcPr>
          <w:p>
            <w:pPr>
              <w:spacing w:after="40" w:line="252" w:lineRule="auto"/>
            </w:pPr>
            <w:r>
              <w:rPr>
                <w:b w:val="0"/>
                <w:sz w:val="20"/>
              </w:rPr>
              <w:t>Nút Read text from clipboard image</w:t>
            </w:r>
          </w:p>
        </w:tc>
        <w:tc>
          <w:tcPr>
            <w:tcW w:type="dxa" w:w="3528"/>
            <w:shd w:fill="FFFFFF"/>
            <w:tcMar>
              <w:top w:w="95" w:type="dxa"/>
              <w:left w:w="95" w:type="dxa"/>
              <w:bottom w:w="95" w:type="dxa"/>
              <w:right w:w="95" w:type="dxa"/>
            </w:tcMar>
            <w:vAlign w:val="center"/>
          </w:tcPr>
          <w:p>
            <w:pPr>
              <w:spacing w:after="40" w:line="252" w:lineRule="auto"/>
            </w:pPr>
            <w:r>
              <w:rPr>
                <w:b w:val="0"/>
                <w:sz w:val="20"/>
              </w:rPr>
              <w:t>Thêm Chụp vùng màn hình và màn hình kết quả</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cli.py</w:t>
            </w:r>
          </w:p>
        </w:tc>
        <w:tc>
          <w:tcPr>
            <w:tcW w:type="dxa" w:w="3528"/>
            <w:shd w:fill="F5F7F9"/>
            <w:tcMar>
              <w:top w:w="95" w:type="dxa"/>
              <w:left w:w="95" w:type="dxa"/>
              <w:bottom w:w="95" w:type="dxa"/>
              <w:right w:w="95" w:type="dxa"/>
            </w:tcMar>
            <w:vAlign w:val="center"/>
          </w:tcPr>
          <w:p>
            <w:pPr>
              <w:spacing w:after="40" w:line="252" w:lineRule="auto"/>
            </w:pPr>
            <w:r>
              <w:rPr>
                <w:b w:val="0"/>
                <w:sz w:val="20"/>
              </w:rPr>
              <w:t>Có --ocr; chưa truyền lựa chọn ngôn ngữ vào recognize_file</w:t>
            </w:r>
          </w:p>
        </w:tc>
        <w:tc>
          <w:tcPr>
            <w:tcW w:type="dxa" w:w="3528"/>
            <w:shd w:fill="F5F7F9"/>
            <w:tcMar>
              <w:top w:w="95" w:type="dxa"/>
              <w:left w:w="95" w:type="dxa"/>
              <w:bottom w:w="95" w:type="dxa"/>
              <w:right w:w="95" w:type="dxa"/>
            </w:tcMar>
            <w:vAlign w:val="center"/>
          </w:tcPr>
          <w:p>
            <w:pPr>
              <w:spacing w:after="40" w:line="252" w:lineRule="auto"/>
            </w:pPr>
            <w:r>
              <w:rPr>
                <w:b w:val="0"/>
                <w:sz w:val="20"/>
              </w:rPr>
              <w:t>Thêm --ocr-language, --ocr-device, JSON OCR riêng</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config.py</w:t>
            </w:r>
          </w:p>
        </w:tc>
        <w:tc>
          <w:tcPr>
            <w:tcW w:type="dxa" w:w="3528"/>
            <w:shd w:fill="FFFFFF"/>
            <w:tcMar>
              <w:top w:w="95" w:type="dxa"/>
              <w:left w:w="95" w:type="dxa"/>
              <w:bottom w:w="95" w:type="dxa"/>
              <w:right w:w="95" w:type="dxa"/>
            </w:tcMar>
            <w:vAlign w:val="center"/>
          </w:tcPr>
          <w:p>
            <w:pPr>
              <w:spacing w:after="40" w:line="252" w:lineRule="auto"/>
            </w:pPr>
            <w:r>
              <w:rPr>
                <w:b w:val="0"/>
                <w:sz w:val="20"/>
              </w:rPr>
              <w:t>Có tesseract_command, chưa có cấu hình OCR chuyên biệt</w:t>
            </w:r>
          </w:p>
        </w:tc>
        <w:tc>
          <w:tcPr>
            <w:tcW w:type="dxa" w:w="3528"/>
            <w:shd w:fill="FFFFFF"/>
            <w:tcMar>
              <w:top w:w="95" w:type="dxa"/>
              <w:left w:w="95" w:type="dxa"/>
              <w:bottom w:w="95" w:type="dxa"/>
              <w:right w:w="95" w:type="dxa"/>
            </w:tcMar>
            <w:vAlign w:val="center"/>
          </w:tcPr>
          <w:p>
            <w:pPr>
              <w:spacing w:after="40" w:line="252" w:lineRule="auto"/>
            </w:pPr>
            <w:r>
              <w:rPr>
                <w:b w:val="0"/>
                <w:sz w:val="20"/>
              </w:rPr>
              <w:t>Migration cấu hình engine, model, thiết bị và quyền riêng tư</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pycrow.spec</w:t>
            </w:r>
          </w:p>
        </w:tc>
        <w:tc>
          <w:tcPr>
            <w:tcW w:type="dxa" w:w="3528"/>
            <w:shd w:fill="F5F7F9"/>
            <w:tcMar>
              <w:top w:w="95" w:type="dxa"/>
              <w:left w:w="95" w:type="dxa"/>
              <w:bottom w:w="95" w:type="dxa"/>
              <w:right w:w="95" w:type="dxa"/>
            </w:tcMar>
            <w:vAlign w:val="center"/>
          </w:tcPr>
          <w:p>
            <w:pPr>
              <w:spacing w:after="40" w:line="252" w:lineRule="auto"/>
            </w:pPr>
            <w:r>
              <w:rPr>
                <w:b w:val="0"/>
                <w:sz w:val="20"/>
              </w:rPr>
              <w:t>Đóng gói GUI; chưa mô tả gói runtime/model OCR mới</w:t>
            </w:r>
          </w:p>
        </w:tc>
        <w:tc>
          <w:tcPr>
            <w:tcW w:type="dxa" w:w="3528"/>
            <w:shd w:fill="F5F7F9"/>
            <w:tcMar>
              <w:top w:w="95" w:type="dxa"/>
              <w:left w:w="95" w:type="dxa"/>
              <w:bottom w:w="95" w:type="dxa"/>
              <w:right w:w="95" w:type="dxa"/>
            </w:tcMar>
            <w:vAlign w:val="center"/>
          </w:tcPr>
          <w:p>
            <w:pPr>
              <w:spacing w:after="40" w:line="252" w:lineRule="auto"/>
            </w:pPr>
            <w:r>
              <w:rPr>
                <w:b w:val="0"/>
                <w:sz w:val="20"/>
              </w:rPr>
              <w:t>Manifest và worker theo nền tảng</w:t>
            </w:r>
          </w:p>
        </w:tc>
      </w:tr>
    </w:tbl>
    <w:p>
      <w:pPr>
        <w:spacing w:after="20"/>
      </w:pPr>
    </w:p>
    <w:p>
      <w:r>
        <w:t>GUI hiện đưa tác vụ nhận dạng sang thread qua asyncio.to_thread nên không thể kết luận OCR luôn khóa UI. Tuy nhiên đường gọi không có runner chạy đồng bộ; phần đọc clipboard và mã hóa PNG vẫn nằm ở luồng gọi. OcrService chưa có hàng đợi giới hạn, hủy, timeout, chống kết quả cũ hoặc kết quả theo dòng. Hai yêu cầu hoàn tất ngược thứ tự có thể làm văn bản cũ ghi đè văn bản mới.</w:t>
      </w:r>
    </w:p>
    <w:p>
      <w:r>
        <w:t>Luồng GUI không truyền lang vào Tesseract; CLI cũng chưa sử dụng tham số language mà recognize_file đã hỗ trợ. Đây là việc cần sửa sớm để kiểm thử tiếng Việt có ý nghĩa. README mô tả OCR screenshot ở mức tính năng, trong khi mã nguồn được kiểm tra mới cung cấp nhập ảnh clipboard hoặc tệp, chưa có bộ chọn vùng trực tiếp.</w:t>
      </w:r>
    </w:p>
    <w:p>
      <w:pPr>
        <w:pStyle w:val="Heading1"/>
      </w:pPr>
      <w:r>
        <w:t>3 Trải nghiệm chụp vùng và nhận kết quả</w:t>
      </w:r>
    </w:p>
    <w:p>
      <w:r>
        <w:t xml:space="preserve">PowerToys Text Extractor cung cấp mẫu tương tác đã được triển khai: phím tắt mở overlay, kéo chọn vùng, Esc để hủy và lấy văn bản vào clipboard. Microsoft cũng lưu ý cần kiểm tra lại văn bản nhận dạng. Đề xuất cho Crow bổ sung bước xem lại và dịch theo nhu cầu của ứng dụng. </w:t>
      </w:r>
      <w:hyperlink r:id="rId9">
        <w:r>
          <w:rPr>
            <w:color w:val="155A8A"/>
          </w:rPr>
          <w:t>Microsoft Text Extractor</w:t>
        </w:r>
      </w:hyperlink>
      <w:r>
        <w:t>.</w:t>
      </w:r>
    </w:p>
    <w:p>
      <w:r>
        <w:t>Luồng chính đề xuất gồm năm bước:</w:t>
      </w:r>
    </w:p>
    <w:p>
      <w:r>
        <w:t>1. Người dùng chọn Chụp vùng màn hình từ tray, cửa sổ chính hoặc phím tắt có thể cấu hình. Kiểm tra xung đột khi đăng ký và cung cấp nút thay thế nếu phím tắt thất bại.</w:t>
      </w:r>
    </w:p>
    <w:p>
      <w:r>
        <w:t>2. Ẩn cửa sổ Crow đang che nội dung, chụp khung nền rồi mở lớp chọn vùng. Hiện chỉ dẫn ngắn, vùng được chọn sáng hơn, có thể chọn lại; Esc trả về trạng thái trước đó.</w:t>
      </w:r>
    </w:p>
    <w:p>
      <w:r>
        <w:t>3. Sau khi xác nhận vùng, đóng overlay và hiện Đang đọc chữ cùng nút Hủy. Nếu phải tải hoặc nạp model lần đầu, hiển thị trạng thái riêng thay vì để người dùng tưởng đang nhận dạng.</w:t>
      </w:r>
    </w:p>
    <w:p>
      <w:r>
        <w:t>4. Popup cạnh vùng chọn có ảnh thu nhỏ, văn bản có thể sửa, chọn ngôn ngữ OCR và các nút Dịch, Sao chép, Chụp lại. Giữ popup trong vùng hiển thị, hỗ trợ ghim như popup dịch hiện tại.</w:t>
      </w:r>
    </w:p>
    <w:p>
      <w:r>
        <w:t>5. Khi Dịch được chọn, dùng bản văn bản đã sửa. Có thể mở rộng trong cửa sổ chính cho đoạn dài; không bắt người dùng đổi cửa sổ cho mọi lần chụp.</w:t>
      </w:r>
    </w:p>
    <w:p>
      <w:r>
        <w:t>Đề xuất tách hai thao tác rõ ràng: “Đọc chữ” dừng ở kết quả cục bộ; “Chụp và dịch ngay” là tùy chọn được người dùng bật, có chỉ báo nhà cung cấp dịch. Việc OCR chạy offline không làm dịch Google Cloud trở thành offline. Cần chặn auto_translate hiện có khỏi tự gửi văn bản ở giai đoạn xem lại, bằng trạng thái draft riêng thay vì ghi ngay sourceText.</w:t>
      </w:r>
    </w:p>
    <w:p>
      <w:r>
        <w:t>Trình bày lỗi theo hành động: “Không tìm thấy chữ” → Chọn lại vùng; “Thiếu bộ tiếng Việt” → Cài bộ ngôn ngữ; “Không được phép chụp” → Hướng dẫn cấp quyền; “Tăng tốc lỗi, đang dùng CPU” → vẫn trả kết quả và cho mở chẩn đoán. Giữ bản gõ hiện tại khi lỗi hoặc kết quả rỗng.</w:t>
      </w:r>
    </w:p>
    <w:p>
      <w:r>
        <w:t>Hỗ trợ bàn phím cho popup, thứ tự Tab hợp lý, tên truy cập cho nút biểu tượng và thông báo trạng thái cho công cụ trợ năng. Không dùng màu làm dấu hiệu duy nhất của vùng có độ tin cậy thấp. Chế độ chọn vùng bằng bàn phím có thể đưa vào mốc tiếp theo nếu phạm vi MVP chỉ hỗ trợ chuột.</w:t>
      </w:r>
    </w:p>
    <w:p>
      <w:pPr>
        <w:pStyle w:val="Heading1"/>
      </w:pPr>
      <w:r>
        <w:t>4 Trạng thái và kỹ thuật chụp màn hình</w:t>
      </w:r>
    </w:p>
    <w:p>
      <w:r>
        <w:t>Chuỗi trạng thái đề xuất là Idle → Selecting → Capturing → Queued → Recognizing → Reviewing → Translating → Done. Cancelled và Failed là nhánh kết thúc; ModelLoading là trạng thái chuẩn bị có thể xuất hiện trước Recognizing. Mỗi phiên chụp sở hữu request_id và source_revision; chỉ kết quả khớp phiên hiện hành được phép cập nhật giao diện.</w:t>
      </w:r>
    </w:p>
    <w:p>
      <w:r>
        <w:t xml:space="preserve">Qt phân biệt điểm ảnh logic và điểm ảnh vật lý; ảnh trả từ grabWindow có thể lớn hơn kích thước yêu cầu trên màn hình HiDPI. Vì vậy tọa độ chọn và tọa độ pixel phải được biến đổi theo từng màn hình, dựa trên ảnh thực nhận. </w:t>
      </w:r>
      <w:hyperlink r:id="rId10">
        <w:r>
          <w:rPr>
            <w:color w:val="155A8A"/>
          </w:rPr>
          <w:t>Qt QScreen</w:t>
        </w:r>
      </w:hyperlink>
      <w:r>
        <w:t>.</w:t>
      </w:r>
    </w:p>
    <w:p>
      <w:r>
        <w:t>Đề xuất CaptureFrame giữ screen_id, logical_rect, pixel_size, scale/transform và captured_at. MVP giới hạn một vùng trong một màn hình, với thông báo rõ khi kéo qua biên. Mốc tiếp theo ghép các phần giao nhau với từng màn hình, không nhân toàn bộ desktop bằng một hệ số DPI. Kiểm thử màn hình bên trái có tọa độ âm, scale 100/125/150/200%, xoay dọc, đổi màn hình chính và tháo màn hình trong lúc chọn.</w:t>
      </w:r>
    </w:p>
    <w:p>
      <w:r>
        <w:t>Trên Windows, thử QScreen.grabWindow cho ảnh tĩnh trong MVP, sau đó đánh giá adapter native nếu gặp lỗi môi trường thực. Kiểm tra ứng dụng toàn màn hình, HDR, Remote Desktop, ảnh đen và overlay bị chụp lại. Khi nội dung bị hệ điều hành chặn, báo không chụp được và cho người dùng nhập ảnh thay thế.</w:t>
      </w:r>
    </w:p>
    <w:p>
      <w:r>
        <w:t xml:space="preserve">Trên Wayland, thiết kế adapter dùng XDG Screenshot portal và xử lý người dùng hủy hoặc từ chối; không coi đường chụp màn hình Qt giống nhau trên mọi nền tảng. Portal có giao diện bất đồng bộ và tùy chọn tương tác; phải phát hiện phiên bản thay vì giả định mọi backend có cùng tính năng. </w:t>
      </w:r>
      <w:hyperlink r:id="rId11">
        <w:r>
          <w:rPr>
            <w:color w:val="155A8A"/>
          </w:rPr>
          <w:t>XDG Screenshot portal</w:t>
        </w:r>
      </w:hyperlink>
      <w:r>
        <w:t>.</w:t>
      </w:r>
    </w:p>
    <w:p>
      <w:r>
        <w:t xml:space="preserve">Trên macOS, nhánh native có thể dùng ScreenCaptureKit; quyền chụp màn hình là một phần của luồng onboarding. Chỉ hướng dẫn cấp quyền khi người dùng bắt đầu tác vụ cần quyền. </w:t>
      </w:r>
      <w:hyperlink r:id="rId12">
        <w:r>
          <w:rPr>
            <w:color w:val="155A8A"/>
          </w:rPr>
          <w:t>Apple ScreenCaptureKit</w:t>
        </w:r>
      </w:hyperlink>
      <w:r>
        <w:t>.</w:t>
      </w:r>
    </w:p>
    <w:p>
      <w:pPr>
        <w:pStyle w:val="Heading1"/>
      </w:pPr>
      <w:r>
        <w:t>5 Lựa chọn OCR và chất lượng tiếng Việt</w:t>
      </w:r>
    </w:p>
    <w:p>
      <w:r>
        <w:t xml:space="preserve">Tesseract có model vie cho tiếng Việt; bộ tessdata_fast và tessdata_best là các lựa chọn chính thức với đánh đổi tốc độ và chất lượng. Đây là baseline có thể tận dụng ngay, nhưng phải đo trên screenshot thật. </w:t>
      </w:r>
      <w:hyperlink r:id="rId13">
        <w:r>
          <w:rPr>
            <w:color w:val="155A8A"/>
          </w:rPr>
          <w:t>Tesseract Data Files</w:t>
        </w:r>
      </w:hyperlink>
      <w:r>
        <w:t>.</w:t>
      </w:r>
    </w:p>
    <w:p>
      <w:r>
        <w:t xml:space="preserve">RapidOCR cung cấp triển khai offline và nhiều runtime; cấu hình nhận dạng mặc định được repository mô tả cho tiếng Trung và Anh. PaddleOCR liệt kê tiếng Việt trong latin_PP-OCRv5_mobile_rec. Do đó cần chốt đúng model Latin, dictionary và bản chuyển ONNX trước khi thử thay engine. </w:t>
      </w:r>
      <w:hyperlink r:id="rId14">
        <w:r>
          <w:rPr>
            <w:color w:val="155A8A"/>
          </w:rPr>
          <w:t>RapidOCR</w:t>
        </w:r>
      </w:hyperlink>
      <w:r>
        <w:t xml:space="preserve">; </w:t>
      </w:r>
      <w:hyperlink r:id="rId15">
        <w:r>
          <w:rPr>
            <w:color w:val="155A8A"/>
          </w:rPr>
          <w:t>PP OCRv5 multilingual</w:t>
        </w:r>
      </w:hyperlink>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Ứng viên</w:t>
            </w:r>
          </w:p>
        </w:tc>
        <w:tc>
          <w:tcPr>
            <w:tcW w:type="dxa" w:w="3528"/>
            <w:shd w:fill="DDE8EF"/>
            <w:tcMar>
              <w:top w:w="95" w:type="dxa"/>
              <w:left w:w="95" w:type="dxa"/>
              <w:bottom w:w="95" w:type="dxa"/>
              <w:right w:w="95" w:type="dxa"/>
            </w:tcMar>
            <w:vAlign w:val="center"/>
          </w:tcPr>
          <w:p>
            <w:pPr>
              <w:spacing w:after="40" w:line="252" w:lineRule="auto"/>
            </w:pPr>
            <w:r>
              <w:rPr>
                <w:b/>
                <w:sz w:val="20"/>
              </w:rPr>
              <w:t>Vai trò đề xuất</w:t>
            </w:r>
          </w:p>
        </w:tc>
        <w:tc>
          <w:tcPr>
            <w:tcW w:type="dxa" w:w="3528"/>
            <w:shd w:fill="DDE8EF"/>
            <w:tcMar>
              <w:top w:w="95" w:type="dxa"/>
              <w:left w:w="95" w:type="dxa"/>
              <w:bottom w:w="95" w:type="dxa"/>
              <w:right w:w="95" w:type="dxa"/>
            </w:tcMar>
            <w:vAlign w:val="center"/>
          </w:tcPr>
          <w:p>
            <w:pPr>
              <w:spacing w:after="40" w:line="252" w:lineRule="auto"/>
            </w:pPr>
            <w:r>
              <w:rPr>
                <w:b/>
                <w:sz w:val="20"/>
              </w:rPr>
              <w:t>Điều kiện để chọn</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Tesseract với eng và vie</w:t>
            </w:r>
          </w:p>
        </w:tc>
        <w:tc>
          <w:tcPr>
            <w:tcW w:type="dxa" w:w="3528"/>
            <w:shd w:fill="FFFFFF"/>
            <w:tcMar>
              <w:top w:w="95" w:type="dxa"/>
              <w:left w:w="95" w:type="dxa"/>
              <w:bottom w:w="95" w:type="dxa"/>
              <w:right w:w="95" w:type="dxa"/>
            </w:tcMar>
            <w:vAlign w:val="center"/>
          </w:tcPr>
          <w:p>
            <w:pPr>
              <w:spacing w:after="40" w:line="252" w:lineRule="auto"/>
            </w:pPr>
            <w:r>
              <w:rPr>
                <w:b w:val="0"/>
                <w:sz w:val="20"/>
              </w:rPr>
              <w:t>Baseline và đường lui tương thích</w:t>
            </w:r>
          </w:p>
        </w:tc>
        <w:tc>
          <w:tcPr>
            <w:tcW w:type="dxa" w:w="3528"/>
            <w:shd w:fill="FFFFFF"/>
            <w:tcMar>
              <w:top w:w="95" w:type="dxa"/>
              <w:left w:w="95" w:type="dxa"/>
              <w:bottom w:w="95" w:type="dxa"/>
              <w:right w:w="95" w:type="dxa"/>
            </w:tcMar>
            <w:vAlign w:val="center"/>
          </w:tcPr>
          <w:p>
            <w:pPr>
              <w:spacing w:after="40" w:line="252" w:lineRule="auto"/>
            </w:pPr>
            <w:r>
              <w:rPr>
                <w:b w:val="0"/>
                <w:sz w:val="20"/>
              </w:rPr>
              <w:t>Đo lại crop nhỏ, chữ có dấu và timeout</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RapidOCR với ONNX Runtime</w:t>
            </w:r>
          </w:p>
        </w:tc>
        <w:tc>
          <w:tcPr>
            <w:tcW w:type="dxa" w:w="3528"/>
            <w:shd w:fill="F5F7F9"/>
            <w:tcMar>
              <w:top w:w="95" w:type="dxa"/>
              <w:left w:w="95" w:type="dxa"/>
              <w:bottom w:w="95" w:type="dxa"/>
              <w:right w:w="95" w:type="dxa"/>
            </w:tcMar>
            <w:vAlign w:val="center"/>
          </w:tcPr>
          <w:p>
            <w:pPr>
              <w:spacing w:after="40" w:line="252" w:lineRule="auto"/>
            </w:pPr>
            <w:r>
              <w:rPr>
                <w:b w:val="0"/>
                <w:sz w:val="20"/>
              </w:rPr>
              <w:t>Ứng viên triển khai CPU rồi GPU</w:t>
            </w:r>
          </w:p>
        </w:tc>
        <w:tc>
          <w:tcPr>
            <w:tcW w:type="dxa" w:w="3528"/>
            <w:shd w:fill="F5F7F9"/>
            <w:tcMar>
              <w:top w:w="95" w:type="dxa"/>
              <w:left w:w="95" w:type="dxa"/>
              <w:bottom w:w="95" w:type="dxa"/>
              <w:right w:w="95" w:type="dxa"/>
            </w:tcMar>
            <w:vAlign w:val="center"/>
          </w:tcPr>
          <w:p>
            <w:pPr>
              <w:spacing w:after="40" w:line="252" w:lineRule="auto"/>
            </w:pPr>
            <w:r>
              <w:rPr>
                <w:b w:val="0"/>
                <w:sz w:val="20"/>
              </w:rPr>
              <w:t>Xác minh model Latin ONNX, dictionary và chất lượng</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PaddleOCR chạy Paddle native</w:t>
            </w:r>
          </w:p>
        </w:tc>
        <w:tc>
          <w:tcPr>
            <w:tcW w:type="dxa" w:w="3528"/>
            <w:shd w:fill="FFFFFF"/>
            <w:tcMar>
              <w:top w:w="95" w:type="dxa"/>
              <w:left w:w="95" w:type="dxa"/>
              <w:bottom w:w="95" w:type="dxa"/>
              <w:right w:w="95" w:type="dxa"/>
            </w:tcMar>
            <w:vAlign w:val="center"/>
          </w:tcPr>
          <w:p>
            <w:pPr>
              <w:spacing w:after="40" w:line="252" w:lineRule="auto"/>
            </w:pPr>
            <w:r>
              <w:rPr>
                <w:b w:val="0"/>
                <w:sz w:val="20"/>
              </w:rPr>
              <w:t>Đối chứng model trước chuyển đổi</w:t>
            </w:r>
          </w:p>
        </w:tc>
        <w:tc>
          <w:tcPr>
            <w:tcW w:type="dxa" w:w="3528"/>
            <w:shd w:fill="FFFFFF"/>
            <w:tcMar>
              <w:top w:w="95" w:type="dxa"/>
              <w:left w:w="95" w:type="dxa"/>
              <w:bottom w:w="95" w:type="dxa"/>
              <w:right w:w="95" w:type="dxa"/>
            </w:tcMar>
            <w:vAlign w:val="center"/>
          </w:tcPr>
          <w:p>
            <w:pPr>
              <w:spacing w:after="40" w:line="252" w:lineRule="auto"/>
            </w:pPr>
            <w:r>
              <w:rPr>
                <w:b w:val="0"/>
                <w:sz w:val="20"/>
              </w:rPr>
              <w:t>Tách môi trường để so sánh cùng trọng số</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OCR hệ điều hành</w:t>
            </w:r>
          </w:p>
        </w:tc>
        <w:tc>
          <w:tcPr>
            <w:tcW w:type="dxa" w:w="3528"/>
            <w:shd w:fill="F5F7F9"/>
            <w:tcMar>
              <w:top w:w="95" w:type="dxa"/>
              <w:left w:w="95" w:type="dxa"/>
              <w:bottom w:w="95" w:type="dxa"/>
              <w:right w:w="95" w:type="dxa"/>
            </w:tcMar>
            <w:vAlign w:val="center"/>
          </w:tcPr>
          <w:p>
            <w:pPr>
              <w:spacing w:after="40" w:line="252" w:lineRule="auto"/>
            </w:pPr>
            <w:r>
              <w:rPr>
                <w:b w:val="0"/>
                <w:sz w:val="20"/>
              </w:rPr>
              <w:t>Adapter bổ sung theo nền tảng</w:t>
            </w:r>
          </w:p>
        </w:tc>
        <w:tc>
          <w:tcPr>
            <w:tcW w:type="dxa" w:w="3528"/>
            <w:shd w:fill="F5F7F9"/>
            <w:tcMar>
              <w:top w:w="95" w:type="dxa"/>
              <w:left w:w="95" w:type="dxa"/>
              <w:bottom w:w="95" w:type="dxa"/>
              <w:right w:w="95" w:type="dxa"/>
            </w:tcMar>
            <w:vAlign w:val="center"/>
          </w:tcPr>
          <w:p>
            <w:pPr>
              <w:spacing w:after="40" w:line="252" w:lineRule="auto"/>
            </w:pPr>
            <w:r>
              <w:rPr>
                <w:b w:val="0"/>
                <w:sz w:val="20"/>
              </w:rPr>
              <w:t>Kiểm tra ngôn ngữ và API trên máy đích</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Model thị giác sinh văn bản</w:t>
            </w:r>
          </w:p>
        </w:tc>
        <w:tc>
          <w:tcPr>
            <w:tcW w:type="dxa" w:w="3528"/>
            <w:shd w:fill="FFFFFF"/>
            <w:tcMar>
              <w:top w:w="95" w:type="dxa"/>
              <w:left w:w="95" w:type="dxa"/>
              <w:bottom w:w="95" w:type="dxa"/>
              <w:right w:w="95" w:type="dxa"/>
            </w:tcMar>
            <w:vAlign w:val="center"/>
          </w:tcPr>
          <w:p>
            <w:pPr>
              <w:spacing w:after="40" w:line="252" w:lineRule="auto"/>
            </w:pPr>
            <w:r>
              <w:rPr>
                <w:b w:val="0"/>
                <w:sz w:val="20"/>
              </w:rPr>
              <w:t>Thử nghiệm ảnh khó ngoài MVP</w:t>
            </w:r>
          </w:p>
        </w:tc>
        <w:tc>
          <w:tcPr>
            <w:tcW w:type="dxa" w:w="3528"/>
            <w:shd w:fill="FFFFFF"/>
            <w:tcMar>
              <w:top w:w="95" w:type="dxa"/>
              <w:left w:w="95" w:type="dxa"/>
              <w:bottom w:w="95" w:type="dxa"/>
              <w:right w:w="95" w:type="dxa"/>
            </w:tcMar>
            <w:vAlign w:val="center"/>
          </w:tcPr>
          <w:p>
            <w:pPr>
              <w:spacing w:after="40" w:line="252" w:lineRule="auto"/>
            </w:pPr>
            <w:r>
              <w:rPr>
                <w:b w:val="0"/>
                <w:sz w:val="20"/>
              </w:rPr>
              <w:t>Đánh giá sai nội dung, độ trễ và tài nguyên riêng</w:t>
            </w:r>
          </w:p>
        </w:tc>
      </w:tr>
    </w:tbl>
    <w:p>
      <w:pPr>
        <w:spacing w:after="20"/>
      </w:pPr>
    </w:p>
    <w:p>
      <w:r>
        <w:t>Không lấy số ngôn ngữ của cả thư viện làm cam kết cho một model. Danh sách ký tự, thuật toán decode và trọng số phải đi cùng nhau. Với ảnh Việt–Anh trộn, cần bộ kiểm thử riêng ngay cả khi model có ký tự Latin. Việc nhận diện ngôn ngữ dịch sau OCR không sửa được ký tự mà recognizer đã bỏ mất.</w:t>
      </w:r>
    </w:p>
    <w:p>
      <w:r>
        <w:t xml:space="preserve">Pipeline đề xuất: chuẩn hóa màu → phát hiện vùng chữ → cắt dòng → nhận dạng → sắp thứ tự → kết quả có cấu trúc. Chỉ bật xoay hoặc deskew khi ảnh cần. Không nhị phân hóa mọi ảnh mặc định; so sánh ảnh gốc với biến thể xử lý để tránh mất dấu nhỏ. Tesseract mô tả ảnh hưởng của scale, nhiễu, viền và chế độ phân đoạn; đây là cơ sở để thử cấu hình, không phải bảo đảm tăng chất lượng. </w:t>
      </w:r>
      <w:hyperlink r:id="rId16">
        <w:r>
          <w:rPr>
            <w:color w:val="155A8A"/>
          </w:rPr>
          <w:t>Tesseract Improve Quality</w:t>
        </w:r>
      </w:hyperlink>
      <w:r>
        <w:t>.</w:t>
      </w:r>
    </w:p>
    <w:p>
      <w:r>
        <w:t>Kết quả nên có text, lines, polygon, confidence tùy engine, reading_order và warnings. Cho chọn giữ xuống dòng hoặc ghép đoạn; bảo toàn mã, số và đường dẫn. Không âm thầm dùng mô hình ngôn ngữ để sửa OCR. Điểm confidence giữa các engine không tương đương; ngưỡng tô dấu cần hiệu chỉnh bằng lỗi thực tế.</w:t>
      </w:r>
    </w:p>
    <w:p>
      <w:pPr>
        <w:pStyle w:val="Heading1"/>
      </w:pPr>
      <w:r>
        <w:t>6 Kiến trúc serving trên thiết bị</w:t>
      </w:r>
    </w:p>
    <w:p>
      <w:r>
        <w:t>Đề xuất đường dữ liệu: QML → CaptureController → OcrViewModel → OcrWorkerClient → worker cục bộ → OcrResult → màn hình xem lại → TranslationViewModel. GUI sở hữu clipboard, cửa sổ và tương tác; worker sở hữu model, preprocessing và inference. Tách worker tránh lỗi thư viện native làm hỏng toàn bộ phiên GUI và giúp mỗi backend có môi trường riêng.</w:t>
      </w:r>
    </w:p>
    <w:p>
      <w:r>
        <w:t>Ở MVP, có thể giữ thread cho Tesseract để giảm thay đổi, nhưng định nghĩa hợp đồng dữ liệu trước. Khi thêm runtime học sâu, chuyển sang tiến trình sống cùng ứng dụng, khởi động ẩn, tái sử dụng session và đóng khi ứng dụng thoát. Ưu tiên IPC qua stdio có framing độ dài hoặc named pipe có quyền truy cập phù hợp; chưa cần HTTP server cho một ứng dụng desktop.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Hợp đồng đề xuất</w:t>
            </w:r>
          </w:p>
        </w:tc>
        <w:tc>
          <w:tcPr>
            <w:tcW w:type="dxa" w:w="7056"/>
            <w:shd w:fill="DDE8EF"/>
            <w:tcMar>
              <w:top w:w="95" w:type="dxa"/>
              <w:left w:w="95" w:type="dxa"/>
              <w:bottom w:w="95" w:type="dxa"/>
              <w:right w:w="95" w:type="dxa"/>
            </w:tcMar>
            <w:vAlign w:val="center"/>
          </w:tcPr>
          <w:p>
            <w:pPr>
              <w:spacing w:after="40" w:line="252" w:lineRule="auto"/>
            </w:pPr>
            <w:r>
              <w:rPr>
                <w:b/>
                <w:sz w:val="20"/>
              </w:rPr>
              <w:t>Nội dung tối thiểu</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OcrRequest</w:t>
            </w:r>
          </w:p>
        </w:tc>
        <w:tc>
          <w:tcPr>
            <w:tcW w:type="dxa" w:w="7056"/>
            <w:shd w:fill="FFFFFF"/>
            <w:tcMar>
              <w:top w:w="95" w:type="dxa"/>
              <w:left w:w="95" w:type="dxa"/>
              <w:bottom w:w="95" w:type="dxa"/>
              <w:right w:w="95" w:type="dxa"/>
            </w:tcMar>
            <w:vAlign w:val="center"/>
          </w:tcPr>
          <w:p>
            <w:pPr>
              <w:spacing w:after="40" w:line="252" w:lineRule="auto"/>
            </w:pPr>
            <w:r>
              <w:rPr>
                <w:b w:val="0"/>
                <w:sz w:val="20"/>
              </w:rPr>
              <w:t>request_id, image bytes, pixel dimensions, language_hint, profile, deadline_ms</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OcrResult</w:t>
            </w:r>
          </w:p>
        </w:tc>
        <w:tc>
          <w:tcPr>
            <w:tcW w:type="dxa" w:w="7056"/>
            <w:shd w:fill="F5F7F9"/>
            <w:tcMar>
              <w:top w:w="95" w:type="dxa"/>
              <w:left w:w="95" w:type="dxa"/>
              <w:bottom w:w="95" w:type="dxa"/>
              <w:right w:w="95" w:type="dxa"/>
            </w:tcMar>
            <w:vAlign w:val="center"/>
          </w:tcPr>
          <w:p>
            <w:pPr>
              <w:spacing w:after="40" w:line="252" w:lineRule="auto"/>
            </w:pPr>
            <w:r>
              <w:rPr>
                <w:b w:val="0"/>
                <w:sz w:val="20"/>
              </w:rPr>
              <w:t>request_id, text, lines/polygons, model_id, provider thực tế, timings, warnings</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OcrError</w:t>
            </w:r>
          </w:p>
        </w:tc>
        <w:tc>
          <w:tcPr>
            <w:tcW w:type="dxa" w:w="7056"/>
            <w:shd w:fill="FFFFFF"/>
            <w:tcMar>
              <w:top w:w="95" w:type="dxa"/>
              <w:left w:w="95" w:type="dxa"/>
              <w:bottom w:w="95" w:type="dxa"/>
              <w:right w:w="95" w:type="dxa"/>
            </w:tcMar>
            <w:vAlign w:val="center"/>
          </w:tcPr>
          <w:p>
            <w:pPr>
              <w:spacing w:after="40" w:line="252" w:lineRule="auto"/>
            </w:pPr>
            <w:r>
              <w:rPr>
                <w:b w:val="0"/>
                <w:sz w:val="20"/>
              </w:rPr>
              <w:t>request_id, code, recoverable, message an toàn cho UI</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Worker health</w:t>
            </w:r>
          </w:p>
        </w:tc>
        <w:tc>
          <w:tcPr>
            <w:tcW w:type="dxa" w:w="7056"/>
            <w:shd w:fill="F5F7F9"/>
            <w:tcMar>
              <w:top w:w="95" w:type="dxa"/>
              <w:left w:w="95" w:type="dxa"/>
              <w:bottom w:w="95" w:type="dxa"/>
              <w:right w:w="95" w:type="dxa"/>
            </w:tcMar>
            <w:vAlign w:val="center"/>
          </w:tcPr>
          <w:p>
            <w:pPr>
              <w:spacing w:after="40" w:line="252" w:lineRule="auto"/>
            </w:pPr>
            <w:r>
              <w:rPr>
                <w:b w:val="0"/>
                <w:sz w:val="20"/>
              </w:rPr>
              <w:t>protocol_version, model hash, backend, capabilities, trạng thái nạp</w:t>
            </w:r>
          </w:p>
        </w:tc>
      </w:tr>
    </w:tbl>
    <w:p>
      <w:pPr>
        <w:spacing w:after="20"/>
      </w:pPr>
    </w:p>
    <w:p>
      <w:r>
        <w:t>Đặt giới hạn kích thước ảnh giải mã, số pixel và hàng đợi. Khởi đầu một tác vụ chạy cùng một yêu cầu chờ mới nhất; hủy yêu cầu chờ cũ khi người dùng chụp tiếp. Hủy trên UI phải vô hiệu hóa kết quả ngay. Hủy future hoặc coroutine không bảo đảm dừng tác vụ native đang chạy: khi quá deadline cần kết thúc worker, khởi động lại có giới hạn và không trả kết quả cũ.</w:t>
      </w:r>
    </w:p>
    <w:p>
      <w:r>
        <w:t>Tách timings thành capture, encode/IPC, queue, preprocess, detection, recognition, postprocess và render. Phân biệt lần đầu khởi động tiến trình với lần đầu nạp model, và lần chạy nóng khi session đã sẵn sàng. Bộ nhớ tăng khi giữ model cần cân bằng với tần suất chụp; thử giải phóng worker sau thời gian nhàn rỗi, thay vì tải model cho mỗi ảnh.</w:t>
      </w:r>
    </w:p>
    <w:p>
      <w:r>
        <w:t>Nếu sau này cần phục vụ nhiều máy, tái sử dụng hợp đồng qua HTTPS có xác thực, giới hạn ảnh và timeout. Chỉ gửi crop đã chọn, ghi rõ nơi xử lý, không tự chuyển từ local sang cloud khi thiếu bộ nhớ. Máy chủ tập trung phù hợp khi có nhu cầu quản trị model hoặc tác vụ lớn; latency mạng và chi phí vận hành phải được đo riêng.</w:t>
      </w:r>
    </w:p>
    <w:p>
      <w:pPr>
        <w:pStyle w:val="Heading1"/>
      </w:pPr>
      <w:r>
        <w:t>7 Chọn CPU GPU theo khả năng thiết bị</w:t>
      </w:r>
    </w:p>
    <w:p>
      <w:r>
        <w:t xml:space="preserve">ONNX Runtime cho phép chỉ định thứ tự execution provider và phân công các phần graph cho backend được hỗ trợ. Có tên provider trong danh sách không chứng minh model chạy hoàn toàn trên GPU; cần tạo session thật, chạy ảnh mẫu và kiểm tra profiling. </w:t>
      </w:r>
      <w:hyperlink r:id="rId17">
        <w:r>
          <w:rPr>
            <w:color w:val="155A8A"/>
          </w:rPr>
          <w:t>ONNX Runtime Python API</w:t>
        </w:r>
      </w:hyperlink>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Nhóm thiết bị</w:t>
            </w:r>
          </w:p>
        </w:tc>
        <w:tc>
          <w:tcPr>
            <w:tcW w:type="dxa" w:w="3528"/>
            <w:shd w:fill="DDE8EF"/>
            <w:tcMar>
              <w:top w:w="95" w:type="dxa"/>
              <w:left w:w="95" w:type="dxa"/>
              <w:bottom w:w="95" w:type="dxa"/>
              <w:right w:w="95" w:type="dxa"/>
            </w:tcMar>
            <w:vAlign w:val="center"/>
          </w:tcPr>
          <w:p>
            <w:pPr>
              <w:spacing w:after="40" w:line="252" w:lineRule="auto"/>
            </w:pPr>
            <w:r>
              <w:rPr>
                <w:b/>
                <w:sz w:val="20"/>
              </w:rPr>
              <w:t>Chính sách ban đầu</w:t>
            </w:r>
          </w:p>
        </w:tc>
        <w:tc>
          <w:tcPr>
            <w:tcW w:type="dxa" w:w="3528"/>
            <w:shd w:fill="DDE8EF"/>
            <w:tcMar>
              <w:top w:w="95" w:type="dxa"/>
              <w:left w:w="95" w:type="dxa"/>
              <w:bottom w:w="95" w:type="dxa"/>
              <w:right w:w="95" w:type="dxa"/>
            </w:tcMar>
            <w:vAlign w:val="center"/>
          </w:tcPr>
          <w:p>
            <w:pPr>
              <w:spacing w:after="40" w:line="252" w:lineRule="auto"/>
            </w:pPr>
            <w:r>
              <w:rPr>
                <w:b/>
                <w:sz w:val="20"/>
              </w:rPr>
              <w:t>Nhánh tăng tốc cần thử</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CPU hoặc GPU không đạt kiểm tra</w:t>
            </w:r>
          </w:p>
        </w:tc>
        <w:tc>
          <w:tcPr>
            <w:tcW w:type="dxa" w:w="3528"/>
            <w:shd w:fill="FFFFFF"/>
            <w:tcMar>
              <w:top w:w="95" w:type="dxa"/>
              <w:left w:w="95" w:type="dxa"/>
              <w:bottom w:w="95" w:type="dxa"/>
              <w:right w:w="95" w:type="dxa"/>
            </w:tcMar>
            <w:vAlign w:val="center"/>
          </w:tcPr>
          <w:p>
            <w:pPr>
              <w:spacing w:after="40" w:line="252" w:lineRule="auto"/>
            </w:pPr>
            <w:r>
              <w:rPr>
                <w:b w:val="0"/>
                <w:sz w:val="20"/>
              </w:rPr>
              <w:t>CPU với model nhỏ</w:t>
            </w:r>
          </w:p>
        </w:tc>
        <w:tc>
          <w:tcPr>
            <w:tcW w:type="dxa" w:w="3528"/>
            <w:shd w:fill="FFFFFF"/>
            <w:tcMar>
              <w:top w:w="95" w:type="dxa"/>
              <w:left w:w="95" w:type="dxa"/>
              <w:bottom w:w="95" w:type="dxa"/>
              <w:right w:w="95" w:type="dxa"/>
            </w:tcMar>
            <w:vAlign w:val="center"/>
          </w:tcPr>
          <w:p>
            <w:pPr>
              <w:spacing w:after="40" w:line="252" w:lineRule="auto"/>
            </w:pPr>
            <w:r>
              <w:rPr>
                <w:b w:val="0"/>
                <w:sz w:val="20"/>
              </w:rPr>
              <w:t>Tối ưu số thread và kích thước đầu vào</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NVIDIA tương thích</w:t>
            </w:r>
          </w:p>
        </w:tc>
        <w:tc>
          <w:tcPr>
            <w:tcW w:type="dxa" w:w="3528"/>
            <w:shd w:fill="F5F7F9"/>
            <w:tcMar>
              <w:top w:w="95" w:type="dxa"/>
              <w:left w:w="95" w:type="dxa"/>
              <w:bottom w:w="95" w:type="dxa"/>
              <w:right w:w="95" w:type="dxa"/>
            </w:tcMar>
            <w:vAlign w:val="center"/>
          </w:tcPr>
          <w:p>
            <w:pPr>
              <w:spacing w:after="40" w:line="252" w:lineRule="auto"/>
            </w:pPr>
            <w:r>
              <w:rPr>
                <w:b w:val="0"/>
                <w:sz w:val="20"/>
              </w:rPr>
              <w:t>CPU trước khi GPU self test đạt</w:t>
            </w:r>
          </w:p>
        </w:tc>
        <w:tc>
          <w:tcPr>
            <w:tcW w:type="dxa" w:w="3528"/>
            <w:shd w:fill="F5F7F9"/>
            <w:tcMar>
              <w:top w:w="95" w:type="dxa"/>
              <w:left w:w="95" w:type="dxa"/>
              <w:bottom w:w="95" w:type="dxa"/>
              <w:right w:w="95" w:type="dxa"/>
            </w:tcMar>
            <w:vAlign w:val="center"/>
          </w:tcPr>
          <w:p>
            <w:pPr>
              <w:spacing w:after="40" w:line="252" w:lineRule="auto"/>
            </w:pPr>
            <w:r>
              <w:rPr>
                <w:b w:val="0"/>
                <w:sz w:val="20"/>
              </w:rPr>
              <w:t>CUDA EP với runtime và driver đã khóa</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Intel CPU hoặc GPU</w:t>
            </w:r>
          </w:p>
        </w:tc>
        <w:tc>
          <w:tcPr>
            <w:tcW w:type="dxa" w:w="3528"/>
            <w:shd w:fill="FFFFFF"/>
            <w:tcMar>
              <w:top w:w="95" w:type="dxa"/>
              <w:left w:w="95" w:type="dxa"/>
              <w:bottom w:w="95" w:type="dxa"/>
              <w:right w:w="95" w:type="dxa"/>
            </w:tcMar>
            <w:vAlign w:val="center"/>
          </w:tcPr>
          <w:p>
            <w:pPr>
              <w:spacing w:after="40" w:line="252" w:lineRule="auto"/>
            </w:pPr>
            <w:r>
              <w:rPr>
                <w:b w:val="0"/>
                <w:sz w:val="20"/>
              </w:rPr>
              <w:t>CPU phổ thông</w:t>
            </w:r>
          </w:p>
        </w:tc>
        <w:tc>
          <w:tcPr>
            <w:tcW w:type="dxa" w:w="3528"/>
            <w:shd w:fill="FFFFFF"/>
            <w:tcMar>
              <w:top w:w="95" w:type="dxa"/>
              <w:left w:w="95" w:type="dxa"/>
              <w:bottom w:w="95" w:type="dxa"/>
              <w:right w:w="95" w:type="dxa"/>
            </w:tcMar>
            <w:vAlign w:val="center"/>
          </w:tcPr>
          <w:p>
            <w:pPr>
              <w:spacing w:after="40" w:line="252" w:lineRule="auto"/>
            </w:pPr>
            <w:r>
              <w:rPr>
                <w:b w:val="0"/>
                <w:sz w:val="20"/>
              </w:rPr>
              <w:t>OpenVINO trên đúng model và thiết bị</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Windows với GPU DirectX 12</w:t>
            </w:r>
          </w:p>
        </w:tc>
        <w:tc>
          <w:tcPr>
            <w:tcW w:type="dxa" w:w="3528"/>
            <w:shd w:fill="F5F7F9"/>
            <w:tcMar>
              <w:top w:w="95" w:type="dxa"/>
              <w:left w:w="95" w:type="dxa"/>
              <w:bottom w:w="95" w:type="dxa"/>
              <w:right w:w="95" w:type="dxa"/>
            </w:tcMar>
            <w:vAlign w:val="center"/>
          </w:tcPr>
          <w:p>
            <w:pPr>
              <w:spacing w:after="40" w:line="252" w:lineRule="auto"/>
            </w:pPr>
            <w:r>
              <w:rPr>
                <w:b w:val="0"/>
                <w:sz w:val="20"/>
              </w:rPr>
              <w:t>CPU phổ thông</w:t>
            </w:r>
          </w:p>
        </w:tc>
        <w:tc>
          <w:tcPr>
            <w:tcW w:type="dxa" w:w="3528"/>
            <w:shd w:fill="F5F7F9"/>
            <w:tcMar>
              <w:top w:w="95" w:type="dxa"/>
              <w:left w:w="95" w:type="dxa"/>
              <w:bottom w:w="95" w:type="dxa"/>
              <w:right w:w="95" w:type="dxa"/>
            </w:tcMar>
            <w:vAlign w:val="center"/>
          </w:tcPr>
          <w:p>
            <w:pPr>
              <w:spacing w:after="40" w:line="252" w:lineRule="auto"/>
            </w:pPr>
            <w:r>
              <w:rPr>
                <w:b w:val="0"/>
                <w:sz w:val="20"/>
              </w:rPr>
              <w:t>DirectML thử nghiệm hoặc WinML qua adapter</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macOS và Linux ngoài cấu hình thử</w:t>
            </w:r>
          </w:p>
        </w:tc>
        <w:tc>
          <w:tcPr>
            <w:tcW w:type="dxa" w:w="3528"/>
            <w:shd w:fill="FFFFFF"/>
            <w:tcMar>
              <w:top w:w="95" w:type="dxa"/>
              <w:left w:w="95" w:type="dxa"/>
              <w:bottom w:w="95" w:type="dxa"/>
              <w:right w:w="95" w:type="dxa"/>
            </w:tcMar>
            <w:vAlign w:val="center"/>
          </w:tcPr>
          <w:p>
            <w:pPr>
              <w:spacing w:after="40" w:line="252" w:lineRule="auto"/>
            </w:pPr>
            <w:r>
              <w:rPr>
                <w:b w:val="0"/>
                <w:sz w:val="20"/>
              </w:rPr>
              <w:t>CPU nếu có gói tương thích</w:t>
            </w:r>
          </w:p>
        </w:tc>
        <w:tc>
          <w:tcPr>
            <w:tcW w:type="dxa" w:w="3528"/>
            <w:shd w:fill="FFFFFF"/>
            <w:tcMar>
              <w:top w:w="95" w:type="dxa"/>
              <w:left w:w="95" w:type="dxa"/>
              <w:bottom w:w="95" w:type="dxa"/>
              <w:right w:w="95" w:type="dxa"/>
            </w:tcMar>
            <w:vAlign w:val="center"/>
          </w:tcPr>
          <w:p>
            <w:pPr>
              <w:spacing w:after="40" w:line="252" w:lineRule="auto"/>
            </w:pPr>
            <w:r>
              <w:rPr>
                <w:b w:val="0"/>
                <w:sz w:val="20"/>
              </w:rPr>
              <w:t>Mở nhánh tăng tốc riêng, chưa cam kết ngang Windows</w:t>
            </w:r>
          </w:p>
        </w:tc>
      </w:tr>
    </w:tbl>
    <w:p>
      <w:pPr>
        <w:spacing w:after="20"/>
      </w:pPr>
    </w:p>
    <w:p>
      <w:r>
        <w:t xml:space="preserve">CUDA cần khớp phiên bản CUDA/cuDNN; cuDNN 8 và 9 không thay thế nhau. Tại thời điểm đọc, trang cài ORT và trang CUDA EP chưa thống nhất mô tả CUDA mặc định. Vì vậy quyết định phát hành phải dựa trên wheel/release cụ thể và kiểm thử máy sạch, không dùng lệnh cài không khóa phiên bản làm cấu hình sản phẩm. </w:t>
      </w:r>
      <w:hyperlink r:id="rId18">
        <w:r>
          <w:rPr>
            <w:color w:val="155A8A"/>
          </w:rPr>
          <w:t>ORT Installation</w:t>
        </w:r>
      </w:hyperlink>
      <w:r>
        <w:t xml:space="preserve">; </w:t>
      </w:r>
      <w:hyperlink r:id="rId19">
        <w:r>
          <w:rPr>
            <w:color w:val="155A8A"/>
          </w:rPr>
          <w:t>CUDA EP</w:t>
        </w:r>
      </w:hyperlink>
      <w:r>
        <w:t>.</w:t>
      </w:r>
    </w:p>
    <w:p>
      <w:r>
        <w:t xml:space="preserve">DirectML hỗ trợ thiết bị DirectX 12 nhưng có giới hạn graph và thực thi session. Cần tắt memory pattern, chọn execution mode tuần tự và tránh Run đồng thời trong cùng session. DirectML đang ở chế độ duy trì; WinML là hướng phát triển tính năng mới của Microsoft. Đề xuất thử DirectML có giới hạn cho đường Python hiện tại và khảo sát WinML ở nhánh riêng, không giả định thay trực tiếp được trong RapidOCR. </w:t>
      </w:r>
      <w:hyperlink r:id="rId20">
        <w:r>
          <w:rPr>
            <w:color w:val="155A8A"/>
          </w:rPr>
          <w:t>DirectML EP</w:t>
        </w:r>
      </w:hyperlink>
      <w:r>
        <w:t xml:space="preserve">; </w:t>
      </w:r>
      <w:hyperlink r:id="rId21">
        <w:r>
          <w:rPr>
            <w:color w:val="155A8A"/>
          </w:rPr>
          <w:t>ORT on Windows</w:t>
        </w:r>
      </w:hyperlink>
      <w:r>
        <w:t>.</w:t>
      </w:r>
    </w:p>
    <w:p>
      <w:r>
        <w:t xml:space="preserve">OpenVINO EP hướng đến Intel CPU/GPU/NPU, với phụ thuộc phiên bản riêng. Engine OpenVINO của RapidOCR và OpenVINO EP trong ORT là hai đường tích hợp khác nhau; chỉ chọn một cho mỗi cấu hình benchmark. NPU không phải điều kiện của MVP. </w:t>
      </w:r>
      <w:hyperlink r:id="rId22">
        <w:r>
          <w:rPr>
            <w:color w:val="155A8A"/>
          </w:rPr>
          <w:t>OpenVINO EP</w:t>
        </w:r>
      </w:hyperlink>
      <w:r>
        <w:t xml:space="preserve">; </w:t>
      </w:r>
      <w:hyperlink r:id="rId23">
        <w:r>
          <w:rPr>
            <w:color w:val="155A8A"/>
          </w:rPr>
          <w:t>RapidOCR Parameters</w:t>
        </w:r>
      </w:hyperlink>
      <w:r>
        <w:t>.</w:t>
      </w:r>
    </w:p>
    <w:p>
      <w:r>
        <w:t>Thuật toán Auto đề xuất: lọc các backend đã đóng gói → kiểm tra runtime → nạp model thật → chạy bộ self test nhỏ → so thời gian toàn trình và tài nguyên → lưu cấu hình thắng. Cache theo model hash, runtime, adapter và driver; vô hiệu hóa khi một thành phần đổi. Tôn trọng chế độ tiết kiệm pin và lựa chọn CPU thủ công.</w:t>
      </w:r>
    </w:p>
    <w:p>
      <w:r>
        <w:t>GPU lỗi nạp, hết bộ nhớ hoặc mất thiết bị thì tạo worker CPU sạch và thử lại tối đa một lần, chỉ khi request còn hiệu lực. Hạ trạng thái GPU đến hết phiên để tránh lặp lỗi. Nếu giữ model trên GPU không có lợi cho crop nhỏ và chụp thưa, Auto nên chọn CPU. Đây là giả thuyết cần đo, không phải kết luận GPU chậm hơn trong mọi trường hợp.</w:t>
      </w:r>
    </w:p>
    <w:p>
      <w:pPr>
        <w:pStyle w:val="Heading1"/>
      </w:pPr>
      <w:r>
        <w:t>8 Đóng gói model và vận hành</w:t>
      </w:r>
    </w:p>
    <w:p>
      <w:r>
        <w:t>Phát hành bộ CPU trước, cùng các gói tăng tốc có thể chọn khi cài. Tách môi trường worker để tránh xung đột giữa các biến thể runtime. Chốt tổ hợp Python, PySide6, RapidOCR, runtime, kiến trúc máy và model; yêu cầu Python từ 3.11 trong dự án không tự bảo đảm mọi wheel OCR tương thích mọi Python mới hơn.</w:t>
      </w:r>
    </w:p>
    <w:p>
      <w:r>
        <w:t>Manifest model đề xuất chứa id, version, SHA256, URL nguồn, license, ngôn ngữ, dictionary hash, input shape, normalization, decoder, opset và danh sách backend đã thử. Tải vào tệp tạm, kiểm tra checksum rồi đổi tên nguyên tử. Cho nhập gói offline; không để lần chụp đầu âm thầm tải model. Giữ bản đã kiểm thử để rollback khi cập nhật lỗi.</w:t>
      </w:r>
    </w:p>
    <w:p>
      <w:r>
        <w:t xml:space="preserve">Kiểm tra bộ cài trên máy sạch không có Python hoặc môi trường của nhà phát triển, bao gồm thiếu Visual C++ runtime, thiếu DLL GPU, đường dẫn có dấu và tài khoản không có quyền quản trị. ORT công bố yêu cầu Visual C++ runtime cho Windows. </w:t>
      </w:r>
      <w:hyperlink r:id="rId18">
        <w:r>
          <w:rPr>
            <w:color w:val="155A8A"/>
          </w:rPr>
          <w:t>ORT Installation</w:t>
        </w:r>
      </w:hyperlink>
      <w:r>
        <w:t>.</w:t>
      </w:r>
    </w:p>
    <w:p>
      <w:r>
        <w:t xml:space="preserve">Repository dự án khai báo GPL-3.0-or-later. RapidOCR công bố Apache-2.0 cho dự án và phân biệt bản quyền model; khi phát hành phải lập danh mục riêng cho trọng số, dictionary và thư viện native thực tế. Không suy quyền phân phối mọi DLL từ giấy phép thư viện Python. </w:t>
      </w:r>
      <w:hyperlink r:id="rId14">
        <w:r>
          <w:rPr>
            <w:color w:val="155A8A"/>
          </w:rPr>
          <w:t>RapidOCR licensing</w:t>
        </w:r>
      </w:hyperlink>
      <w:r>
        <w:t>.</w:t>
      </w:r>
    </w:p>
    <w:p>
      <w:r>
        <w:t>Mặc định giữ ảnh trong RAM trong thời gian cần thiết và bỏ sau khi đóng kết quả; không lưu screenshot vào lịch sử. Chỉ log kích thước, thời gian, model và mã lỗi, tránh văn bản OCR hoặc ảnh. Khi bật lưu lịch sử, cho người dùng xóa và chọn thời hạn. Thông báo rõ văn bản được gửi sang nhà cung cấp khi dịch online.</w:t>
      </w:r>
    </w:p>
    <w:p>
      <w:pPr>
        <w:pStyle w:val="Heading1"/>
      </w:pPr>
      <w:r>
        <w:t>9 Kế hoạch kiểm chứng và tiêu chí chấp nhận</w:t>
      </w:r>
    </w:p>
    <w:p>
      <w:r>
        <w:t>Chưa thực hiện benchmark model hay thử nghiệm UX trong nghiên cứu này. Các con số sau là mục tiêu thử nghiệm ban đầu cần điều chỉnh sau baseline, không phải cam kết hiệu năng và không lấy từ benchmark nhà cung cấp.</w:t>
      </w:r>
    </w:p>
    <w:p>
      <w:r>
        <w:t>Chuẩn bị khoảng 300 crop có bản chép tay được kiểm tra: 100 Việt, 100 Anh và 100 trộn; cân đối chữ nhỏ/lớn, nền sáng/tối, mã và số, phụ đề, PDF, một cột và nhiều cột. Không chỉ dùng ảnh tổng hợp. Chia tập điều chỉnh và tập đánh giá theo ứng dụng/tài liệu nguồn để tránh các crop gần giống rơi vào cả hai tập.</w:t>
      </w:r>
    </w:p>
    <w:p>
      <w:r>
        <w:t>Đo CER theo ký tự sau chuẩn hóa Unicode NFC, bảo toàn dấu và chữ hoa; báo thêm tỷ lệ đúng dấu, đúng hoàn toàn chuỗi số/mã, bỏ sót dòng và sai thứ tự đọc. CER tính từ số thay thế, xóa, chèn chia số ký tự chuẩn. WER tiếng Việt cần công bố cách tách từ; cách chia bằng khoảng trắng chủ yếu phản ánh đơn vị âm tiết. Không dùng chất lượng bản dịch thay cho chất lượng OCR.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Chỉ tiêu</w:t>
            </w:r>
          </w:p>
        </w:tc>
        <w:tc>
          <w:tcPr>
            <w:tcW w:type="dxa" w:w="3528"/>
            <w:shd w:fill="DDE8EF"/>
            <w:tcMar>
              <w:top w:w="95" w:type="dxa"/>
              <w:left w:w="95" w:type="dxa"/>
              <w:bottom w:w="95" w:type="dxa"/>
              <w:right w:w="95" w:type="dxa"/>
            </w:tcMar>
            <w:vAlign w:val="center"/>
          </w:tcPr>
          <w:p>
            <w:pPr>
              <w:spacing w:after="40" w:line="252" w:lineRule="auto"/>
            </w:pPr>
            <w:r>
              <w:rPr>
                <w:b/>
                <w:sz w:val="20"/>
              </w:rPr>
              <w:t>Mục tiêu đề xuất cho pilot</w:t>
            </w:r>
          </w:p>
        </w:tc>
        <w:tc>
          <w:tcPr>
            <w:tcW w:type="dxa" w:w="3528"/>
            <w:shd w:fill="DDE8EF"/>
            <w:tcMar>
              <w:top w:w="95" w:type="dxa"/>
              <w:left w:w="95" w:type="dxa"/>
              <w:bottom w:w="95" w:type="dxa"/>
              <w:right w:w="95" w:type="dxa"/>
            </w:tcMar>
            <w:vAlign w:val="center"/>
          </w:tcPr>
          <w:p>
            <w:pPr>
              <w:spacing w:after="40" w:line="252" w:lineRule="auto"/>
            </w:pPr>
            <w:r>
              <w:rPr>
                <w:b/>
                <w:sz w:val="20"/>
              </w:rPr>
              <w:t>Cách quyết định</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Phản hồi mở overlay</w:t>
            </w:r>
          </w:p>
        </w:tc>
        <w:tc>
          <w:tcPr>
            <w:tcW w:type="dxa" w:w="3528"/>
            <w:shd w:fill="FFFFFF"/>
            <w:tcMar>
              <w:top w:w="95" w:type="dxa"/>
              <w:left w:w="95" w:type="dxa"/>
              <w:bottom w:w="95" w:type="dxa"/>
              <w:right w:w="95" w:type="dxa"/>
            </w:tcMar>
            <w:vAlign w:val="center"/>
          </w:tcPr>
          <w:p>
            <w:pPr>
              <w:spacing w:after="40" w:line="252" w:lineRule="auto"/>
            </w:pPr>
            <w:r>
              <w:rPr>
                <w:b w:val="0"/>
                <w:sz w:val="20"/>
              </w:rPr>
              <w:t>p95 dưới 150 ms trên máy mục tiêu</w:t>
            </w:r>
          </w:p>
        </w:tc>
        <w:tc>
          <w:tcPr>
            <w:tcW w:type="dxa" w:w="3528"/>
            <w:shd w:fill="FFFFFF"/>
            <w:tcMar>
              <w:top w:w="95" w:type="dxa"/>
              <w:left w:w="95" w:type="dxa"/>
              <w:bottom w:w="95" w:type="dxa"/>
              <w:right w:w="95" w:type="dxa"/>
            </w:tcMar>
            <w:vAlign w:val="center"/>
          </w:tcPr>
          <w:p>
            <w:pPr>
              <w:spacing w:after="40" w:line="252" w:lineRule="auto"/>
            </w:pPr>
            <w:r>
              <w:rPr>
                <w:b w:val="0"/>
                <w:sz w:val="20"/>
              </w:rPr>
              <w:t>Đo từ hotkey đến khung hình đầu</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OCR crop thường khi nóng</w:t>
            </w:r>
          </w:p>
        </w:tc>
        <w:tc>
          <w:tcPr>
            <w:tcW w:type="dxa" w:w="3528"/>
            <w:shd w:fill="F5F7F9"/>
            <w:tcMar>
              <w:top w:w="95" w:type="dxa"/>
              <w:left w:w="95" w:type="dxa"/>
              <w:bottom w:w="95" w:type="dxa"/>
              <w:right w:w="95" w:type="dxa"/>
            </w:tcMar>
            <w:vAlign w:val="center"/>
          </w:tcPr>
          <w:p>
            <w:pPr>
              <w:spacing w:after="40" w:line="252" w:lineRule="auto"/>
            </w:pPr>
            <w:r>
              <w:rPr>
                <w:b w:val="0"/>
                <w:sz w:val="20"/>
              </w:rPr>
              <w:t>p95 dưới 1 giây trên CPU mục tiêu</w:t>
            </w:r>
          </w:p>
        </w:tc>
        <w:tc>
          <w:tcPr>
            <w:tcW w:type="dxa" w:w="3528"/>
            <w:shd w:fill="F5F7F9"/>
            <w:tcMar>
              <w:top w:w="95" w:type="dxa"/>
              <w:left w:w="95" w:type="dxa"/>
              <w:bottom w:w="95" w:type="dxa"/>
              <w:right w:w="95" w:type="dxa"/>
            </w:tcMar>
            <w:vAlign w:val="center"/>
          </w:tcPr>
          <w:p>
            <w:pPr>
              <w:spacing w:after="40" w:line="252" w:lineRule="auto"/>
            </w:pPr>
            <w:r>
              <w:rPr>
                <w:b w:val="0"/>
                <w:sz w:val="20"/>
              </w:rPr>
              <w:t>Crop tối đa khoảng 1 MP, báo theo nhóm độ dài</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Kết quả cũ ghi đè</w:t>
            </w:r>
          </w:p>
        </w:tc>
        <w:tc>
          <w:tcPr>
            <w:tcW w:type="dxa" w:w="3528"/>
            <w:shd w:fill="FFFFFF"/>
            <w:tcMar>
              <w:top w:w="95" w:type="dxa"/>
              <w:left w:w="95" w:type="dxa"/>
              <w:bottom w:w="95" w:type="dxa"/>
              <w:right w:w="95" w:type="dxa"/>
            </w:tcMar>
            <w:vAlign w:val="center"/>
          </w:tcPr>
          <w:p>
            <w:pPr>
              <w:spacing w:after="40" w:line="252" w:lineRule="auto"/>
            </w:pPr>
            <w:r>
              <w:rPr>
                <w:b w:val="0"/>
                <w:sz w:val="20"/>
              </w:rPr>
              <w:t>0 trong kiểm thử đảo thứ tự và hủy</w:t>
            </w:r>
          </w:p>
        </w:tc>
        <w:tc>
          <w:tcPr>
            <w:tcW w:type="dxa" w:w="3528"/>
            <w:shd w:fill="FFFFFF"/>
            <w:tcMar>
              <w:top w:w="95" w:type="dxa"/>
              <w:left w:w="95" w:type="dxa"/>
              <w:bottom w:w="95" w:type="dxa"/>
              <w:right w:w="95" w:type="dxa"/>
            </w:tcMar>
            <w:vAlign w:val="center"/>
          </w:tcPr>
          <w:p>
            <w:pPr>
              <w:spacing w:after="40" w:line="252" w:lineRule="auto"/>
            </w:pPr>
            <w:r>
              <w:rPr>
                <w:b w:val="0"/>
                <w:sz w:val="20"/>
              </w:rPr>
              <w:t>Điều kiện bắt buộc để phát hành</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Chất lượng chữ in rõ</w:t>
            </w:r>
          </w:p>
        </w:tc>
        <w:tc>
          <w:tcPr>
            <w:tcW w:type="dxa" w:w="3528"/>
            <w:shd w:fill="F5F7F9"/>
            <w:tcMar>
              <w:top w:w="95" w:type="dxa"/>
              <w:left w:w="95" w:type="dxa"/>
              <w:bottom w:w="95" w:type="dxa"/>
              <w:right w:w="95" w:type="dxa"/>
            </w:tcMar>
            <w:vAlign w:val="center"/>
          </w:tcPr>
          <w:p>
            <w:pPr>
              <w:spacing w:after="40" w:line="252" w:lineRule="auto"/>
            </w:pPr>
            <w:r>
              <w:rPr>
                <w:b w:val="0"/>
                <w:sz w:val="20"/>
              </w:rPr>
              <w:t>CER không quá 2% mỗi nhóm ngôn ngữ</w:t>
            </w:r>
          </w:p>
        </w:tc>
        <w:tc>
          <w:tcPr>
            <w:tcW w:type="dxa" w:w="3528"/>
            <w:shd w:fill="F5F7F9"/>
            <w:tcMar>
              <w:top w:w="95" w:type="dxa"/>
              <w:left w:w="95" w:type="dxa"/>
              <w:bottom w:w="95" w:type="dxa"/>
              <w:right w:w="95" w:type="dxa"/>
            </w:tcMar>
            <w:vAlign w:val="center"/>
          </w:tcPr>
          <w:p>
            <w:pPr>
              <w:spacing w:after="40" w:line="252" w:lineRule="auto"/>
            </w:pPr>
            <w:r>
              <w:rPr>
                <w:b w:val="0"/>
                <w:sz w:val="20"/>
              </w:rPr>
              <w:t>Mốc thử nghiệm; điều tra riêng lỗi số và dấu</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Bật GPU trong Auto</w:t>
            </w:r>
          </w:p>
        </w:tc>
        <w:tc>
          <w:tcPr>
            <w:tcW w:type="dxa" w:w="3528"/>
            <w:shd w:fill="FFFFFF"/>
            <w:tcMar>
              <w:top w:w="95" w:type="dxa"/>
              <w:left w:w="95" w:type="dxa"/>
              <w:bottom w:w="95" w:type="dxa"/>
              <w:right w:w="95" w:type="dxa"/>
            </w:tcMar>
            <w:vAlign w:val="center"/>
          </w:tcPr>
          <w:p>
            <w:pPr>
              <w:spacing w:after="40" w:line="252" w:lineRule="auto"/>
            </w:pPr>
            <w:r>
              <w:rPr>
                <w:b w:val="0"/>
                <w:sz w:val="20"/>
              </w:rPr>
              <w:t>p95 tốt hơn CPU ít nhất 20%</w:t>
            </w:r>
          </w:p>
        </w:tc>
        <w:tc>
          <w:tcPr>
            <w:tcW w:type="dxa" w:w="3528"/>
            <w:shd w:fill="FFFFFF"/>
            <w:tcMar>
              <w:top w:w="95" w:type="dxa"/>
              <w:left w:w="95" w:type="dxa"/>
              <w:bottom w:w="95" w:type="dxa"/>
              <w:right w:w="95" w:type="dxa"/>
            </w:tcMar>
            <w:vAlign w:val="center"/>
          </w:tcPr>
          <w:p>
            <w:pPr>
              <w:spacing w:after="40" w:line="252" w:lineRule="auto"/>
            </w:pPr>
            <w:r>
              <w:rPr>
                <w:b w:val="0"/>
                <w:sz w:val="20"/>
              </w:rPr>
              <w:t>Không giảm chất lượng, bộ nhớ trong ngân sách</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Hoàn thành luồng UX</w:t>
            </w:r>
          </w:p>
        </w:tc>
        <w:tc>
          <w:tcPr>
            <w:tcW w:type="dxa" w:w="3528"/>
            <w:shd w:fill="F5F7F9"/>
            <w:tcMar>
              <w:top w:w="95" w:type="dxa"/>
              <w:left w:w="95" w:type="dxa"/>
              <w:bottom w:w="95" w:type="dxa"/>
              <w:right w:w="95" w:type="dxa"/>
            </w:tcMar>
            <w:vAlign w:val="center"/>
          </w:tcPr>
          <w:p>
            <w:pPr>
              <w:spacing w:after="40" w:line="252" w:lineRule="auto"/>
            </w:pPr>
            <w:r>
              <w:rPr>
                <w:b w:val="0"/>
                <w:sz w:val="20"/>
              </w:rPr>
              <w:t>Ít nhất 90% tác vụ không cần trợ giúp</w:t>
            </w:r>
          </w:p>
        </w:tc>
        <w:tc>
          <w:tcPr>
            <w:tcW w:type="dxa" w:w="3528"/>
            <w:shd w:fill="F5F7F9"/>
            <w:tcMar>
              <w:top w:w="95" w:type="dxa"/>
              <w:left w:w="95" w:type="dxa"/>
              <w:bottom w:w="95" w:type="dxa"/>
              <w:right w:w="95" w:type="dxa"/>
            </w:tcMar>
            <w:vAlign w:val="center"/>
          </w:tcPr>
          <w:p>
            <w:pPr>
              <w:spacing w:after="40" w:line="252" w:lineRule="auto"/>
            </w:pPr>
            <w:r>
              <w:rPr>
                <w:b w:val="0"/>
                <w:sz w:val="20"/>
              </w:rPr>
              <w:t>Pilot 5 đến 8 người, xem cả thời gian sửa</w:t>
            </w:r>
          </w:p>
        </w:tc>
      </w:tr>
    </w:tbl>
    <w:p>
      <w:pPr>
        <w:spacing w:after="20"/>
      </w:pPr>
    </w:p>
    <w:p>
      <w:r>
        <w:t>Đo trên máy CPU phổ thông 8 GB RAM, máy Intel có iGPU, máy NVIDIA có GPU rời và máy Windows AMD nếu hỗ trợ nhánh tương ứng. Ghi chính xác CPU/GPU/driver/OS, chế độ điện, RAM/VRAM, phiên bản và hash model. Tách cold start, warm p50/p95 và end to end có UI; OCR và dịch mạng có báo cáo riêng.</w:t>
      </w:r>
    </w:p>
    <w:p>
      <w:r>
        <w:t>Thực hiện ít nhất ba lượt theo cấu hình, đổi thứ tự chạy để hạn chế ảnh hưởng nhiệt/cache. So CPU và GPU trên cùng model khi đánh giá backend. Khi đánh giá engine, công bố cả thay đổi model và preprocessing. Đo peak RAM/VRAM, dung lượng bộ cài, tỷ lệ fallback và độ trễ lúc máy đang có tải.</w:t>
      </w:r>
    </w:p>
    <w:p>
      <w:r>
        <w:t>Kiểm thử bắt buộc: vùng rỗng, ảnh rất lớn, thiếu model, mất mạng lúc tải, hash sai, quyền chụp bị từ chối, màn hình đổi DPI, gọi chụp liên tục, hủy lúc model nạp, worker crash, GPU hết bộ nhớ và thoát ứng dụng lúc OCR đang chạy. Với người dùng, quan sát cả hai mục đích lấy chữ và dịch nhanh, mức dễ sửa dấu và khả năng hiểu nơi dữ liệu được xử lý.</w:t>
      </w:r>
    </w:p>
    <w:p>
      <w:pPr>
        <w:pStyle w:val="Heading1"/>
      </w:pPr>
      <w:r>
        <w:t>10 Lộ trình triển khai và điều kiện chuyển giai đoạn</w:t>
      </w:r>
    </w:p>
    <w:p>
      <w:r>
        <w:t>Các mốc sau là gói công việc theo phụ thuộc, chưa phải ước lượng lịch giao hàng. Nhóm phát triển nên ước lượng sau khi hoàn thành spike model và thử capture trên thiết bị thật.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528"/>
      </w:tblGrid>
      <w:tr>
        <w:trPr>
          <w:cantSplit/>
          <w:tblHeader/>
        </w:trPr>
        <w:tc>
          <w:tcPr>
            <w:tcW w:type="dxa" w:w="2880"/>
            <w:shd w:fill="DDE8EF"/>
            <w:tcMar>
              <w:top w:w="95" w:type="dxa"/>
              <w:left w:w="95" w:type="dxa"/>
              <w:bottom w:w="95" w:type="dxa"/>
              <w:right w:w="95" w:type="dxa"/>
            </w:tcMar>
            <w:vAlign w:val="center"/>
          </w:tcPr>
          <w:p>
            <w:pPr>
              <w:spacing w:after="40" w:line="252" w:lineRule="auto"/>
            </w:pPr>
            <w:r>
              <w:rPr>
                <w:b/>
                <w:sz w:val="20"/>
              </w:rPr>
              <w:t>Mốc</w:t>
            </w:r>
          </w:p>
        </w:tc>
        <w:tc>
          <w:tcPr>
            <w:tcW w:type="dxa" w:w="3528"/>
            <w:shd w:fill="DDE8EF"/>
            <w:tcMar>
              <w:top w:w="95" w:type="dxa"/>
              <w:left w:w="95" w:type="dxa"/>
              <w:bottom w:w="95" w:type="dxa"/>
              <w:right w:w="95" w:type="dxa"/>
            </w:tcMar>
            <w:vAlign w:val="center"/>
          </w:tcPr>
          <w:p>
            <w:pPr>
              <w:spacing w:after="40" w:line="252" w:lineRule="auto"/>
            </w:pPr>
            <w:r>
              <w:rPr>
                <w:b/>
                <w:sz w:val="20"/>
              </w:rPr>
              <w:t>Công việc trọng tâm</w:t>
            </w:r>
          </w:p>
        </w:tc>
        <w:tc>
          <w:tcPr>
            <w:tcW w:type="dxa" w:w="3528"/>
            <w:shd w:fill="DDE8EF"/>
            <w:tcMar>
              <w:top w:w="95" w:type="dxa"/>
              <w:left w:w="95" w:type="dxa"/>
              <w:bottom w:w="95" w:type="dxa"/>
              <w:right w:w="95" w:type="dxa"/>
            </w:tcMar>
            <w:vAlign w:val="center"/>
          </w:tcPr>
          <w:p>
            <w:pPr>
              <w:spacing w:after="40" w:line="252" w:lineRule="auto"/>
            </w:pPr>
            <w:r>
              <w:rPr>
                <w:b/>
                <w:sz w:val="20"/>
              </w:rPr>
              <w:t>Đầu ra để xét hoàn thành</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P0 Baseline</w:t>
            </w:r>
          </w:p>
        </w:tc>
        <w:tc>
          <w:tcPr>
            <w:tcW w:type="dxa" w:w="3528"/>
            <w:shd w:fill="FFFFFF"/>
            <w:tcMar>
              <w:top w:w="95" w:type="dxa"/>
              <w:left w:w="95" w:type="dxa"/>
              <w:bottom w:w="95" w:type="dxa"/>
              <w:right w:w="95" w:type="dxa"/>
            </w:tcMar>
            <w:vAlign w:val="center"/>
          </w:tcPr>
          <w:p>
            <w:pPr>
              <w:spacing w:after="40" w:line="252" w:lineRule="auto"/>
            </w:pPr>
            <w:r>
              <w:rPr>
                <w:b w:val="0"/>
                <w:sz w:val="20"/>
              </w:rPr>
              <w:t>Tách hợp đồng OCR, truyền vie/eng, bộ ảnh chuẩn và đo Tesseract</w:t>
            </w:r>
          </w:p>
        </w:tc>
        <w:tc>
          <w:tcPr>
            <w:tcW w:type="dxa" w:w="3528"/>
            <w:shd w:fill="FFFFFF"/>
            <w:tcMar>
              <w:top w:w="95" w:type="dxa"/>
              <w:left w:w="95" w:type="dxa"/>
              <w:bottom w:w="95" w:type="dxa"/>
              <w:right w:w="95" w:type="dxa"/>
            </w:tcMar>
            <w:vAlign w:val="center"/>
          </w:tcPr>
          <w:p>
            <w:pPr>
              <w:spacing w:after="40" w:line="252" w:lineRule="auto"/>
            </w:pPr>
            <w:r>
              <w:rPr>
                <w:b w:val="0"/>
                <w:sz w:val="20"/>
              </w:rPr>
              <w:t>Báo cáo chất lượng và thời gian tái lập được</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P1 Screenshot MVP</w:t>
            </w:r>
          </w:p>
        </w:tc>
        <w:tc>
          <w:tcPr>
            <w:tcW w:type="dxa" w:w="3528"/>
            <w:shd w:fill="F5F7F9"/>
            <w:tcMar>
              <w:top w:w="95" w:type="dxa"/>
              <w:left w:w="95" w:type="dxa"/>
              <w:bottom w:w="95" w:type="dxa"/>
              <w:right w:w="95" w:type="dxa"/>
            </w:tcMar>
            <w:vAlign w:val="center"/>
          </w:tcPr>
          <w:p>
            <w:pPr>
              <w:spacing w:after="40" w:line="252" w:lineRule="auto"/>
            </w:pPr>
            <w:r>
              <w:rPr>
                <w:b w:val="0"/>
                <w:sz w:val="20"/>
              </w:rPr>
              <w:t>Chọn vùng Windows, popup xem lại, cancel, request ID</w:t>
            </w:r>
          </w:p>
        </w:tc>
        <w:tc>
          <w:tcPr>
            <w:tcW w:type="dxa" w:w="3528"/>
            <w:shd w:fill="F5F7F9"/>
            <w:tcMar>
              <w:top w:w="95" w:type="dxa"/>
              <w:left w:w="95" w:type="dxa"/>
              <w:bottom w:w="95" w:type="dxa"/>
              <w:right w:w="95" w:type="dxa"/>
            </w:tcMar>
            <w:vAlign w:val="center"/>
          </w:tcPr>
          <w:p>
            <w:pPr>
              <w:spacing w:after="40" w:line="252" w:lineRule="auto"/>
            </w:pPr>
            <w:r>
              <w:rPr>
                <w:b w:val="0"/>
                <w:sz w:val="20"/>
              </w:rPr>
              <w:t>Luồng dùng được, không ghi đè, giữ CPU</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P2 Worker và model</w:t>
            </w:r>
          </w:p>
        </w:tc>
        <w:tc>
          <w:tcPr>
            <w:tcW w:type="dxa" w:w="3528"/>
            <w:shd w:fill="FFFFFF"/>
            <w:tcMar>
              <w:top w:w="95" w:type="dxa"/>
              <w:left w:w="95" w:type="dxa"/>
              <w:bottom w:w="95" w:type="dxa"/>
              <w:right w:w="95" w:type="dxa"/>
            </w:tcMar>
            <w:vAlign w:val="center"/>
          </w:tcPr>
          <w:p>
            <w:pPr>
              <w:spacing w:after="40" w:line="252" w:lineRule="auto"/>
            </w:pPr>
            <w:r>
              <w:rPr>
                <w:b w:val="0"/>
                <w:sz w:val="20"/>
              </w:rPr>
              <w:t>RapidOCR CPU, model Latin, parity ONNX, bộ cài sạch</w:t>
            </w:r>
          </w:p>
        </w:tc>
        <w:tc>
          <w:tcPr>
            <w:tcW w:type="dxa" w:w="3528"/>
            <w:shd w:fill="FFFFFF"/>
            <w:tcMar>
              <w:top w:w="95" w:type="dxa"/>
              <w:left w:w="95" w:type="dxa"/>
              <w:bottom w:w="95" w:type="dxa"/>
              <w:right w:w="95" w:type="dxa"/>
            </w:tcMar>
            <w:vAlign w:val="center"/>
          </w:tcPr>
          <w:p>
            <w:pPr>
              <w:spacing w:after="40" w:line="252" w:lineRule="auto"/>
            </w:pPr>
            <w:r>
              <w:rPr>
                <w:b w:val="0"/>
                <w:sz w:val="20"/>
              </w:rPr>
              <w:t>Chọn engine bằng CER và latency thực</w:t>
            </w:r>
          </w:p>
        </w:tc>
      </w:tr>
      <w:tr>
        <w:trPr>
          <w:cantSplit/>
        </w:trPr>
        <w:tc>
          <w:tcPr>
            <w:tcW w:type="dxa" w:w="2880"/>
            <w:shd w:fill="F5F7F9"/>
            <w:tcMar>
              <w:top w:w="95" w:type="dxa"/>
              <w:left w:w="95" w:type="dxa"/>
              <w:bottom w:w="95" w:type="dxa"/>
              <w:right w:w="95" w:type="dxa"/>
            </w:tcMar>
            <w:vAlign w:val="center"/>
          </w:tcPr>
          <w:p>
            <w:pPr>
              <w:spacing w:after="40" w:line="252" w:lineRule="auto"/>
            </w:pPr>
            <w:r>
              <w:rPr>
                <w:b w:val="0"/>
                <w:sz w:val="20"/>
              </w:rPr>
              <w:t>P3 GPU có kiểm soát</w:t>
            </w:r>
          </w:p>
        </w:tc>
        <w:tc>
          <w:tcPr>
            <w:tcW w:type="dxa" w:w="3528"/>
            <w:shd w:fill="F5F7F9"/>
            <w:tcMar>
              <w:top w:w="95" w:type="dxa"/>
              <w:left w:w="95" w:type="dxa"/>
              <w:bottom w:w="95" w:type="dxa"/>
              <w:right w:w="95" w:type="dxa"/>
            </w:tcMar>
            <w:vAlign w:val="center"/>
          </w:tcPr>
          <w:p>
            <w:pPr>
              <w:spacing w:after="40" w:line="252" w:lineRule="auto"/>
            </w:pPr>
            <w:r>
              <w:rPr>
                <w:b w:val="0"/>
                <w:sz w:val="20"/>
              </w:rPr>
              <w:t>CUDA và một nhánh Windows phù hợp thiết bị pilot</w:t>
            </w:r>
          </w:p>
        </w:tc>
        <w:tc>
          <w:tcPr>
            <w:tcW w:type="dxa" w:w="3528"/>
            <w:shd w:fill="F5F7F9"/>
            <w:tcMar>
              <w:top w:w="95" w:type="dxa"/>
              <w:left w:w="95" w:type="dxa"/>
              <w:bottom w:w="95" w:type="dxa"/>
              <w:right w:w="95" w:type="dxa"/>
            </w:tcMar>
            <w:vAlign w:val="center"/>
          </w:tcPr>
          <w:p>
            <w:pPr>
              <w:spacing w:after="40" w:line="252" w:lineRule="auto"/>
            </w:pPr>
            <w:r>
              <w:rPr>
                <w:b w:val="0"/>
                <w:sz w:val="20"/>
              </w:rPr>
              <w:t>Self test, benchmark Auto và CPU fallback</w:t>
            </w:r>
          </w:p>
        </w:tc>
      </w:tr>
      <w:tr>
        <w:trPr>
          <w:cantSplit/>
        </w:trPr>
        <w:tc>
          <w:tcPr>
            <w:tcW w:type="dxa" w:w="2880"/>
            <w:shd w:fill="FFFFFF"/>
            <w:tcMar>
              <w:top w:w="95" w:type="dxa"/>
              <w:left w:w="95" w:type="dxa"/>
              <w:bottom w:w="95" w:type="dxa"/>
              <w:right w:w="95" w:type="dxa"/>
            </w:tcMar>
            <w:vAlign w:val="center"/>
          </w:tcPr>
          <w:p>
            <w:pPr>
              <w:spacing w:after="40" w:line="252" w:lineRule="auto"/>
            </w:pPr>
            <w:r>
              <w:rPr>
                <w:b w:val="0"/>
                <w:sz w:val="20"/>
              </w:rPr>
              <w:t>P4 Mở rộng</w:t>
            </w:r>
          </w:p>
        </w:tc>
        <w:tc>
          <w:tcPr>
            <w:tcW w:type="dxa" w:w="3528"/>
            <w:shd w:fill="FFFFFF"/>
            <w:tcMar>
              <w:top w:w="95" w:type="dxa"/>
              <w:left w:w="95" w:type="dxa"/>
              <w:bottom w:w="95" w:type="dxa"/>
              <w:right w:w="95" w:type="dxa"/>
            </w:tcMar>
            <w:vAlign w:val="center"/>
          </w:tcPr>
          <w:p>
            <w:pPr>
              <w:spacing w:after="40" w:line="252" w:lineRule="auto"/>
            </w:pPr>
            <w:r>
              <w:rPr>
                <w:b w:val="0"/>
                <w:sz w:val="20"/>
              </w:rPr>
              <w:t>Cross monitor, macOS/Wayland, WinML spike</w:t>
            </w:r>
          </w:p>
        </w:tc>
        <w:tc>
          <w:tcPr>
            <w:tcW w:type="dxa" w:w="3528"/>
            <w:shd w:fill="FFFFFF"/>
            <w:tcMar>
              <w:top w:w="95" w:type="dxa"/>
              <w:left w:w="95" w:type="dxa"/>
              <w:bottom w:w="95" w:type="dxa"/>
              <w:right w:w="95" w:type="dxa"/>
            </w:tcMar>
            <w:vAlign w:val="center"/>
          </w:tcPr>
          <w:p>
            <w:pPr>
              <w:spacing w:after="40" w:line="252" w:lineRule="auto"/>
            </w:pPr>
            <w:r>
              <w:rPr>
                <w:b w:val="0"/>
                <w:sz w:val="20"/>
              </w:rPr>
              <w:t>Ma trận hỗ trợ nền tảng đã kiểm chứng</w:t>
            </w:r>
          </w:p>
        </w:tc>
      </w:tr>
    </w:tbl>
    <w:p>
      <w:pPr>
        <w:spacing w:after="20"/>
      </w:pPr>
    </w:p>
    <w:p>
      <w:r>
        <w:t>Điểm tích hợp đề xuất gồm services/capture.py, services/ocr_worker.py, core/ocr_models.py và OcrViewModel; đây là tệp/lớp cần tạo, chưa có trong dự án. Sửa app.py để định tuyến kết quả qua model xem lại; mở rộng Main.qml và thêm CaptureOverlay.qml, OcrResultPopup.qml. config.py cần migration giữ cấu hình cũ; CLI dùng chung adapter để GUI và dòng lệnh không lệch hành vi.</w:t>
      </w:r>
    </w:p>
    <w:p>
      <w:r>
        <w:t>Nhóm UI chịu trách nhiệm chọn vùng, sửa văn bản và trạng thái; nhóm runtime chịu trách nhiệm adapter, self test, model và packaging; QA sở hữu bộ ảnh, thiết bị và kiểm thử lỗi. Nếu một người làm nhiều vai trò, vẫn giữ các tiêu chí đầu ra độc lập.</w:t>
      </w:r>
    </w:p>
    <w:p>
      <w:r>
        <w:t>Rủi ro cần đóng trước khi chốt mặc định: chưa xác nhận artifact ONNX Latin và dictionary trong phiên bản RapidOCR sẽ dùng; chưa đo độ chính xác screenshot tiếng Việt; chưa đo CPU/GPU trên máy đích; chưa kiểm thử đầy đủ capture ngoài Windows. Các giới hạn này không ngăn việc làm P0/P1, nhưng ngăn việc hứa tăng tốc hay hỗ trợ đa nền tảng ngay trong bản đầu.</w:t>
      </w:r>
    </w:p>
    <w:p>
      <w:pPr>
        <w:pStyle w:val="Heading1"/>
      </w:pPr>
      <w:r>
        <w:t>Ghi chú nguồn</w:t>
      </w:r>
    </w:p>
    <w:p>
      <w:r>
        <w:t>Nguồn mã dự án được kiểm tra trực tiếp trong workspace, gồm services/ocr.py, services/async_runner.py, app.py, cli.py, config.py, qml/Main.qml, pyproject.toml và pycrow.spec. Các đường dẫn rút gọn trong báo cáo đều tương đối với thư mục dự án, không phải các tệp mới đã được triển khai.</w:t>
      </w:r>
    </w:p>
    <w:p>
      <w:r>
        <w:t>Liên kết nguồn chính thức được đặt cạnh nhận định liên quan. Tất cả được truy cập ngày 06/09/2026. Microsoft Text Extractor hiển thị cập nhật 21/08/2025; những trang khác là tài liệu cập nhật liên tục hoặc repository không có ngày xuất bản ổn định trong nội dung đã đọc. Các cấu hình API phải được đối chiếu lại với bản phát hành được khóa khi triển khai.</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windows/powertoys/text-extractor" TargetMode="External"/><Relationship Id="rId10" Type="http://schemas.openxmlformats.org/officeDocument/2006/relationships/hyperlink" Target="https://doc.qt.io/qt-6/qscreen.html" TargetMode="External"/><Relationship Id="rId11" Type="http://schemas.openxmlformats.org/officeDocument/2006/relationships/hyperlink" Target="https://flatpak.github.io/xdg-desktop-portal/docs/doc-org.freedesktop.portal.Screenshot.html" TargetMode="External"/><Relationship Id="rId12" Type="http://schemas.openxmlformats.org/officeDocument/2006/relationships/hyperlink" Target="https://developer.apple.com/documentation/screencapturekit?changes=latest_be_8" TargetMode="External"/><Relationship Id="rId13" Type="http://schemas.openxmlformats.org/officeDocument/2006/relationships/hyperlink" Target="https://github.com/tesseract-ocr/tessdoc/blob/main/Data-Files.md" TargetMode="External"/><Relationship Id="rId14" Type="http://schemas.openxmlformats.org/officeDocument/2006/relationships/hyperlink" Target="https://github.com/RapidAI/RapidOCR" TargetMode="External"/><Relationship Id="rId15" Type="http://schemas.openxmlformats.org/officeDocument/2006/relationships/hyperlink" Target="https://www.paddleocr.ai/latest/en/version3.x/algorithm/PP-OCRv5/PP-OCRv5_multi_languages.html" TargetMode="External"/><Relationship Id="rId16" Type="http://schemas.openxmlformats.org/officeDocument/2006/relationships/hyperlink" Target="https://tesseract-ocr.github.io/tessdoc/ImproveQuality.html" TargetMode="External"/><Relationship Id="rId17" Type="http://schemas.openxmlformats.org/officeDocument/2006/relationships/hyperlink" Target="https://onnxruntime.ai/docs/api/python/api_summary.html" TargetMode="External"/><Relationship Id="rId18" Type="http://schemas.openxmlformats.org/officeDocument/2006/relationships/hyperlink" Target="https://onnxruntime.ai/docs/install/" TargetMode="External"/><Relationship Id="rId19" Type="http://schemas.openxmlformats.org/officeDocument/2006/relationships/hyperlink" Target="https://onnxruntime.ai/docs/execution-providers/CUDA-ExecutionProvider.html" TargetMode="External"/><Relationship Id="rId20" Type="http://schemas.openxmlformats.org/officeDocument/2006/relationships/hyperlink" Target="https://onnxruntime.ai/docs/execution-providers/DirectML-ExecutionProvider.html" TargetMode="External"/><Relationship Id="rId21" Type="http://schemas.openxmlformats.org/officeDocument/2006/relationships/hyperlink" Target="https://onnxruntime.ai/docs/get-started/with-windows.html" TargetMode="External"/><Relationship Id="rId22" Type="http://schemas.openxmlformats.org/officeDocument/2006/relationships/hyperlink" Target="https://onnxruntime.ai/docs/execution-providers/OpenVINO-ExecutionProvider.html" TargetMode="External"/><Relationship Id="rId23" Type="http://schemas.openxmlformats.org/officeDocument/2006/relationships/hyperlink" Target="https://rapidai.github.io/RapidOCRDocs/main/en/install_usage/rapidocr/parame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phát triển OCR screenshot cho Crow Translate</dc:title>
  <dc:subject>UI UX và triển khai model trên CPU GPU</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