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1、可行性分析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（1）、QZXing：</w:t>
      </w:r>
      <w:r>
        <w:rPr>
          <w:szCs w:val="21"/>
        </w:rPr>
        <w:t>Qt包装ZXing的解码库。ZXing是条形码处理类库，它是一个开源Java类库用于解析多种格式的1D/2D条形码。包含了联系到其他语言的端口。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（2） Opencv：</w:t>
      </w:r>
      <w:r>
        <w:t>OpenCV(</w:t>
      </w:r>
      <w:r>
        <w:rPr>
          <w:szCs w:val="21"/>
        </w:rPr>
        <w:t>开源的计算机视觉库</w:t>
      </w:r>
      <w:r>
        <w:t>)是BSD许可下发布的,因此它是免费的学术和商业用途。</w:t>
      </w:r>
      <w:r>
        <w:rPr>
          <w:szCs w:val="21"/>
        </w:rPr>
        <w:t>c++,C,Python和Java接口,支持Windows,Linux,Mac OS,iOS和Android</w:t>
      </w:r>
      <w:r>
        <w:rPr>
          <w:rFonts w:hint="eastAsia"/>
          <w:szCs w:val="21"/>
        </w:rPr>
        <w:t>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2、效率分析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（1）、QXZing： 最长20秒内识别到二维码。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（2）、</w:t>
      </w:r>
      <w:r>
        <w:rPr>
          <w:rFonts w:ascii="Helvetica" w:hAnsi="Helvetica"/>
          <w:color w:val="000000"/>
          <w:szCs w:val="21"/>
        </w:rPr>
        <w:t>OpenCV</w:t>
      </w:r>
      <w:r>
        <w:rPr>
          <w:rFonts w:hint="eastAsia" w:ascii="Helvetica" w:hAnsi="Helvetica"/>
          <w:color w:val="000000"/>
          <w:szCs w:val="21"/>
        </w:rPr>
        <w:t>：</w:t>
      </w:r>
      <w:r>
        <w:rPr>
          <w:szCs w:val="21"/>
        </w:rPr>
        <w:t>OpenCV是为计算效率而设计的，并且专注于实时应用程序用</w:t>
      </w:r>
      <w:r>
        <w:rPr>
          <w:rFonts w:hint="eastAsia"/>
          <w:szCs w:val="21"/>
        </w:rPr>
        <w:t>，</w:t>
      </w:r>
      <w:r>
        <w:rPr>
          <w:szCs w:val="21"/>
        </w:rPr>
        <w:t>该库采用优化的c/c++编写，可以利用多核处理。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3、准确性分析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（1）、QXZing：识别二维码效率达到98%以上。</w:t>
      </w:r>
    </w:p>
    <w:p>
      <w:pPr>
        <w:jc w:val="left"/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 w:val="32"/>
          <w:szCs w:val="32"/>
        </w:rPr>
        <w:t>系统设计</w:t>
      </w:r>
    </w:p>
    <w:p>
      <w:pPr>
        <w:numPr>
          <w:ilvl w:val="0"/>
          <w:numId w:val="1"/>
        </w:numPr>
        <w:jc w:val="left"/>
        <w:rPr>
          <w:color w:val="800080"/>
        </w:rPr>
      </w:pPr>
      <w:r>
        <w:rPr>
          <w:rFonts w:hint="eastAsia"/>
          <w:szCs w:val="21"/>
        </w:rPr>
        <w:t xml:space="preserve">HID通讯模块 </w:t>
      </w:r>
      <w:r>
        <w:rPr>
          <w:color w:val="800080"/>
        </w:rPr>
        <w:t>CHidCmdThread</w:t>
      </w:r>
    </w:p>
    <w:p>
      <w:pPr>
        <w:numPr>
          <w:numId w:val="0"/>
        </w:numPr>
        <w:jc w:val="left"/>
        <w:rPr>
          <w:color w:val="800080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包含类</w:t>
      </w:r>
    </w:p>
    <w:p>
      <w:pPr>
        <w:jc w:val="left"/>
        <w:rPr>
          <w:color w:val="800080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       </w:t>
      </w:r>
      <w:r>
        <w:rPr>
          <w:rFonts w:hint="eastAsia"/>
          <w:szCs w:val="21"/>
        </w:rPr>
        <w:t>通讯协议类</w:t>
      </w:r>
    </w:p>
    <w:p>
      <w:pPr>
        <w:jc w:val="left"/>
        <w:rPr>
          <w:rFonts w:hint="eastAsia"/>
          <w:color w:val="800080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   </w:t>
      </w:r>
      <w:r>
        <w:rPr>
          <w:rFonts w:hint="eastAsia"/>
          <w:szCs w:val="21"/>
        </w:rPr>
        <w:t>USB操作类</w:t>
      </w:r>
    </w:p>
    <w:p>
      <w:pPr>
        <w:jc w:val="left"/>
        <w:rPr>
          <w:color w:val="800080"/>
        </w:rPr>
      </w:pPr>
      <w:r>
        <w:rPr>
          <w:rFonts w:hint="eastAsia"/>
          <w:szCs w:val="21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HIDReadThread</w:t>
      </w:r>
      <w:r>
        <w:rPr>
          <w:rFonts w:hint="eastAsia"/>
          <w:color w:val="800080"/>
        </w:rPr>
        <w:t xml:space="preserve">       </w:t>
      </w:r>
      <w:r>
        <w:rPr>
          <w:rFonts w:hint="eastAsia"/>
          <w:szCs w:val="21"/>
        </w:rPr>
        <w:t>USB读线程类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类关系</w:t>
      </w:r>
    </w:p>
    <w:p>
      <w:pPr>
        <w:jc w:val="left"/>
        <w:rPr>
          <w:color w:val="800080"/>
        </w:rPr>
      </w:pPr>
    </w:p>
    <w:p>
      <w:pPr>
        <w:jc w:val="left"/>
      </w:pPr>
      <w:r>
        <w:rPr>
          <w:rFonts w:hint="eastAsia"/>
        </w:rPr>
        <w:t xml:space="preserve">                               </w:t>
      </w:r>
      <w:r>
        <w:object>
          <v:shape id="_x0000_i1025" o:spt="75" type="#_x0000_t75" style="height:134.25pt;width:36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2、二维码识别模块 </w:t>
      </w:r>
      <w:r>
        <w:rPr>
          <w:color w:val="800080"/>
        </w:rPr>
        <w:t>QRCodeDetector</w:t>
      </w:r>
    </w:p>
    <w:p>
      <w:pPr>
        <w:jc w:val="left"/>
      </w:pPr>
      <w:r>
        <w:rPr>
          <w:rFonts w:hint="eastAsia"/>
        </w:rPr>
        <w:t>包含类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H</w:t>
      </w:r>
      <w:r>
        <w:rPr>
          <w:color w:val="800080"/>
        </w:rPr>
        <w:t>idopertaionutility</w:t>
      </w:r>
      <w:r>
        <w:rPr>
          <w:rFonts w:hint="eastAsia"/>
          <w:color w:val="800080"/>
        </w:rPr>
        <w:t xml:space="preserve">  </w:t>
      </w:r>
      <w:r>
        <w:rPr>
          <w:rFonts w:hint="eastAsia"/>
          <w:szCs w:val="21"/>
        </w:rPr>
        <w:t>USB操作类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P</w:t>
      </w:r>
      <w:r>
        <w:rPr>
          <w:color w:val="800080"/>
        </w:rPr>
        <w:t>rotocolutility</w:t>
      </w:r>
      <w:r>
        <w:rPr>
          <w:rFonts w:hint="eastAsia"/>
          <w:color w:val="800080"/>
        </w:rPr>
        <w:t xml:space="preserve">      </w:t>
      </w:r>
      <w:r>
        <w:rPr>
          <w:rFonts w:hint="eastAsia"/>
          <w:szCs w:val="21"/>
        </w:rPr>
        <w:t>通讯协议类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O</w:t>
      </w:r>
      <w:r>
        <w:rPr>
          <w:color w:val="800080"/>
        </w:rPr>
        <w:t>pencvutility</w:t>
      </w:r>
      <w:r>
        <w:rPr>
          <w:rFonts w:hint="eastAsia"/>
          <w:color w:val="800080"/>
        </w:rPr>
        <w:t xml:space="preserve">       </w:t>
      </w:r>
      <w:r>
        <w:rPr>
          <w:rFonts w:hint="eastAsia"/>
          <w:szCs w:val="21"/>
        </w:rPr>
        <w:t>Opencv操作类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class </w:t>
      </w:r>
      <w:r>
        <w:rPr>
          <w:color w:val="800080"/>
        </w:rPr>
        <w:t>QZXing</w:t>
      </w:r>
      <w:r>
        <w:rPr>
          <w:rFonts w:hint="eastAsia"/>
          <w:color w:val="800080"/>
        </w:rPr>
        <w:t xml:space="preserve">            </w:t>
      </w:r>
      <w:r>
        <w:rPr>
          <w:rFonts w:hint="eastAsia"/>
          <w:szCs w:val="21"/>
        </w:rPr>
        <w:t>二维码解码类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</w:t>
      </w:r>
      <w:r>
        <w:rPr>
          <w:rFonts w:hint="eastAsia"/>
          <w:szCs w:val="21"/>
        </w:rPr>
        <w:t>HID通讯类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类关系</w:t>
      </w:r>
    </w:p>
    <w:p>
      <w:pPr>
        <w:jc w:val="left"/>
        <w:rPr>
          <w:color w:val="800080"/>
        </w:rPr>
      </w:pPr>
    </w:p>
    <w:p>
      <w:pPr>
        <w:jc w:val="left"/>
      </w:pPr>
      <w:r>
        <w:rPr>
          <w:rFonts w:hint="eastAsia"/>
        </w:rPr>
        <w:t xml:space="preserve">                    </w:t>
      </w:r>
      <w:r>
        <w:object>
          <v:shape id="_x0000_i1026" o:spt="75" type="#_x0000_t75" style="height:240.75pt;width:36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3、标准机亮度校正模块 </w:t>
      </w:r>
      <w:r>
        <w:rPr>
          <w:color w:val="800080"/>
        </w:rPr>
        <w:t>StandardBrightness</w:t>
      </w:r>
    </w:p>
    <w:p>
      <w:pPr>
        <w:jc w:val="left"/>
      </w:pPr>
      <w:r>
        <w:rPr>
          <w:rFonts w:hint="eastAsia"/>
        </w:rPr>
        <w:t>包含类：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        </w:t>
      </w:r>
      <w:r>
        <w:rPr>
          <w:rFonts w:hint="eastAsia"/>
          <w:szCs w:val="21"/>
        </w:rPr>
        <w:t>HID通讯类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H</w:t>
      </w:r>
      <w:r>
        <w:rPr>
          <w:color w:val="800080"/>
        </w:rPr>
        <w:t>idopertaionutility</w:t>
      </w:r>
      <w:r>
        <w:rPr>
          <w:rFonts w:hint="eastAsia"/>
          <w:color w:val="800080"/>
        </w:rPr>
        <w:t xml:space="preserve">           </w:t>
      </w:r>
      <w:r>
        <w:rPr>
          <w:rFonts w:hint="eastAsia"/>
          <w:szCs w:val="21"/>
        </w:rPr>
        <w:t>USB操作类</w:t>
      </w:r>
    </w:p>
    <w:p>
      <w:pPr>
        <w:jc w:val="left"/>
        <w:rPr>
          <w:color w:val="008000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P</w:t>
      </w:r>
      <w:r>
        <w:rPr>
          <w:color w:val="800080"/>
        </w:rPr>
        <w:t>rotocolutility</w:t>
      </w:r>
      <w:r>
        <w:rPr>
          <w:rFonts w:hint="eastAsia"/>
          <w:color w:val="800080"/>
        </w:rPr>
        <w:t xml:space="preserve">               </w:t>
      </w:r>
      <w:r>
        <w:rPr>
          <w:rFonts w:hint="eastAsia"/>
          <w:szCs w:val="21"/>
        </w:rPr>
        <w:t>通讯协议类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rFonts w:hint="eastAsia"/>
          <w:color w:val="800080"/>
        </w:rPr>
        <w:t>O</w:t>
      </w:r>
      <w:r>
        <w:rPr>
          <w:color w:val="800080"/>
        </w:rPr>
        <w:t>pencvutility</w:t>
      </w:r>
      <w:r>
        <w:rPr>
          <w:rFonts w:hint="eastAsia"/>
          <w:color w:val="800080"/>
        </w:rPr>
        <w:t xml:space="preserve">                </w:t>
      </w:r>
      <w:r>
        <w:rPr>
          <w:rFonts w:hint="eastAsia"/>
          <w:szCs w:val="21"/>
        </w:rPr>
        <w:t>Opencv操作类</w:t>
      </w:r>
      <w:bookmarkStart w:id="0" w:name="_GoBack"/>
      <w:bookmarkEnd w:id="0"/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ParamsConfiguration</w:t>
      </w:r>
      <w:r>
        <w:rPr>
          <w:rFonts w:hint="eastAsia"/>
          <w:color w:val="800080"/>
        </w:rPr>
        <w:t xml:space="preserve">          </w:t>
      </w:r>
      <w:r>
        <w:rPr>
          <w:rFonts w:hint="eastAsia"/>
          <w:szCs w:val="21"/>
        </w:rPr>
        <w:t>读写配置文件类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ThreadTesting</w:t>
      </w:r>
      <w:r>
        <w:rPr>
          <w:rFonts w:hint="eastAsia"/>
          <w:color w:val="800080"/>
        </w:rPr>
        <w:t xml:space="preserve">                </w:t>
      </w:r>
      <w:r>
        <w:rPr>
          <w:rFonts w:hint="eastAsia"/>
          <w:szCs w:val="21"/>
        </w:rPr>
        <w:t>测试类</w:t>
      </w:r>
    </w:p>
    <w:p>
      <w:pPr>
        <w:jc w:val="left"/>
      </w:pPr>
      <w:r>
        <w:rPr>
          <w:rFonts w:hint="eastAsia"/>
        </w:rPr>
        <w:t xml:space="preserve">      </w:t>
      </w:r>
      <w:r>
        <w:object>
          <v:shape id="_x0000_i1027" o:spt="75" type="#_x0000_t75" style="height:212.25pt;width:379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left"/>
      </w:pPr>
    </w:p>
    <w:p>
      <w:pPr>
        <w:jc w:val="left"/>
        <w:rPr>
          <w:color w:val="800080"/>
        </w:rPr>
      </w:pPr>
      <w:r>
        <w:rPr>
          <w:rFonts w:hint="eastAsia"/>
        </w:rPr>
        <w:t>4、目标机亮度校正模块</w:t>
      </w:r>
      <w:r>
        <w:rPr>
          <w:color w:val="800080"/>
        </w:rPr>
        <w:t>OrdinaryBrightmess</w:t>
      </w:r>
    </w:p>
    <w:p>
      <w:pPr>
        <w:jc w:val="left"/>
      </w:pPr>
      <w:r>
        <w:rPr>
          <w:rFonts w:hint="eastAsia"/>
        </w:rPr>
        <w:t>包含类</w:t>
      </w:r>
    </w:p>
    <w:p>
      <w:pPr>
        <w:jc w:val="left"/>
        <w:rPr>
          <w:color w:val="800080"/>
        </w:rPr>
      </w:pPr>
      <w:r>
        <w:rPr>
          <w:rFonts w:hint="eastAsia"/>
        </w:rPr>
        <w:t xml:space="preserve">class </w:t>
      </w:r>
      <w:r>
        <w:rPr>
          <w:color w:val="800080"/>
        </w:rPr>
        <w:t>ParamsConfiguration</w:t>
      </w:r>
      <w:r>
        <w:rPr>
          <w:rFonts w:hint="eastAsia"/>
          <w:color w:val="800080"/>
        </w:rPr>
        <w:t xml:space="preserve">     </w:t>
      </w:r>
      <w:r>
        <w:rPr>
          <w:rFonts w:hint="eastAsia"/>
          <w:szCs w:val="21"/>
        </w:rPr>
        <w:t>读写配置文件类</w:t>
      </w:r>
    </w:p>
    <w:p>
      <w:pPr>
        <w:jc w:val="left"/>
      </w:pPr>
      <w:r>
        <w:rPr>
          <w:rFonts w:hint="eastAsia"/>
        </w:rPr>
        <w:t>class</w:t>
      </w:r>
      <w:r>
        <w:rPr>
          <w:rFonts w:hint="eastAsia"/>
          <w:color w:val="800080"/>
        </w:rPr>
        <w:t xml:space="preserve"> </w:t>
      </w:r>
      <w:r>
        <w:rPr>
          <w:color w:val="800080"/>
        </w:rPr>
        <w:t>CalculateGrayscale</w:t>
      </w:r>
      <w:r>
        <w:rPr>
          <w:rFonts w:hint="eastAsia"/>
          <w:color w:val="800080"/>
        </w:rPr>
        <w:t xml:space="preserve">       </w:t>
      </w:r>
      <w:r>
        <w:rPr>
          <w:rFonts w:hint="eastAsia"/>
          <w:szCs w:val="21"/>
        </w:rPr>
        <w:t>计算绿色分量类</w:t>
      </w:r>
    </w:p>
    <w:p>
      <w:pPr>
        <w:jc w:val="left"/>
      </w:pPr>
      <w:r>
        <w:rPr>
          <w:rFonts w:hint="eastAsia"/>
        </w:rPr>
        <w:t xml:space="preserve">class </w:t>
      </w:r>
      <w:r>
        <w:rPr>
          <w:color w:val="800080"/>
        </w:rPr>
        <w:t>CHidCmdThread</w:t>
      </w:r>
      <w:r>
        <w:rPr>
          <w:rFonts w:hint="eastAsia"/>
          <w:color w:val="800080"/>
        </w:rPr>
        <w:t xml:space="preserve">         </w:t>
      </w:r>
      <w:r>
        <w:rPr>
          <w:rFonts w:hint="eastAsia"/>
          <w:szCs w:val="21"/>
        </w:rPr>
        <w:t>HID通讯类</w:t>
      </w:r>
    </w:p>
    <w:p>
      <w:pPr>
        <w:jc w:val="left"/>
      </w:pPr>
      <w:r>
        <w:rPr>
          <w:rFonts w:hint="eastAsia"/>
        </w:rPr>
        <w:t xml:space="preserve">class </w:t>
      </w:r>
      <w:r>
        <w:rPr>
          <w:color w:val="800080"/>
        </w:rPr>
        <w:t>ProtocolUtility</w:t>
      </w:r>
      <w:r>
        <w:rPr>
          <w:rFonts w:hint="eastAsia"/>
          <w:color w:val="800080"/>
        </w:rPr>
        <w:t xml:space="preserve">           </w:t>
      </w:r>
      <w:r>
        <w:rPr>
          <w:rFonts w:hint="eastAsia"/>
          <w:szCs w:val="21"/>
        </w:rPr>
        <w:t>通讯协议类</w:t>
      </w:r>
    </w:p>
    <w:p>
      <w:pPr>
        <w:jc w:val="left"/>
      </w:pPr>
      <w:r>
        <w:rPr>
          <w:rFonts w:hint="eastAsia"/>
        </w:rPr>
        <w:t xml:space="preserve">class </w:t>
      </w:r>
      <w:r>
        <w:rPr>
          <w:color w:val="800080"/>
        </w:rPr>
        <w:t>HIDOpertaionUtility</w:t>
      </w:r>
      <w:r>
        <w:rPr>
          <w:rFonts w:hint="eastAsia"/>
          <w:color w:val="800080"/>
        </w:rPr>
        <w:t xml:space="preserve">      </w:t>
      </w:r>
      <w:r>
        <w:rPr>
          <w:rFonts w:hint="eastAsia"/>
          <w:szCs w:val="21"/>
        </w:rPr>
        <w:t>USB操作类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color w:val="800080"/>
        </w:rPr>
        <w:t>OpencvUtility</w:t>
      </w:r>
      <w:r>
        <w:rPr>
          <w:rFonts w:hint="eastAsia"/>
          <w:color w:val="800080"/>
        </w:rPr>
        <w:t xml:space="preserve">           </w:t>
      </w:r>
      <w:r>
        <w:rPr>
          <w:rFonts w:hint="eastAsia"/>
          <w:szCs w:val="21"/>
        </w:rPr>
        <w:t>Opencv操作类</w:t>
      </w:r>
    </w:p>
    <w:p>
      <w:pPr>
        <w:jc w:val="left"/>
        <w:rPr>
          <w:szCs w:val="21"/>
        </w:rPr>
      </w:pPr>
      <w:r>
        <w:rPr>
          <w:rFonts w:hint="eastAsia"/>
        </w:rPr>
        <w:t xml:space="preserve">class </w:t>
      </w:r>
      <w:r>
        <w:rPr>
          <w:color w:val="800080"/>
        </w:rPr>
        <w:t>LineFinder</w:t>
      </w:r>
      <w:r>
        <w:rPr>
          <w:rFonts w:hint="eastAsia"/>
          <w:color w:val="800080"/>
        </w:rPr>
        <w:t xml:space="preserve">              </w:t>
      </w:r>
      <w:r>
        <w:rPr>
          <w:rFonts w:hint="eastAsia"/>
          <w:szCs w:val="21"/>
        </w:rPr>
        <w:t>寻找直线类</w:t>
      </w:r>
    </w:p>
    <w:p>
      <w:pPr>
        <w:jc w:val="left"/>
        <w:rPr>
          <w:color w:val="800080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object>
          <v:shape id="_x0000_i1028" o:spt="75" type="#_x0000_t75" style="height:228.75pt;width:38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系统实现</w:t>
      </w:r>
    </w:p>
    <w:p>
      <w:pPr>
        <w:jc w:val="left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0C06"/>
    <w:multiLevelType w:val="singleLevel"/>
    <w:tmpl w:val="598D0C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00F8"/>
    <w:rsid w:val="000179A3"/>
    <w:rsid w:val="000A51E3"/>
    <w:rsid w:val="00161BE7"/>
    <w:rsid w:val="001907AD"/>
    <w:rsid w:val="001C3868"/>
    <w:rsid w:val="00227644"/>
    <w:rsid w:val="00274380"/>
    <w:rsid w:val="002D4E54"/>
    <w:rsid w:val="002D5892"/>
    <w:rsid w:val="00323346"/>
    <w:rsid w:val="00483917"/>
    <w:rsid w:val="004F7B49"/>
    <w:rsid w:val="00506C3E"/>
    <w:rsid w:val="00542A64"/>
    <w:rsid w:val="005900F8"/>
    <w:rsid w:val="00652F57"/>
    <w:rsid w:val="006F5F25"/>
    <w:rsid w:val="0072347C"/>
    <w:rsid w:val="0072792D"/>
    <w:rsid w:val="008203FF"/>
    <w:rsid w:val="00854173"/>
    <w:rsid w:val="00876CE3"/>
    <w:rsid w:val="00952FA3"/>
    <w:rsid w:val="00986A34"/>
    <w:rsid w:val="009B5DFB"/>
    <w:rsid w:val="00A078EA"/>
    <w:rsid w:val="00A12122"/>
    <w:rsid w:val="00A52E22"/>
    <w:rsid w:val="00A7084E"/>
    <w:rsid w:val="00B24264"/>
    <w:rsid w:val="00B7235F"/>
    <w:rsid w:val="00BD7025"/>
    <w:rsid w:val="00CF6983"/>
    <w:rsid w:val="00D13ADC"/>
    <w:rsid w:val="00D71B19"/>
    <w:rsid w:val="00DF4FDD"/>
    <w:rsid w:val="00F5397C"/>
    <w:rsid w:val="124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8">
    <w:name w:val="youdao-text-hove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221</Words>
  <Characters>1262</Characters>
  <Lines>10</Lines>
  <Paragraphs>2</Paragraphs>
  <TotalTime>0</TotalTime>
  <ScaleCrop>false</ScaleCrop>
  <LinksUpToDate>false</LinksUpToDate>
  <CharactersWithSpaces>1481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2017-08-10T08:24:00Z</dcterms:created>
  <dc:creator>admin</dc:creator>
  <cp:lastModifiedBy>admin</cp:lastModifiedBy>
  <dcterms:modified xsi:type="dcterms:W3CDTF">2017-08-11T03:31:35Z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