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39" w:rsidRPr="00682B89" w:rsidRDefault="00DA3457" w:rsidP="009F427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English </w:t>
      </w:r>
      <w:proofErr w:type="gramStart"/>
      <w:r>
        <w:rPr>
          <w:b/>
          <w:sz w:val="24"/>
          <w:szCs w:val="24"/>
          <w:u w:val="single"/>
        </w:rPr>
        <w:t>O</w:t>
      </w:r>
      <w:r w:rsidR="009F4272" w:rsidRPr="00682B89">
        <w:rPr>
          <w:b/>
          <w:sz w:val="24"/>
          <w:szCs w:val="24"/>
          <w:u w:val="single"/>
        </w:rPr>
        <w:t>utside</w:t>
      </w:r>
      <w:proofErr w:type="gramEnd"/>
      <w:r w:rsidR="009F4272" w:rsidRPr="00682B8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T</w:t>
      </w:r>
      <w:r w:rsidR="009F4272" w:rsidRPr="00682B89">
        <w:rPr>
          <w:b/>
          <w:sz w:val="24"/>
          <w:szCs w:val="24"/>
          <w:u w:val="single"/>
        </w:rPr>
        <w:t>he Classroom</w:t>
      </w:r>
    </w:p>
    <w:p w:rsidR="009F4272" w:rsidRPr="008C3AE8" w:rsidRDefault="006B305A">
      <w:pPr>
        <w:rPr>
          <w:rFonts w:ascii="Arial" w:hAnsi="Arial" w:cs="Arial"/>
          <w:i/>
          <w:sz w:val="24"/>
          <w:szCs w:val="24"/>
        </w:rPr>
      </w:pPr>
      <w:r w:rsidRPr="008C3AE8">
        <w:rPr>
          <w:rFonts w:ascii="Arial" w:hAnsi="Arial" w:cs="Arial"/>
          <w:i/>
          <w:sz w:val="24"/>
          <w:szCs w:val="24"/>
        </w:rPr>
        <w:t>The Faculty of ICT, Mahidol University is an international faculty</w:t>
      </w:r>
      <w:r w:rsidR="008C3AE8" w:rsidRPr="008C3AE8">
        <w:rPr>
          <w:rFonts w:ascii="Arial" w:hAnsi="Arial" w:cs="Arial"/>
          <w:i/>
          <w:sz w:val="24"/>
          <w:szCs w:val="24"/>
        </w:rPr>
        <w:t xml:space="preserve"> and as such</w:t>
      </w:r>
      <w:r w:rsidRPr="008C3AE8">
        <w:rPr>
          <w:rFonts w:ascii="Arial" w:hAnsi="Arial" w:cs="Arial"/>
          <w:i/>
          <w:sz w:val="24"/>
          <w:szCs w:val="24"/>
        </w:rPr>
        <w:t xml:space="preserve"> </w:t>
      </w:r>
      <w:r w:rsidR="008C3AE8" w:rsidRPr="008C3AE8">
        <w:rPr>
          <w:rFonts w:ascii="Arial" w:hAnsi="Arial" w:cs="Arial"/>
          <w:i/>
          <w:sz w:val="24"/>
          <w:szCs w:val="24"/>
        </w:rPr>
        <w:t xml:space="preserve">using </w:t>
      </w:r>
      <w:r w:rsidR="0038542C">
        <w:rPr>
          <w:rFonts w:ascii="Arial" w:hAnsi="Arial" w:cs="Arial"/>
          <w:i/>
          <w:sz w:val="24"/>
          <w:szCs w:val="24"/>
        </w:rPr>
        <w:t xml:space="preserve">English </w:t>
      </w:r>
      <w:r w:rsidRPr="008C3AE8">
        <w:rPr>
          <w:rFonts w:ascii="Arial" w:hAnsi="Arial" w:cs="Arial"/>
          <w:i/>
          <w:sz w:val="24"/>
          <w:szCs w:val="24"/>
        </w:rPr>
        <w:t>in this Faculty outside of the classroom</w:t>
      </w:r>
      <w:r w:rsidR="008C3AE8" w:rsidRPr="008C3AE8">
        <w:rPr>
          <w:rFonts w:ascii="Arial" w:hAnsi="Arial" w:cs="Arial"/>
          <w:i/>
          <w:sz w:val="24"/>
          <w:szCs w:val="24"/>
        </w:rPr>
        <w:t xml:space="preserve"> will help it become more international and a better environment for International Students</w:t>
      </w:r>
      <w:r w:rsidRPr="008C3AE8">
        <w:rPr>
          <w:rFonts w:ascii="Arial" w:hAnsi="Arial" w:cs="Arial"/>
          <w:i/>
          <w:sz w:val="24"/>
          <w:szCs w:val="24"/>
        </w:rPr>
        <w:t xml:space="preserve">. </w:t>
      </w:r>
      <w:r w:rsidR="008C3AE8" w:rsidRPr="008C3AE8">
        <w:rPr>
          <w:rFonts w:ascii="Arial" w:hAnsi="Arial" w:cs="Arial"/>
          <w:i/>
          <w:sz w:val="24"/>
          <w:szCs w:val="24"/>
        </w:rPr>
        <w:t xml:space="preserve">It will also enhance your English language skills.  Therefore, </w:t>
      </w:r>
      <w:r w:rsidR="00E7712E">
        <w:rPr>
          <w:rFonts w:ascii="Arial" w:hAnsi="Arial" w:cs="Arial"/>
          <w:i/>
          <w:sz w:val="24"/>
          <w:szCs w:val="24"/>
        </w:rPr>
        <w:t>E</w:t>
      </w:r>
      <w:r w:rsidR="00682B89" w:rsidRPr="008C3AE8">
        <w:rPr>
          <w:rFonts w:ascii="Arial" w:hAnsi="Arial" w:cs="Arial"/>
          <w:i/>
          <w:sz w:val="24"/>
          <w:szCs w:val="24"/>
        </w:rPr>
        <w:t>nglis</w:t>
      </w:r>
      <w:r w:rsidR="008C3AE8" w:rsidRPr="008C3AE8">
        <w:rPr>
          <w:rFonts w:ascii="Arial" w:hAnsi="Arial" w:cs="Arial"/>
          <w:i/>
          <w:sz w:val="24"/>
          <w:szCs w:val="24"/>
        </w:rPr>
        <w:t>h courses at the Faculty of ICT</w:t>
      </w:r>
      <w:r w:rsidR="00682B89" w:rsidRPr="008C3AE8">
        <w:rPr>
          <w:rFonts w:ascii="Arial" w:hAnsi="Arial" w:cs="Arial"/>
          <w:i/>
          <w:sz w:val="24"/>
          <w:szCs w:val="24"/>
        </w:rPr>
        <w:t xml:space="preserve"> </w:t>
      </w:r>
      <w:r w:rsidR="008C3AE8" w:rsidRPr="008C3AE8">
        <w:rPr>
          <w:rFonts w:ascii="Arial" w:hAnsi="Arial" w:cs="Arial"/>
          <w:i/>
          <w:sz w:val="24"/>
          <w:szCs w:val="24"/>
        </w:rPr>
        <w:t>have</w:t>
      </w:r>
      <w:r w:rsidRPr="008C3AE8">
        <w:rPr>
          <w:rFonts w:ascii="Arial" w:hAnsi="Arial" w:cs="Arial"/>
          <w:i/>
          <w:sz w:val="24"/>
          <w:szCs w:val="24"/>
        </w:rPr>
        <w:t xml:space="preserve"> part of their grade </w:t>
      </w:r>
      <w:r w:rsidR="00682B89" w:rsidRPr="008C3AE8">
        <w:rPr>
          <w:rFonts w:ascii="Arial" w:hAnsi="Arial" w:cs="Arial"/>
          <w:i/>
          <w:sz w:val="24"/>
          <w:szCs w:val="24"/>
        </w:rPr>
        <w:t xml:space="preserve">based on </w:t>
      </w:r>
      <w:r w:rsidR="00DE61B5" w:rsidRPr="008C3AE8">
        <w:rPr>
          <w:rFonts w:ascii="Arial" w:hAnsi="Arial" w:cs="Arial"/>
          <w:i/>
          <w:sz w:val="24"/>
          <w:szCs w:val="24"/>
        </w:rPr>
        <w:t xml:space="preserve">interaction using </w:t>
      </w:r>
      <w:r w:rsidR="00682B89" w:rsidRPr="008C3AE8">
        <w:rPr>
          <w:rFonts w:ascii="Arial" w:hAnsi="Arial" w:cs="Arial"/>
          <w:i/>
          <w:sz w:val="24"/>
          <w:szCs w:val="24"/>
        </w:rPr>
        <w:t>English outside of the classroom.</w:t>
      </w:r>
      <w:r w:rsidRPr="008C3AE8">
        <w:rPr>
          <w:rFonts w:ascii="Arial" w:hAnsi="Arial" w:cs="Arial"/>
          <w:i/>
          <w:sz w:val="24"/>
          <w:szCs w:val="24"/>
        </w:rPr>
        <w:t xml:space="preserve"> </w:t>
      </w:r>
      <w:r w:rsidR="00682B89" w:rsidRPr="008C3AE8">
        <w:rPr>
          <w:rFonts w:ascii="Arial" w:hAnsi="Arial" w:cs="Arial"/>
          <w:i/>
          <w:sz w:val="24"/>
          <w:szCs w:val="24"/>
        </w:rPr>
        <w:t xml:space="preserve">  </w:t>
      </w:r>
    </w:p>
    <w:p w:rsidR="00682B89" w:rsidRPr="008C3AE8" w:rsidRDefault="008C3A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19685</wp:posOffset>
                </wp:positionV>
                <wp:extent cx="7049135" cy="10795"/>
                <wp:effectExtent l="15240" t="19685" r="22225" b="1714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9135" cy="1079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50E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05pt;margin-top:1.55pt;width:555.05pt;height: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TbKQIAAEoEAAAOAAAAZHJzL2Uyb0RvYy54bWysVE2P2yAQvVfqf0DcE9tZ58uKs1rZSS/b&#10;NtJueyeAY1QMCEicqOp/70A+umk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" strokeweight="2.25pt"/>
            </w:pict>
          </mc:Fallback>
        </mc:AlternateContent>
      </w:r>
    </w:p>
    <w:p w:rsidR="003B2E3A" w:rsidRPr="008C3AE8" w:rsidRDefault="00682B89" w:rsidP="00682B8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C3AE8">
        <w:rPr>
          <w:rFonts w:ascii="Arial" w:hAnsi="Arial" w:cs="Arial"/>
          <w:sz w:val="24"/>
          <w:szCs w:val="24"/>
          <w:u w:val="single"/>
        </w:rPr>
        <w:t>Public Speaking ITLG202</w:t>
      </w:r>
    </w:p>
    <w:p w:rsidR="009F4272" w:rsidRDefault="00DA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credits for the English Outside the Classroom component of the ITLG 202 Public Speaking Course. You need to complete the following number of credits to gain the 5% available for this part of the course.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2520"/>
        <w:gridCol w:w="2970"/>
      </w:tblGrid>
      <w:tr w:rsidR="00DA3457" w:rsidTr="00DA3457">
        <w:tc>
          <w:tcPr>
            <w:tcW w:w="2520" w:type="dxa"/>
          </w:tcPr>
          <w:p w:rsidR="00DA3457" w:rsidRPr="00E7712E" w:rsidRDefault="00DA3457" w:rsidP="00E771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712E">
              <w:rPr>
                <w:rFonts w:ascii="Arial" w:hAnsi="Arial" w:cs="Arial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2970" w:type="dxa"/>
          </w:tcPr>
          <w:p w:rsidR="00DA3457" w:rsidRPr="00E7712E" w:rsidRDefault="00DA3457" w:rsidP="00E771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712E">
              <w:rPr>
                <w:rFonts w:ascii="Arial" w:hAnsi="Arial" w:cs="Arial"/>
                <w:b/>
                <w:bCs/>
                <w:sz w:val="24"/>
                <w:szCs w:val="24"/>
              </w:rPr>
              <w:t>Cre</w:t>
            </w:r>
            <w:r w:rsidR="00E7712E" w:rsidRPr="00E7712E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7712E">
              <w:rPr>
                <w:rFonts w:ascii="Arial" w:hAnsi="Arial" w:cs="Arial"/>
                <w:b/>
                <w:bCs/>
                <w:sz w:val="24"/>
                <w:szCs w:val="24"/>
              </w:rPr>
              <w:t>its Required</w:t>
            </w:r>
          </w:p>
        </w:tc>
      </w:tr>
      <w:tr w:rsidR="00DA3457" w:rsidTr="00DA3457">
        <w:tc>
          <w:tcPr>
            <w:tcW w:w="2520" w:type="dxa"/>
          </w:tcPr>
          <w:p w:rsidR="00DA3457" w:rsidRDefault="00DA3457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:rsidR="00DA3457" w:rsidRDefault="00E7712E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</w:tr>
      <w:tr w:rsidR="00DA3457" w:rsidTr="00DA3457">
        <w:tc>
          <w:tcPr>
            <w:tcW w:w="2520" w:type="dxa"/>
          </w:tcPr>
          <w:p w:rsidR="00DA3457" w:rsidRDefault="00DA3457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:rsidR="00DA3457" w:rsidRDefault="00E7712E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DA3457" w:rsidTr="00DA3457">
        <w:tc>
          <w:tcPr>
            <w:tcW w:w="2520" w:type="dxa"/>
          </w:tcPr>
          <w:p w:rsidR="00DA3457" w:rsidRDefault="00DA3457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DA3457" w:rsidRDefault="00E7712E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  <w:tr w:rsidR="00DA3457" w:rsidTr="00DA3457">
        <w:tc>
          <w:tcPr>
            <w:tcW w:w="2520" w:type="dxa"/>
          </w:tcPr>
          <w:p w:rsidR="00DA3457" w:rsidRDefault="00DA3457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DA3457" w:rsidRDefault="00E7712E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DA3457" w:rsidTr="00DA3457">
        <w:tc>
          <w:tcPr>
            <w:tcW w:w="2520" w:type="dxa"/>
          </w:tcPr>
          <w:p w:rsidR="00DA3457" w:rsidRDefault="00DA3457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DA3457" w:rsidRDefault="00E7712E" w:rsidP="00E77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</w:tbl>
    <w:p w:rsidR="00DA3457" w:rsidRDefault="00DA3457">
      <w:pPr>
        <w:rPr>
          <w:rFonts w:ascii="Arial" w:hAnsi="Arial" w:cs="Arial"/>
          <w:sz w:val="24"/>
          <w:szCs w:val="24"/>
        </w:rPr>
      </w:pPr>
    </w:p>
    <w:p w:rsidR="00DA3457" w:rsidRDefault="00E7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4 </w:t>
      </w:r>
      <w:r w:rsidR="00412A49">
        <w:rPr>
          <w:rFonts w:ascii="Arial" w:hAnsi="Arial" w:cs="Arial"/>
          <w:sz w:val="24"/>
          <w:szCs w:val="24"/>
        </w:rPr>
        <w:t xml:space="preserve">time </w:t>
      </w:r>
      <w:r>
        <w:rPr>
          <w:rFonts w:ascii="Arial" w:hAnsi="Arial" w:cs="Arial"/>
          <w:sz w:val="24"/>
          <w:szCs w:val="24"/>
        </w:rPr>
        <w:t>periods</w:t>
      </w:r>
      <w:r w:rsidR="00412A49">
        <w:rPr>
          <w:rFonts w:ascii="Arial" w:hAnsi="Arial" w:cs="Arial"/>
          <w:sz w:val="24"/>
          <w:szCs w:val="24"/>
        </w:rPr>
        <w:t xml:space="preserve"> (sessions)</w:t>
      </w:r>
      <w:r>
        <w:rPr>
          <w:rFonts w:ascii="Arial" w:hAnsi="Arial" w:cs="Arial"/>
          <w:sz w:val="24"/>
          <w:szCs w:val="24"/>
        </w:rPr>
        <w:t xml:space="preserve"> in which you can gain the 360 credits required.</w:t>
      </w:r>
    </w:p>
    <w:p w:rsidR="00E7712E" w:rsidRDefault="00E7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complete up to 150 credits in 1 </w:t>
      </w:r>
      <w:r w:rsidR="00376D9E">
        <w:rPr>
          <w:rFonts w:ascii="Arial" w:hAnsi="Arial" w:cs="Arial"/>
          <w:sz w:val="24"/>
          <w:szCs w:val="24"/>
        </w:rPr>
        <w:t>session, the dates of which will be listed on MyCourses.</w:t>
      </w:r>
    </w:p>
    <w:p w:rsidR="00E7712E" w:rsidRDefault="00E7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no need to plan and send a plan of what you will do. Just choose from the options below and submit before the </w:t>
      </w:r>
      <w:r w:rsidR="00412A49">
        <w:rPr>
          <w:rFonts w:ascii="Arial" w:hAnsi="Arial" w:cs="Arial"/>
          <w:sz w:val="24"/>
          <w:szCs w:val="24"/>
        </w:rPr>
        <w:t>session</w:t>
      </w:r>
      <w:r>
        <w:rPr>
          <w:rFonts w:ascii="Arial" w:hAnsi="Arial" w:cs="Arial"/>
          <w:sz w:val="24"/>
          <w:szCs w:val="24"/>
        </w:rPr>
        <w:t xml:space="preserve"> deadline.</w:t>
      </w:r>
    </w:p>
    <w:p w:rsidR="00DA3457" w:rsidRPr="008C3AE8" w:rsidRDefault="00E7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credits for each activity and evidence required are detailed below.</w:t>
      </w:r>
    </w:p>
    <w:p w:rsidR="008C3AE8" w:rsidRDefault="008C3AE8" w:rsidP="008C3AE8">
      <w:pPr>
        <w:ind w:left="1440" w:hanging="1440"/>
        <w:rPr>
          <w:rFonts w:ascii="Arial" w:hAnsi="Arial" w:cs="Arial"/>
          <w:b/>
          <w:sz w:val="24"/>
          <w:szCs w:val="24"/>
          <w:u w:val="single"/>
        </w:rPr>
      </w:pPr>
    </w:p>
    <w:p w:rsidR="00682B89" w:rsidRDefault="00ED6AF7" w:rsidP="008C3AE8">
      <w:pPr>
        <w:ind w:left="1440" w:hanging="1440"/>
        <w:rPr>
          <w:rFonts w:ascii="Arial" w:hAnsi="Arial" w:cs="Arial"/>
          <w:sz w:val="24"/>
          <w:szCs w:val="24"/>
        </w:rPr>
      </w:pPr>
      <w:r w:rsidRPr="008C3AE8">
        <w:rPr>
          <w:rFonts w:ascii="Arial" w:hAnsi="Arial" w:cs="Arial"/>
          <w:b/>
          <w:sz w:val="24"/>
          <w:szCs w:val="24"/>
          <w:u w:val="single"/>
        </w:rPr>
        <w:t>Option 1</w:t>
      </w:r>
      <w:r w:rsidRPr="008C3AE8">
        <w:rPr>
          <w:rFonts w:ascii="Arial" w:hAnsi="Arial" w:cs="Arial"/>
          <w:sz w:val="24"/>
          <w:szCs w:val="24"/>
        </w:rPr>
        <w:t xml:space="preserve">: </w:t>
      </w:r>
      <w:r w:rsidR="008C3AE8">
        <w:rPr>
          <w:rFonts w:ascii="Arial" w:hAnsi="Arial" w:cs="Arial"/>
          <w:sz w:val="24"/>
          <w:szCs w:val="24"/>
        </w:rPr>
        <w:tab/>
      </w:r>
      <w:r w:rsidR="00DA3457">
        <w:rPr>
          <w:rFonts w:ascii="Arial" w:hAnsi="Arial" w:cs="Arial"/>
          <w:sz w:val="24"/>
          <w:szCs w:val="24"/>
        </w:rPr>
        <w:t xml:space="preserve">Attend </w:t>
      </w:r>
      <w:r w:rsidRPr="008C3AE8">
        <w:rPr>
          <w:rFonts w:ascii="Arial" w:hAnsi="Arial" w:cs="Arial"/>
          <w:sz w:val="24"/>
          <w:szCs w:val="24"/>
        </w:rPr>
        <w:t xml:space="preserve">the public speaking club here at the Faculty. </w:t>
      </w:r>
      <w:r w:rsidR="00376D9E">
        <w:rPr>
          <w:rFonts w:ascii="Arial" w:hAnsi="Arial" w:cs="Arial"/>
          <w:sz w:val="24"/>
          <w:szCs w:val="24"/>
        </w:rPr>
        <w:t>S</w:t>
      </w:r>
      <w:r w:rsidR="008C3AE8" w:rsidRPr="008C3AE8">
        <w:rPr>
          <w:rFonts w:ascii="Arial" w:hAnsi="Arial" w:cs="Arial"/>
          <w:sz w:val="24"/>
          <w:szCs w:val="24"/>
        </w:rPr>
        <w:t>peaking</w:t>
      </w:r>
      <w:r w:rsidRPr="008C3AE8">
        <w:rPr>
          <w:rFonts w:ascii="Arial" w:hAnsi="Arial" w:cs="Arial"/>
          <w:sz w:val="24"/>
          <w:szCs w:val="24"/>
        </w:rPr>
        <w:t xml:space="preserve"> role</w:t>
      </w:r>
      <w:r w:rsidR="00376D9E">
        <w:rPr>
          <w:rFonts w:ascii="Arial" w:hAnsi="Arial" w:cs="Arial"/>
          <w:sz w:val="24"/>
          <w:szCs w:val="24"/>
        </w:rPr>
        <w:t>s</w:t>
      </w:r>
      <w:r w:rsidRPr="008C3AE8">
        <w:rPr>
          <w:rFonts w:ascii="Arial" w:hAnsi="Arial" w:cs="Arial"/>
          <w:sz w:val="24"/>
          <w:szCs w:val="24"/>
        </w:rPr>
        <w:t xml:space="preserve"> </w:t>
      </w:r>
      <w:r w:rsidR="00376D9E">
        <w:rPr>
          <w:rFonts w:ascii="Arial" w:hAnsi="Arial" w:cs="Arial"/>
          <w:sz w:val="24"/>
          <w:szCs w:val="24"/>
        </w:rPr>
        <w:t>at</w:t>
      </w:r>
      <w:r w:rsidRPr="008C3AE8">
        <w:rPr>
          <w:rFonts w:ascii="Arial" w:hAnsi="Arial" w:cs="Arial"/>
          <w:sz w:val="24"/>
          <w:szCs w:val="24"/>
        </w:rPr>
        <w:t xml:space="preserve"> the meeting</w:t>
      </w:r>
      <w:r w:rsidR="00376D9E">
        <w:rPr>
          <w:rFonts w:ascii="Arial" w:hAnsi="Arial" w:cs="Arial"/>
          <w:sz w:val="24"/>
          <w:szCs w:val="24"/>
        </w:rPr>
        <w:t xml:space="preserve">s are more credit worthy than passive roles. </w:t>
      </w:r>
      <w:r w:rsidR="00E7712E">
        <w:rPr>
          <w:rFonts w:ascii="Arial" w:hAnsi="Arial" w:cs="Arial"/>
          <w:sz w:val="24"/>
          <w:szCs w:val="24"/>
        </w:rPr>
        <w:t>You must show submit your speech plan if you spoke, and get a confirmation of attendance by the YSS manager.</w:t>
      </w:r>
    </w:p>
    <w:p w:rsidR="00E7712E" w:rsidRDefault="00E7712E" w:rsidP="008C3AE8">
      <w:pPr>
        <w:ind w:left="1440" w:hanging="1440"/>
        <w:rPr>
          <w:rFonts w:ascii="Arial" w:hAnsi="Arial" w:cs="Arial"/>
          <w:bCs/>
          <w:sz w:val="24"/>
          <w:szCs w:val="24"/>
        </w:rPr>
      </w:pPr>
    </w:p>
    <w:p w:rsidR="00E7712E" w:rsidRDefault="003B1BEF" w:rsidP="008C3AE8">
      <w:pPr>
        <w:ind w:left="1440" w:hanging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r w:rsidR="00E7712E">
        <w:rPr>
          <w:rFonts w:ascii="Arial" w:hAnsi="Arial" w:cs="Arial"/>
          <w:bCs/>
          <w:sz w:val="24"/>
          <w:szCs w:val="24"/>
        </w:rPr>
        <w:t xml:space="preserve">Credits Available - </w:t>
      </w:r>
      <w:r w:rsidR="00E7712E">
        <w:rPr>
          <w:rFonts w:ascii="Arial" w:hAnsi="Arial" w:cs="Arial"/>
          <w:bCs/>
          <w:sz w:val="24"/>
          <w:szCs w:val="24"/>
        </w:rPr>
        <w:tab/>
        <w:t xml:space="preserve">Delivered a Prepared Speech before the In Class Speech </w:t>
      </w:r>
      <w:r w:rsidR="00E7712E">
        <w:rPr>
          <w:rFonts w:ascii="Arial" w:hAnsi="Arial" w:cs="Arial"/>
          <w:bCs/>
          <w:sz w:val="24"/>
          <w:szCs w:val="24"/>
        </w:rPr>
        <w:tab/>
        <w:t>60 credits</w:t>
      </w:r>
    </w:p>
    <w:p w:rsidR="00E7712E" w:rsidRDefault="00E7712E" w:rsidP="008C3AE8">
      <w:pPr>
        <w:ind w:left="1440" w:hanging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Delivered a Prepared Speech after the In Class Speech </w:t>
      </w:r>
      <w:r>
        <w:rPr>
          <w:rFonts w:ascii="Arial" w:hAnsi="Arial" w:cs="Arial"/>
          <w:bCs/>
          <w:sz w:val="24"/>
          <w:szCs w:val="24"/>
        </w:rPr>
        <w:tab/>
        <w:t>30 credits</w:t>
      </w:r>
    </w:p>
    <w:p w:rsidR="00E7712E" w:rsidRDefault="00E7712E" w:rsidP="008C3AE8">
      <w:pPr>
        <w:ind w:left="1440" w:hanging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Delivered a Video Summary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 </w:t>
      </w:r>
      <w:r>
        <w:rPr>
          <w:rFonts w:ascii="Arial" w:hAnsi="Arial" w:cs="Arial"/>
          <w:bCs/>
          <w:sz w:val="24"/>
          <w:szCs w:val="24"/>
        </w:rPr>
        <w:tab/>
        <w:t>15 credits</w:t>
      </w:r>
    </w:p>
    <w:p w:rsidR="00E7712E" w:rsidRDefault="00E7712E" w:rsidP="008C3AE8">
      <w:pPr>
        <w:ind w:left="1440" w:hanging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Was part of the audience for the full speaker society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30 </w:t>
      </w:r>
      <w:proofErr w:type="gramStart"/>
      <w:r>
        <w:rPr>
          <w:rFonts w:ascii="Arial" w:hAnsi="Arial" w:cs="Arial"/>
          <w:bCs/>
          <w:sz w:val="24"/>
          <w:szCs w:val="24"/>
        </w:rPr>
        <w:t>credits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</w:p>
    <w:p w:rsidR="003C1AF8" w:rsidRPr="0038542C" w:rsidRDefault="005B4C1E" w:rsidP="003C1AF8">
      <w:pPr>
        <w:ind w:left="2160" w:firstLine="72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YSS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Meeting Manager   </w:t>
      </w:r>
      <w:r w:rsidR="003C1AF8" w:rsidRPr="005B4C1E">
        <w:rPr>
          <w:rFonts w:ascii="Arial" w:hAnsi="Arial" w:cs="Arial"/>
          <w:b/>
          <w:color w:val="C00000"/>
          <w:sz w:val="24"/>
          <w:szCs w:val="24"/>
        </w:rPr>
        <w:t>Credits Available – EOTC Assessor discretion</w:t>
      </w:r>
    </w:p>
    <w:p w:rsidR="00E7712E" w:rsidRPr="00E7712E" w:rsidRDefault="003B1BEF" w:rsidP="00E7712E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</w:t>
      </w:r>
      <w:r w:rsidR="00E7712E" w:rsidRPr="00E7712E">
        <w:rPr>
          <w:rFonts w:ascii="Arial" w:hAnsi="Arial" w:cs="Arial"/>
          <w:bCs/>
          <w:i/>
          <w:iCs/>
          <w:sz w:val="24"/>
          <w:szCs w:val="24"/>
        </w:rPr>
        <w:t>(Credits can be combined so delivering a prepared speech and listening would equal 90 credits)</w:t>
      </w:r>
    </w:p>
    <w:p w:rsidR="00E7712E" w:rsidRPr="00A620CE" w:rsidRDefault="00A620CE" w:rsidP="00A620CE">
      <w:pPr>
        <w:ind w:left="1440"/>
        <w:rPr>
          <w:rFonts w:ascii="Arial" w:hAnsi="Arial" w:cs="Arial"/>
          <w:b/>
          <w:color w:val="C00000"/>
          <w:sz w:val="24"/>
          <w:szCs w:val="24"/>
        </w:rPr>
      </w:pPr>
      <w:r w:rsidRPr="00A620CE">
        <w:rPr>
          <w:rFonts w:ascii="Arial" w:hAnsi="Arial" w:cs="Arial"/>
          <w:b/>
          <w:color w:val="C00000"/>
          <w:sz w:val="24"/>
          <w:szCs w:val="24"/>
        </w:rPr>
        <w:t xml:space="preserve">Evidence provided by YSS managers to the EotC Assessor </w:t>
      </w:r>
      <w:r w:rsidR="006E637E">
        <w:rPr>
          <w:rFonts w:ascii="Arial" w:hAnsi="Arial" w:cs="Arial"/>
          <w:b/>
          <w:color w:val="C00000"/>
          <w:sz w:val="24"/>
          <w:szCs w:val="24"/>
        </w:rPr>
        <w:t>will be</w:t>
      </w:r>
      <w:r w:rsidRPr="00A620CE">
        <w:rPr>
          <w:rFonts w:ascii="Arial" w:hAnsi="Arial" w:cs="Arial"/>
          <w:b/>
          <w:color w:val="C00000"/>
          <w:sz w:val="24"/>
          <w:szCs w:val="24"/>
        </w:rPr>
        <w:t xml:space="preserve"> posted on My Courses for you to </w:t>
      </w:r>
      <w:r w:rsidR="006E637E">
        <w:rPr>
          <w:rFonts w:ascii="Arial" w:hAnsi="Arial" w:cs="Arial"/>
          <w:b/>
          <w:color w:val="C00000"/>
          <w:sz w:val="24"/>
          <w:szCs w:val="24"/>
        </w:rPr>
        <w:t>submit</w:t>
      </w:r>
      <w:r w:rsidRPr="00A620CE">
        <w:rPr>
          <w:rFonts w:ascii="Arial" w:hAnsi="Arial" w:cs="Arial"/>
          <w:b/>
          <w:color w:val="C00000"/>
          <w:sz w:val="24"/>
          <w:szCs w:val="24"/>
        </w:rPr>
        <w:t>.</w:t>
      </w:r>
    </w:p>
    <w:p w:rsidR="00376D9E" w:rsidRDefault="00376D9E" w:rsidP="0038542C">
      <w:pPr>
        <w:rPr>
          <w:rFonts w:ascii="Arial" w:hAnsi="Arial" w:cs="Arial"/>
          <w:b/>
          <w:sz w:val="24"/>
          <w:szCs w:val="24"/>
          <w:u w:val="single"/>
        </w:rPr>
      </w:pPr>
    </w:p>
    <w:p w:rsidR="00376D9E" w:rsidRDefault="00376D9E" w:rsidP="0038542C">
      <w:pPr>
        <w:rPr>
          <w:rFonts w:ascii="Arial" w:hAnsi="Arial" w:cs="Arial"/>
          <w:b/>
          <w:sz w:val="24"/>
          <w:szCs w:val="24"/>
          <w:u w:val="single"/>
        </w:rPr>
      </w:pPr>
    </w:p>
    <w:p w:rsidR="0038542C" w:rsidRPr="008C3AE8" w:rsidRDefault="00ED6AF7" w:rsidP="0038542C">
      <w:pPr>
        <w:rPr>
          <w:rFonts w:ascii="Arial" w:hAnsi="Arial" w:cs="Arial"/>
          <w:bCs/>
          <w:sz w:val="24"/>
          <w:szCs w:val="24"/>
        </w:rPr>
      </w:pPr>
      <w:r w:rsidRPr="008C3AE8">
        <w:rPr>
          <w:rFonts w:ascii="Arial" w:hAnsi="Arial" w:cs="Arial"/>
          <w:b/>
          <w:sz w:val="24"/>
          <w:szCs w:val="24"/>
          <w:u w:val="single"/>
        </w:rPr>
        <w:t>Option 2</w:t>
      </w:r>
      <w:r w:rsidRPr="008C3AE8">
        <w:rPr>
          <w:rFonts w:ascii="Arial" w:hAnsi="Arial" w:cs="Arial"/>
          <w:sz w:val="24"/>
          <w:szCs w:val="24"/>
        </w:rPr>
        <w:t xml:space="preserve">: </w:t>
      </w:r>
      <w:r w:rsidR="0038542C">
        <w:rPr>
          <w:rFonts w:ascii="Arial" w:hAnsi="Arial" w:cs="Arial"/>
          <w:sz w:val="24"/>
          <w:szCs w:val="24"/>
        </w:rPr>
        <w:tab/>
      </w:r>
      <w:r w:rsidR="00DA3457">
        <w:rPr>
          <w:rFonts w:ascii="Arial" w:hAnsi="Arial" w:cs="Arial"/>
          <w:bCs/>
          <w:sz w:val="24"/>
          <w:szCs w:val="24"/>
        </w:rPr>
        <w:t>Complete an</w:t>
      </w:r>
      <w:r w:rsidR="0038542C" w:rsidRPr="008C3AE8">
        <w:rPr>
          <w:rFonts w:ascii="Arial" w:hAnsi="Arial" w:cs="Arial"/>
          <w:bCs/>
          <w:sz w:val="24"/>
          <w:szCs w:val="24"/>
        </w:rPr>
        <w:t xml:space="preserve"> English speaking </w:t>
      </w:r>
      <w:r w:rsidR="00DA3457">
        <w:rPr>
          <w:rFonts w:ascii="Arial" w:hAnsi="Arial" w:cs="Arial"/>
          <w:bCs/>
          <w:sz w:val="24"/>
          <w:szCs w:val="24"/>
        </w:rPr>
        <w:t>presentation outside the faculty</w:t>
      </w:r>
      <w:r w:rsidR="0038542C" w:rsidRPr="008C3AE8">
        <w:rPr>
          <w:rFonts w:ascii="Arial" w:hAnsi="Arial" w:cs="Arial"/>
          <w:bCs/>
          <w:sz w:val="24"/>
          <w:szCs w:val="24"/>
        </w:rPr>
        <w:t xml:space="preserve"> (voluntary or paid)</w:t>
      </w:r>
    </w:p>
    <w:p w:rsidR="0038542C" w:rsidRDefault="0038542C" w:rsidP="0038542C">
      <w:pPr>
        <w:ind w:left="1440"/>
        <w:rPr>
          <w:rFonts w:ascii="Arial" w:hAnsi="Arial" w:cs="Arial"/>
          <w:bCs/>
          <w:sz w:val="24"/>
          <w:szCs w:val="24"/>
        </w:rPr>
      </w:pPr>
      <w:r w:rsidRPr="008C3AE8">
        <w:rPr>
          <w:rFonts w:ascii="Arial" w:hAnsi="Arial" w:cs="Arial"/>
          <w:bCs/>
          <w:sz w:val="24"/>
          <w:szCs w:val="24"/>
        </w:rPr>
        <w:t>Work as a tutor at a school (your old school), or as a tour guide, or somewhere which speaks English. Evidence of work being completed must come in 2 forms. 1 video of the work being done</w:t>
      </w:r>
      <w:r w:rsidR="00DA3457">
        <w:rPr>
          <w:rFonts w:ascii="Arial" w:hAnsi="Arial" w:cs="Arial"/>
          <w:bCs/>
          <w:sz w:val="24"/>
          <w:szCs w:val="24"/>
        </w:rPr>
        <w:t>,</w:t>
      </w:r>
      <w:r w:rsidRPr="008C3AE8">
        <w:rPr>
          <w:rFonts w:ascii="Arial" w:hAnsi="Arial" w:cs="Arial"/>
          <w:bCs/>
          <w:sz w:val="24"/>
          <w:szCs w:val="24"/>
        </w:rPr>
        <w:t xml:space="preserve"> and </w:t>
      </w:r>
      <w:r w:rsidR="00DA3457">
        <w:rPr>
          <w:rFonts w:ascii="Arial" w:hAnsi="Arial" w:cs="Arial"/>
          <w:bCs/>
          <w:sz w:val="24"/>
          <w:szCs w:val="24"/>
        </w:rPr>
        <w:t xml:space="preserve">/ or </w:t>
      </w:r>
      <w:r w:rsidRPr="008C3AE8">
        <w:rPr>
          <w:rFonts w:ascii="Arial" w:hAnsi="Arial" w:cs="Arial"/>
          <w:bCs/>
          <w:sz w:val="24"/>
          <w:szCs w:val="24"/>
        </w:rPr>
        <w:t>confirmation from your employer.</w:t>
      </w:r>
    </w:p>
    <w:p w:rsidR="00E7712E" w:rsidRPr="0038542C" w:rsidRDefault="00E7712E" w:rsidP="0038542C">
      <w:pPr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Credits Available – </w:t>
      </w:r>
      <w:r w:rsidR="00376D9E" w:rsidRPr="005B4C1E">
        <w:rPr>
          <w:rFonts w:ascii="Arial" w:hAnsi="Arial" w:cs="Arial"/>
          <w:bCs/>
          <w:color w:val="C00000"/>
          <w:sz w:val="24"/>
          <w:szCs w:val="24"/>
        </w:rPr>
        <w:t xml:space="preserve">EOTC </w:t>
      </w:r>
      <w:r w:rsidR="002A1F2E" w:rsidRPr="005B4C1E">
        <w:rPr>
          <w:rFonts w:ascii="Arial" w:hAnsi="Arial" w:cs="Arial"/>
          <w:bCs/>
          <w:color w:val="C00000"/>
          <w:sz w:val="24"/>
          <w:szCs w:val="24"/>
        </w:rPr>
        <w:t>Assessor</w:t>
      </w:r>
      <w:r w:rsidR="00376D9E" w:rsidRPr="005B4C1E">
        <w:rPr>
          <w:rFonts w:ascii="Arial" w:hAnsi="Arial" w:cs="Arial"/>
          <w:bCs/>
          <w:color w:val="C00000"/>
          <w:sz w:val="24"/>
          <w:szCs w:val="24"/>
        </w:rPr>
        <w:t xml:space="preserve"> </w:t>
      </w:r>
      <w:r w:rsidRPr="005B4C1E">
        <w:rPr>
          <w:rFonts w:ascii="Arial" w:hAnsi="Arial" w:cs="Arial"/>
          <w:bCs/>
          <w:color w:val="C00000"/>
          <w:sz w:val="24"/>
          <w:szCs w:val="24"/>
        </w:rPr>
        <w:t>discretion</w:t>
      </w:r>
      <w:r w:rsidR="005B4C1E">
        <w:rPr>
          <w:rFonts w:ascii="Arial" w:hAnsi="Arial" w:cs="Arial"/>
          <w:bCs/>
          <w:color w:val="C00000"/>
          <w:sz w:val="24"/>
          <w:szCs w:val="24"/>
        </w:rPr>
        <w:t xml:space="preserve"> (needs approval)</w:t>
      </w:r>
    </w:p>
    <w:p w:rsidR="00A302CE" w:rsidRPr="008C3AE8" w:rsidRDefault="00CD226C" w:rsidP="0038542C">
      <w:pPr>
        <w:pStyle w:val="NoSpacing"/>
        <w:ind w:left="1440" w:hanging="720"/>
        <w:rPr>
          <w:rFonts w:ascii="Arial" w:hAnsi="Arial" w:cs="Arial"/>
          <w:b/>
          <w:sz w:val="24"/>
          <w:szCs w:val="24"/>
          <w:u w:val="single"/>
        </w:rPr>
      </w:pPr>
      <w:r w:rsidRPr="008C3AE8">
        <w:rPr>
          <w:rFonts w:ascii="Arial" w:hAnsi="Arial" w:cs="Arial"/>
          <w:sz w:val="24"/>
          <w:szCs w:val="24"/>
        </w:rPr>
        <w:t xml:space="preserve"> </w:t>
      </w:r>
      <w:r w:rsidR="008C3AE8">
        <w:rPr>
          <w:rFonts w:ascii="Arial" w:hAnsi="Arial" w:cs="Arial"/>
          <w:sz w:val="24"/>
          <w:szCs w:val="24"/>
        </w:rPr>
        <w:tab/>
      </w:r>
    </w:p>
    <w:p w:rsidR="00A302CE" w:rsidRDefault="00CD226C" w:rsidP="008C3AE8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  <w:r w:rsidRPr="008C3AE8">
        <w:rPr>
          <w:rFonts w:ascii="Arial" w:hAnsi="Arial" w:cs="Arial"/>
          <w:b/>
          <w:sz w:val="24"/>
          <w:szCs w:val="24"/>
          <w:u w:val="single"/>
        </w:rPr>
        <w:t>Option 3</w:t>
      </w:r>
      <w:r w:rsidRPr="008C3AE8">
        <w:rPr>
          <w:rFonts w:ascii="Arial" w:hAnsi="Arial" w:cs="Arial"/>
          <w:sz w:val="24"/>
          <w:szCs w:val="24"/>
        </w:rPr>
        <w:t xml:space="preserve">: </w:t>
      </w:r>
      <w:r w:rsidR="008C3AE8">
        <w:rPr>
          <w:rFonts w:ascii="Arial" w:hAnsi="Arial" w:cs="Arial"/>
          <w:sz w:val="24"/>
          <w:szCs w:val="24"/>
        </w:rPr>
        <w:tab/>
      </w:r>
      <w:r w:rsidRPr="008C3AE8">
        <w:rPr>
          <w:rFonts w:ascii="Arial" w:hAnsi="Arial" w:cs="Arial"/>
          <w:sz w:val="24"/>
          <w:szCs w:val="24"/>
        </w:rPr>
        <w:t>Actively participate in an English</w:t>
      </w:r>
      <w:r w:rsidR="0038542C">
        <w:rPr>
          <w:rFonts w:ascii="Arial" w:hAnsi="Arial" w:cs="Arial"/>
          <w:sz w:val="24"/>
          <w:szCs w:val="24"/>
        </w:rPr>
        <w:t xml:space="preserve"> Speaking role in </w:t>
      </w:r>
      <w:r w:rsidRPr="008C3AE8">
        <w:rPr>
          <w:rFonts w:ascii="Arial" w:hAnsi="Arial" w:cs="Arial"/>
          <w:sz w:val="24"/>
          <w:szCs w:val="24"/>
        </w:rPr>
        <w:t xml:space="preserve">the Faculty. This </w:t>
      </w:r>
      <w:r w:rsidR="00A302CE" w:rsidRPr="008C3AE8">
        <w:rPr>
          <w:rFonts w:ascii="Arial" w:hAnsi="Arial" w:cs="Arial"/>
          <w:sz w:val="24"/>
          <w:szCs w:val="24"/>
        </w:rPr>
        <w:t>means taking an active role</w:t>
      </w:r>
      <w:r w:rsidR="00DA3457">
        <w:rPr>
          <w:rFonts w:ascii="Arial" w:hAnsi="Arial" w:cs="Arial"/>
          <w:sz w:val="24"/>
          <w:szCs w:val="24"/>
        </w:rPr>
        <w:t xml:space="preserve"> with </w:t>
      </w:r>
      <w:r w:rsidR="00A302CE" w:rsidRPr="008C3AE8">
        <w:rPr>
          <w:rFonts w:ascii="Arial" w:hAnsi="Arial" w:cs="Arial"/>
          <w:b/>
          <w:i/>
          <w:sz w:val="24"/>
          <w:szCs w:val="24"/>
          <w:u w:val="single"/>
        </w:rPr>
        <w:t>active</w:t>
      </w:r>
      <w:r w:rsidR="008C3AE8">
        <w:rPr>
          <w:rFonts w:ascii="Arial" w:hAnsi="Arial" w:cs="Arial"/>
          <w:sz w:val="24"/>
          <w:szCs w:val="24"/>
        </w:rPr>
        <w:t xml:space="preserve"> participation and </w:t>
      </w:r>
      <w:r w:rsidR="008C3AE8" w:rsidRPr="008C3AE8">
        <w:rPr>
          <w:rFonts w:ascii="Arial" w:hAnsi="Arial" w:cs="Arial"/>
          <w:sz w:val="24"/>
          <w:szCs w:val="24"/>
          <w:u w:val="single"/>
        </w:rPr>
        <w:t>you MUST</w:t>
      </w:r>
      <w:r w:rsidR="008C3AE8">
        <w:rPr>
          <w:rFonts w:ascii="Arial" w:hAnsi="Arial" w:cs="Arial"/>
          <w:sz w:val="24"/>
          <w:szCs w:val="24"/>
        </w:rPr>
        <w:t xml:space="preserve"> w</w:t>
      </w:r>
      <w:r w:rsidR="00A302CE" w:rsidRPr="008C3AE8">
        <w:rPr>
          <w:rFonts w:ascii="Arial" w:hAnsi="Arial" w:cs="Arial"/>
          <w:sz w:val="24"/>
          <w:szCs w:val="24"/>
        </w:rPr>
        <w:t>rite a personal reflection on the activity(</w:t>
      </w:r>
      <w:proofErr w:type="spellStart"/>
      <w:r w:rsidR="00A302CE" w:rsidRPr="008C3AE8">
        <w:rPr>
          <w:rFonts w:ascii="Arial" w:hAnsi="Arial" w:cs="Arial"/>
          <w:sz w:val="24"/>
          <w:szCs w:val="24"/>
        </w:rPr>
        <w:t>ies</w:t>
      </w:r>
      <w:proofErr w:type="spellEnd"/>
      <w:r w:rsidR="00A302CE" w:rsidRPr="008C3AE8">
        <w:rPr>
          <w:rFonts w:ascii="Arial" w:hAnsi="Arial" w:cs="Arial"/>
          <w:sz w:val="24"/>
          <w:szCs w:val="24"/>
        </w:rPr>
        <w:t xml:space="preserve">). </w:t>
      </w:r>
    </w:p>
    <w:p w:rsidR="00E7712E" w:rsidRDefault="00E7712E" w:rsidP="008C3AE8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</w:p>
    <w:p w:rsidR="00E7712E" w:rsidRDefault="00E7712E" w:rsidP="008C3AE8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Credits Available – </w:t>
      </w:r>
      <w:r w:rsidR="00376D9E" w:rsidRPr="005B4C1E">
        <w:rPr>
          <w:rFonts w:ascii="Arial" w:hAnsi="Arial" w:cs="Arial"/>
          <w:color w:val="C00000"/>
          <w:sz w:val="24"/>
          <w:szCs w:val="24"/>
        </w:rPr>
        <w:t xml:space="preserve">EOTC </w:t>
      </w:r>
      <w:r w:rsidR="002A1F2E" w:rsidRPr="005B4C1E">
        <w:rPr>
          <w:rFonts w:ascii="Arial" w:hAnsi="Arial" w:cs="Arial"/>
          <w:color w:val="C00000"/>
          <w:sz w:val="24"/>
          <w:szCs w:val="24"/>
        </w:rPr>
        <w:t>Assessor</w:t>
      </w:r>
      <w:r w:rsidRPr="005B4C1E">
        <w:rPr>
          <w:rFonts w:ascii="Arial" w:hAnsi="Arial" w:cs="Arial"/>
          <w:color w:val="C00000"/>
          <w:sz w:val="24"/>
          <w:szCs w:val="24"/>
        </w:rPr>
        <w:t xml:space="preserve"> discretion</w:t>
      </w:r>
      <w:r w:rsidR="005B4C1E">
        <w:rPr>
          <w:rFonts w:ascii="Arial" w:hAnsi="Arial" w:cs="Arial"/>
          <w:color w:val="C00000"/>
          <w:sz w:val="24"/>
          <w:szCs w:val="24"/>
        </w:rPr>
        <w:t xml:space="preserve"> (needs approval)</w:t>
      </w:r>
    </w:p>
    <w:p w:rsidR="0038542C" w:rsidRDefault="0038542C" w:rsidP="008C3AE8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</w:p>
    <w:p w:rsidR="0038542C" w:rsidRDefault="0038542C" w:rsidP="008C3AE8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  <w:r w:rsidRPr="0038542C">
        <w:rPr>
          <w:rFonts w:ascii="Arial" w:hAnsi="Arial" w:cs="Arial"/>
          <w:b/>
          <w:bCs/>
          <w:sz w:val="24"/>
          <w:szCs w:val="24"/>
          <w:u w:val="single"/>
        </w:rPr>
        <w:t>Option 4</w:t>
      </w:r>
      <w:r>
        <w:rPr>
          <w:rFonts w:ascii="Arial" w:hAnsi="Arial" w:cs="Arial"/>
          <w:sz w:val="24"/>
          <w:szCs w:val="24"/>
        </w:rPr>
        <w:tab/>
      </w:r>
      <w:r w:rsidR="00DA3457">
        <w:rPr>
          <w:rFonts w:ascii="Arial" w:hAnsi="Arial" w:cs="Arial"/>
          <w:sz w:val="24"/>
          <w:szCs w:val="24"/>
        </w:rPr>
        <w:t>Complete individual video summaries lasting 1</w:t>
      </w:r>
      <w:r w:rsidR="00376D9E">
        <w:rPr>
          <w:rFonts w:ascii="Arial" w:hAnsi="Arial" w:cs="Arial"/>
          <w:sz w:val="24"/>
          <w:szCs w:val="24"/>
        </w:rPr>
        <w:t>-2</w:t>
      </w:r>
      <w:r w:rsidR="00DA3457">
        <w:rPr>
          <w:rFonts w:ascii="Arial" w:hAnsi="Arial" w:cs="Arial"/>
          <w:sz w:val="24"/>
          <w:szCs w:val="24"/>
        </w:rPr>
        <w:t xml:space="preserve"> minute</w:t>
      </w:r>
      <w:r w:rsidR="004750E6">
        <w:rPr>
          <w:rFonts w:ascii="Arial" w:hAnsi="Arial" w:cs="Arial"/>
          <w:sz w:val="24"/>
          <w:szCs w:val="24"/>
        </w:rPr>
        <w:t>s</w:t>
      </w:r>
      <w:r w:rsidR="00DA3457">
        <w:rPr>
          <w:rFonts w:ascii="Arial" w:hAnsi="Arial" w:cs="Arial"/>
          <w:sz w:val="24"/>
          <w:szCs w:val="24"/>
        </w:rPr>
        <w:t xml:space="preserve"> and submit them online</w:t>
      </w:r>
      <w:r w:rsidR="00111D00">
        <w:rPr>
          <w:rFonts w:ascii="Arial" w:hAnsi="Arial" w:cs="Arial"/>
          <w:sz w:val="24"/>
          <w:szCs w:val="24"/>
        </w:rPr>
        <w:t>.</w:t>
      </w:r>
      <w:r w:rsidR="00DA3457">
        <w:rPr>
          <w:rFonts w:ascii="Arial" w:hAnsi="Arial" w:cs="Arial"/>
          <w:sz w:val="24"/>
          <w:szCs w:val="24"/>
        </w:rPr>
        <w:t xml:space="preserve"> </w:t>
      </w:r>
      <w:r w:rsidR="004750E6">
        <w:rPr>
          <w:rFonts w:ascii="Arial" w:hAnsi="Arial" w:cs="Arial"/>
          <w:sz w:val="24"/>
          <w:szCs w:val="24"/>
        </w:rPr>
        <w:t>Option 4 is for summaries not presented in a YSS meeting</w:t>
      </w:r>
      <w:r w:rsidR="006E637E">
        <w:rPr>
          <w:rFonts w:ascii="Arial" w:hAnsi="Arial" w:cs="Arial"/>
          <w:sz w:val="24"/>
          <w:szCs w:val="24"/>
        </w:rPr>
        <w:t xml:space="preserve"> </w:t>
      </w:r>
      <w:r w:rsidR="006E637E" w:rsidRPr="006E637E">
        <w:rPr>
          <w:rFonts w:ascii="Arial" w:hAnsi="Arial" w:cs="Arial"/>
          <w:i/>
          <w:iCs/>
          <w:sz w:val="20"/>
          <w:szCs w:val="20"/>
        </w:rPr>
        <w:t>(See Option 1 for summaries presented in a YSS meeting)</w:t>
      </w:r>
      <w:r w:rsidR="004750E6">
        <w:rPr>
          <w:rFonts w:ascii="Arial" w:hAnsi="Arial" w:cs="Arial"/>
          <w:sz w:val="24"/>
          <w:szCs w:val="24"/>
        </w:rPr>
        <w:t xml:space="preserve">. </w:t>
      </w:r>
      <w:r w:rsidR="00DA3457">
        <w:rPr>
          <w:rFonts w:ascii="Arial" w:hAnsi="Arial" w:cs="Arial"/>
          <w:sz w:val="24"/>
          <w:szCs w:val="24"/>
        </w:rPr>
        <w:t xml:space="preserve">Each video must contain an opening, main body and closing, and be of a video suggested on the </w:t>
      </w:r>
      <w:r w:rsidR="004750E6">
        <w:rPr>
          <w:rFonts w:ascii="Arial" w:hAnsi="Arial" w:cs="Arial"/>
          <w:sz w:val="24"/>
          <w:szCs w:val="24"/>
        </w:rPr>
        <w:t xml:space="preserve">ITLG202 Public Speaking </w:t>
      </w:r>
      <w:r w:rsidR="00DA3457">
        <w:rPr>
          <w:rFonts w:ascii="Arial" w:hAnsi="Arial" w:cs="Arial"/>
          <w:sz w:val="24"/>
          <w:szCs w:val="24"/>
        </w:rPr>
        <w:t>MyCourses page.</w:t>
      </w:r>
    </w:p>
    <w:p w:rsidR="00E7712E" w:rsidRDefault="00E7712E" w:rsidP="008C3AE8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</w:p>
    <w:p w:rsidR="00E7712E" w:rsidRDefault="00E7712E" w:rsidP="008C3AE8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Delivered on video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 credits</w:t>
      </w:r>
      <w:r w:rsidR="00893056">
        <w:rPr>
          <w:rFonts w:ascii="Arial" w:hAnsi="Arial" w:cs="Arial"/>
          <w:sz w:val="24"/>
          <w:szCs w:val="24"/>
        </w:rPr>
        <w:t xml:space="preserve"> </w:t>
      </w:r>
      <w:r w:rsidR="003B1BEF" w:rsidRPr="003B1BEF">
        <w:rPr>
          <w:rFonts w:ascii="Arial" w:hAnsi="Arial" w:cs="Arial"/>
          <w:sz w:val="16"/>
          <w:szCs w:val="16"/>
        </w:rPr>
        <w:t>(</w:t>
      </w:r>
      <w:r w:rsidR="00893056" w:rsidRPr="003B1BEF">
        <w:rPr>
          <w:rFonts w:ascii="Arial" w:hAnsi="Arial" w:cs="Arial"/>
          <w:sz w:val="16"/>
          <w:szCs w:val="16"/>
        </w:rPr>
        <w:t xml:space="preserve">for each </w:t>
      </w:r>
      <w:r w:rsidR="003B1BEF" w:rsidRPr="003B1BEF">
        <w:rPr>
          <w:rFonts w:ascii="Arial" w:hAnsi="Arial" w:cs="Arial"/>
          <w:sz w:val="16"/>
          <w:szCs w:val="16"/>
        </w:rPr>
        <w:t>summary</w:t>
      </w:r>
      <w:r w:rsidR="003B1BEF">
        <w:rPr>
          <w:rFonts w:ascii="Arial" w:hAnsi="Arial" w:cs="Arial"/>
          <w:sz w:val="16"/>
          <w:szCs w:val="16"/>
        </w:rPr>
        <w:t>)</w:t>
      </w:r>
    </w:p>
    <w:p w:rsidR="0066474D" w:rsidRPr="0066474D" w:rsidRDefault="00376D9E" w:rsidP="0066474D">
      <w:pPr>
        <w:jc w:val="center"/>
        <w:rPr>
          <w:rFonts w:ascii="Arial" w:hAnsi="Arial" w:cs="Arial"/>
          <w:b/>
          <w:bCs/>
          <w:color w:val="C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bookmarkStart w:id="0" w:name="_Hlk30317236"/>
      <w:r w:rsidR="006E637E" w:rsidRPr="006E637E">
        <w:rPr>
          <w:rFonts w:ascii="Arial" w:hAnsi="Arial" w:cs="Arial"/>
          <w:b/>
          <w:bCs/>
          <w:color w:val="C00000"/>
          <w:sz w:val="24"/>
          <w:szCs w:val="24"/>
        </w:rPr>
        <w:t>Evidence:</w:t>
      </w:r>
      <w:bookmarkEnd w:id="0"/>
      <w:r w:rsidR="005B4C1E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r w:rsidR="005B4C1E" w:rsidRPr="005B4C1E">
        <w:rPr>
          <w:rFonts w:ascii="Arial" w:hAnsi="Arial" w:cs="Arial"/>
          <w:b/>
          <w:bCs/>
          <w:color w:val="C00000"/>
          <w:sz w:val="24"/>
          <w:szCs w:val="24"/>
        </w:rPr>
        <w:t>Link to video</w:t>
      </w:r>
      <w:r w:rsidR="0066474D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r w:rsidR="0066474D" w:rsidRPr="0066474D">
        <w:rPr>
          <w:rFonts w:ascii="Arial" w:hAnsi="Arial" w:cs="Arial"/>
          <w:b/>
          <w:bCs/>
          <w:color w:val="C00000"/>
          <w:sz w:val="18"/>
          <w:szCs w:val="18"/>
        </w:rPr>
        <w:t xml:space="preserve">(must follow </w:t>
      </w:r>
      <w:r w:rsidR="0066474D" w:rsidRPr="0066474D">
        <w:rPr>
          <w:rFonts w:ascii="Arial" w:hAnsi="Arial" w:cs="Arial"/>
          <w:b/>
          <w:bCs/>
          <w:color w:val="C00000"/>
          <w:sz w:val="18"/>
          <w:szCs w:val="18"/>
        </w:rPr>
        <w:t>Public Speaking EOTC – Video Summary Outline</w:t>
      </w:r>
      <w:r w:rsidR="0066474D">
        <w:rPr>
          <w:rFonts w:ascii="Arial" w:hAnsi="Arial" w:cs="Arial"/>
          <w:b/>
          <w:bCs/>
          <w:color w:val="C00000"/>
          <w:sz w:val="18"/>
          <w:szCs w:val="18"/>
        </w:rPr>
        <w:t>)</w:t>
      </w:r>
      <w:bookmarkStart w:id="1" w:name="_GoBack"/>
      <w:bookmarkEnd w:id="1"/>
    </w:p>
    <w:p w:rsidR="00376D9E" w:rsidRPr="006E637E" w:rsidRDefault="00376D9E" w:rsidP="008C3AE8">
      <w:pPr>
        <w:pStyle w:val="NoSpacing"/>
        <w:ind w:left="1440" w:hanging="1440"/>
        <w:rPr>
          <w:rFonts w:ascii="Arial" w:hAnsi="Arial" w:cs="Arial"/>
          <w:b/>
          <w:bCs/>
          <w:sz w:val="24"/>
          <w:szCs w:val="24"/>
        </w:rPr>
      </w:pPr>
    </w:p>
    <w:p w:rsidR="00DA3457" w:rsidRDefault="00DA3457" w:rsidP="008C3AE8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</w:p>
    <w:p w:rsidR="009F4272" w:rsidRPr="0038542C" w:rsidRDefault="0038542C" w:rsidP="0038542C">
      <w:pPr>
        <w:ind w:left="1440" w:hanging="14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Option 5</w:t>
      </w:r>
      <w:r w:rsidR="008C3AE8">
        <w:rPr>
          <w:rFonts w:ascii="Arial" w:hAnsi="Arial" w:cs="Arial"/>
          <w:bCs/>
          <w:sz w:val="24"/>
          <w:szCs w:val="24"/>
        </w:rPr>
        <w:tab/>
      </w:r>
      <w:r w:rsidR="00DA3457">
        <w:rPr>
          <w:rFonts w:ascii="Arial" w:hAnsi="Arial" w:cs="Arial"/>
          <w:sz w:val="24"/>
          <w:szCs w:val="24"/>
        </w:rPr>
        <w:t>Learn vocabulary using the Memrise app</w:t>
      </w:r>
      <w:r w:rsidR="00DE61B5" w:rsidRPr="008C3AE8">
        <w:rPr>
          <w:rFonts w:ascii="Arial" w:hAnsi="Arial" w:cs="Arial"/>
          <w:sz w:val="24"/>
          <w:szCs w:val="24"/>
        </w:rPr>
        <w:t>.</w:t>
      </w:r>
    </w:p>
    <w:p w:rsidR="009F4272" w:rsidRDefault="00E7712E">
      <w:r>
        <w:tab/>
      </w:r>
      <w:r>
        <w:tab/>
      </w:r>
      <w:r w:rsidR="00807A1D">
        <w:t xml:space="preserve">Points accrued </w:t>
      </w:r>
      <w:r w:rsidR="00807A1D">
        <w:tab/>
      </w:r>
      <w:r w:rsidR="00807A1D">
        <w:tab/>
        <w:t>200,000</w:t>
      </w:r>
      <w:r w:rsidR="00807A1D">
        <w:tab/>
      </w:r>
      <w:r w:rsidR="00807A1D">
        <w:tab/>
        <w:t>180 credits</w:t>
      </w:r>
    </w:p>
    <w:p w:rsidR="00807A1D" w:rsidRDefault="00807A1D">
      <w:r>
        <w:tab/>
      </w:r>
      <w:r>
        <w:tab/>
      </w:r>
      <w:r>
        <w:tab/>
      </w:r>
      <w:r>
        <w:tab/>
      </w:r>
      <w:r>
        <w:tab/>
        <w:t>150, 000</w:t>
      </w:r>
      <w:r>
        <w:tab/>
      </w:r>
      <w:r>
        <w:tab/>
        <w:t>120 credits</w:t>
      </w:r>
    </w:p>
    <w:p w:rsidR="00807A1D" w:rsidRDefault="00807A1D">
      <w:r>
        <w:tab/>
      </w:r>
      <w:r>
        <w:tab/>
      </w:r>
      <w:r>
        <w:tab/>
      </w:r>
      <w:r>
        <w:tab/>
      </w:r>
      <w:r>
        <w:tab/>
        <w:t>100,000</w:t>
      </w:r>
      <w:r>
        <w:tab/>
      </w:r>
      <w:r>
        <w:tab/>
        <w:t>90 credits</w:t>
      </w:r>
    </w:p>
    <w:p w:rsidR="00807A1D" w:rsidRDefault="00807A1D">
      <w:r>
        <w:tab/>
      </w:r>
      <w:r>
        <w:tab/>
      </w:r>
      <w:r>
        <w:tab/>
      </w:r>
      <w:r>
        <w:tab/>
      </w:r>
      <w:r>
        <w:tab/>
        <w:t xml:space="preserve"> 50,000</w:t>
      </w:r>
      <w:r>
        <w:tab/>
      </w:r>
      <w:r>
        <w:tab/>
      </w:r>
      <w:r>
        <w:tab/>
        <w:t>30 credits</w:t>
      </w:r>
    </w:p>
    <w:p w:rsidR="00E7712E" w:rsidRDefault="00807A1D">
      <w:r>
        <w:tab/>
      </w:r>
      <w:r>
        <w:tab/>
        <w:t>(scores are cumulat</w:t>
      </w:r>
      <w:r w:rsidR="00376D9E">
        <w:t>ive</w:t>
      </w:r>
      <w:r>
        <w:t>. You cannot complete 400,000 points for 360 credits)</w:t>
      </w:r>
    </w:p>
    <w:p w:rsidR="00807A1D" w:rsidRPr="006E637E" w:rsidRDefault="00807A1D">
      <w:pPr>
        <w:rPr>
          <w:color w:val="C00000"/>
        </w:rPr>
      </w:pPr>
      <w:r>
        <w:tab/>
      </w:r>
      <w:r>
        <w:tab/>
      </w:r>
      <w:r w:rsidR="006E637E" w:rsidRPr="006E637E">
        <w:rPr>
          <w:rFonts w:ascii="Arial" w:hAnsi="Arial" w:cs="Arial"/>
          <w:b/>
          <w:bCs/>
          <w:color w:val="C00000"/>
          <w:sz w:val="24"/>
          <w:szCs w:val="24"/>
        </w:rPr>
        <w:t>Evidence</w:t>
      </w:r>
      <w:r w:rsidR="006E637E" w:rsidRPr="006E637E">
        <w:rPr>
          <w:rFonts w:ascii="Arial" w:hAnsi="Arial" w:cs="Arial"/>
          <w:color w:val="C00000"/>
          <w:sz w:val="24"/>
          <w:szCs w:val="24"/>
        </w:rPr>
        <w:t xml:space="preserve">: </w:t>
      </w:r>
      <w:r w:rsidRPr="005B4C1E">
        <w:rPr>
          <w:rFonts w:ascii="Arial" w:hAnsi="Arial" w:cs="Arial"/>
          <w:b/>
          <w:bCs/>
          <w:color w:val="C00000"/>
          <w:sz w:val="24"/>
          <w:szCs w:val="24"/>
        </w:rPr>
        <w:t xml:space="preserve">Send </w:t>
      </w:r>
      <w:r w:rsidR="006E637E" w:rsidRPr="005B4C1E">
        <w:rPr>
          <w:rFonts w:ascii="Arial" w:hAnsi="Arial" w:cs="Arial"/>
          <w:b/>
          <w:bCs/>
          <w:color w:val="C00000"/>
          <w:sz w:val="24"/>
          <w:szCs w:val="24"/>
        </w:rPr>
        <w:t xml:space="preserve">a </w:t>
      </w:r>
      <w:r w:rsidRPr="005B4C1E">
        <w:rPr>
          <w:rFonts w:ascii="Arial" w:hAnsi="Arial" w:cs="Arial"/>
          <w:b/>
          <w:bCs/>
          <w:color w:val="C00000"/>
          <w:sz w:val="24"/>
          <w:szCs w:val="24"/>
        </w:rPr>
        <w:t xml:space="preserve">screen grab </w:t>
      </w:r>
      <w:r w:rsidR="006E637E" w:rsidRPr="005B4C1E">
        <w:rPr>
          <w:rFonts w:ascii="Arial" w:hAnsi="Arial" w:cs="Arial"/>
          <w:b/>
          <w:bCs/>
          <w:color w:val="C00000"/>
          <w:sz w:val="24"/>
          <w:szCs w:val="24"/>
        </w:rPr>
        <w:t xml:space="preserve">of Memrise </w:t>
      </w:r>
      <w:r w:rsidRPr="005B4C1E">
        <w:rPr>
          <w:rFonts w:ascii="Arial" w:hAnsi="Arial" w:cs="Arial"/>
          <w:b/>
          <w:bCs/>
          <w:color w:val="C00000"/>
          <w:sz w:val="24"/>
          <w:szCs w:val="24"/>
        </w:rPr>
        <w:t xml:space="preserve">to </w:t>
      </w:r>
      <w:r w:rsidR="006E637E" w:rsidRPr="005B4C1E">
        <w:rPr>
          <w:rFonts w:ascii="Arial" w:hAnsi="Arial" w:cs="Arial"/>
          <w:b/>
          <w:bCs/>
          <w:color w:val="C00000"/>
          <w:sz w:val="24"/>
          <w:szCs w:val="24"/>
        </w:rPr>
        <w:t xml:space="preserve">the </w:t>
      </w:r>
      <w:r w:rsidRPr="005B4C1E">
        <w:rPr>
          <w:rFonts w:ascii="Arial" w:hAnsi="Arial" w:cs="Arial"/>
          <w:b/>
          <w:bCs/>
          <w:color w:val="C00000"/>
          <w:sz w:val="24"/>
          <w:szCs w:val="24"/>
        </w:rPr>
        <w:t>submission page</w:t>
      </w:r>
      <w:r w:rsidR="006E637E" w:rsidRPr="005B4C1E">
        <w:rPr>
          <w:rFonts w:ascii="Arial" w:hAnsi="Arial" w:cs="Arial"/>
          <w:b/>
          <w:bCs/>
          <w:color w:val="C00000"/>
          <w:sz w:val="24"/>
          <w:szCs w:val="24"/>
        </w:rPr>
        <w:t>.</w:t>
      </w:r>
    </w:p>
    <w:p w:rsidR="00E7712E" w:rsidRPr="006E637E" w:rsidRDefault="00E7712E">
      <w:pPr>
        <w:rPr>
          <w:rFonts w:ascii="Arial" w:hAnsi="Arial" w:cs="Arial"/>
          <w:sz w:val="24"/>
          <w:szCs w:val="24"/>
        </w:rPr>
      </w:pPr>
      <w:r w:rsidRPr="00E7712E">
        <w:rPr>
          <w:b/>
          <w:bCs/>
          <w:sz w:val="28"/>
          <w:szCs w:val="28"/>
          <w:u w:val="single"/>
        </w:rPr>
        <w:t>Option 6</w:t>
      </w:r>
      <w:r>
        <w:t xml:space="preserve"> </w:t>
      </w:r>
      <w:r>
        <w:tab/>
      </w:r>
      <w:r w:rsidR="00376D9E" w:rsidRPr="006E637E">
        <w:rPr>
          <w:sz w:val="24"/>
          <w:szCs w:val="24"/>
        </w:rPr>
        <w:t>C</w:t>
      </w:r>
      <w:r w:rsidRPr="006E637E">
        <w:rPr>
          <w:rFonts w:ascii="Arial" w:hAnsi="Arial" w:cs="Arial"/>
          <w:sz w:val="24"/>
          <w:szCs w:val="24"/>
        </w:rPr>
        <w:t xml:space="preserve">omplete a TOEIC test </w:t>
      </w:r>
      <w:r w:rsidR="00376D9E" w:rsidRPr="006E637E">
        <w:rPr>
          <w:rFonts w:ascii="Arial" w:hAnsi="Arial" w:cs="Arial"/>
          <w:sz w:val="24"/>
          <w:szCs w:val="24"/>
        </w:rPr>
        <w:t xml:space="preserve">inside or </w:t>
      </w:r>
      <w:r w:rsidRPr="006E637E">
        <w:rPr>
          <w:rFonts w:ascii="Arial" w:hAnsi="Arial" w:cs="Arial"/>
          <w:sz w:val="24"/>
          <w:szCs w:val="24"/>
        </w:rPr>
        <w:t>outside of the faculty</w:t>
      </w:r>
      <w:r w:rsidR="002A1F2E" w:rsidRPr="006E637E">
        <w:rPr>
          <w:rFonts w:ascii="Arial" w:hAnsi="Arial" w:cs="Arial"/>
          <w:sz w:val="24"/>
          <w:szCs w:val="24"/>
        </w:rPr>
        <w:t>.</w:t>
      </w:r>
      <w:r w:rsidRPr="006E637E">
        <w:rPr>
          <w:rFonts w:ascii="Arial" w:hAnsi="Arial" w:cs="Arial"/>
          <w:sz w:val="24"/>
          <w:szCs w:val="24"/>
        </w:rPr>
        <w:tab/>
      </w:r>
      <w:r w:rsidRPr="006E637E">
        <w:rPr>
          <w:rFonts w:ascii="Arial" w:hAnsi="Arial" w:cs="Arial"/>
          <w:sz w:val="24"/>
          <w:szCs w:val="24"/>
        </w:rPr>
        <w:tab/>
        <w:t>360 credits</w:t>
      </w:r>
    </w:p>
    <w:p w:rsidR="00376D9E" w:rsidRPr="00CC65D7" w:rsidRDefault="00376D9E">
      <w:pPr>
        <w:rPr>
          <w:rFonts w:ascii="Arial" w:hAnsi="Arial" w:cs="Arial"/>
          <w:i/>
          <w:iCs/>
          <w:sz w:val="24"/>
          <w:szCs w:val="24"/>
        </w:rPr>
      </w:pPr>
      <w:r w:rsidRPr="006E637E">
        <w:rPr>
          <w:rFonts w:ascii="Arial" w:hAnsi="Arial" w:cs="Arial"/>
          <w:sz w:val="24"/>
          <w:szCs w:val="24"/>
        </w:rPr>
        <w:tab/>
      </w:r>
      <w:r w:rsidRPr="006E637E">
        <w:rPr>
          <w:rFonts w:ascii="Arial" w:hAnsi="Arial" w:cs="Arial"/>
          <w:sz w:val="24"/>
          <w:szCs w:val="24"/>
        </w:rPr>
        <w:tab/>
      </w:r>
      <w:r w:rsidRPr="00CC65D7">
        <w:rPr>
          <w:rFonts w:ascii="Arial" w:hAnsi="Arial" w:cs="Arial"/>
          <w:i/>
          <w:iCs/>
          <w:sz w:val="24"/>
          <w:szCs w:val="24"/>
        </w:rPr>
        <w:t>Free TOEIC training is provided by the faculty.</w:t>
      </w:r>
    </w:p>
    <w:p w:rsidR="00807A1D" w:rsidRPr="006E637E" w:rsidRDefault="006E637E" w:rsidP="006E637E">
      <w:pPr>
        <w:ind w:left="1440"/>
        <w:rPr>
          <w:rFonts w:ascii="Arial" w:hAnsi="Arial" w:cs="Arial"/>
          <w:b/>
          <w:bCs/>
          <w:color w:val="C00000"/>
          <w:sz w:val="24"/>
          <w:szCs w:val="24"/>
        </w:rPr>
      </w:pPr>
      <w:r w:rsidRPr="006E637E">
        <w:rPr>
          <w:rFonts w:ascii="Arial" w:hAnsi="Arial" w:cs="Arial"/>
          <w:b/>
          <w:bCs/>
          <w:color w:val="C00000"/>
          <w:sz w:val="24"/>
          <w:szCs w:val="24"/>
        </w:rPr>
        <w:t xml:space="preserve">Evidence: </w:t>
      </w:r>
      <w:r w:rsidR="00807A1D" w:rsidRPr="006E637E">
        <w:rPr>
          <w:rFonts w:ascii="Arial" w:hAnsi="Arial" w:cs="Arial"/>
          <w:b/>
          <w:bCs/>
          <w:color w:val="C00000"/>
          <w:sz w:val="24"/>
          <w:szCs w:val="24"/>
        </w:rPr>
        <w:t xml:space="preserve">Send evidence of entry, test attendance, and score gained to </w:t>
      </w:r>
      <w:r>
        <w:rPr>
          <w:rFonts w:ascii="Arial" w:hAnsi="Arial" w:cs="Arial"/>
          <w:b/>
          <w:bCs/>
          <w:color w:val="C00000"/>
          <w:sz w:val="24"/>
          <w:szCs w:val="24"/>
        </w:rPr>
        <w:t xml:space="preserve">the </w:t>
      </w:r>
      <w:r w:rsidR="00807A1D" w:rsidRPr="006E637E">
        <w:rPr>
          <w:rFonts w:ascii="Arial" w:hAnsi="Arial" w:cs="Arial"/>
          <w:b/>
          <w:bCs/>
          <w:color w:val="C00000"/>
          <w:sz w:val="24"/>
          <w:szCs w:val="24"/>
        </w:rPr>
        <w:t>submission page</w:t>
      </w:r>
      <w:r w:rsidR="002A1F2E" w:rsidRPr="006E637E">
        <w:rPr>
          <w:rFonts w:ascii="Arial" w:hAnsi="Arial" w:cs="Arial"/>
          <w:b/>
          <w:bCs/>
          <w:color w:val="C00000"/>
          <w:sz w:val="24"/>
          <w:szCs w:val="24"/>
        </w:rPr>
        <w:t>.</w:t>
      </w:r>
    </w:p>
    <w:p w:rsidR="00EA7638" w:rsidRPr="00EA7638" w:rsidRDefault="00EA7638" w:rsidP="00EA7638">
      <w:pPr>
        <w:ind w:left="1440" w:hanging="1440"/>
        <w:rPr>
          <w:rFonts w:ascii="Arial" w:hAnsi="Arial" w:cs="Arial"/>
        </w:rPr>
      </w:pPr>
      <w:r w:rsidRPr="008D0D03">
        <w:rPr>
          <w:rFonts w:ascii="Arial" w:hAnsi="Arial" w:cs="Arial"/>
          <w:b/>
          <w:bCs/>
          <w:strike/>
          <w:u w:val="single"/>
        </w:rPr>
        <w:t>Option 7</w:t>
      </w:r>
      <w:r w:rsidRPr="008D0D03">
        <w:rPr>
          <w:rFonts w:ascii="Arial" w:hAnsi="Arial" w:cs="Arial"/>
          <w:strike/>
        </w:rPr>
        <w:t xml:space="preserve"> </w:t>
      </w:r>
      <w:r w:rsidRPr="008D0D03">
        <w:rPr>
          <w:rFonts w:ascii="Arial" w:hAnsi="Arial" w:cs="Arial"/>
          <w:strike/>
        </w:rPr>
        <w:tab/>
        <w:t xml:space="preserve">Attend the War of Words – Public Speaking Final of the Year on Wednesday </w:t>
      </w:r>
      <w:proofErr w:type="gramStart"/>
      <w:r w:rsidRPr="008D0D03">
        <w:rPr>
          <w:rFonts w:ascii="Arial" w:hAnsi="Arial" w:cs="Arial"/>
          <w:strike/>
        </w:rPr>
        <w:t>22</w:t>
      </w:r>
      <w:r w:rsidRPr="008D0D03">
        <w:rPr>
          <w:rFonts w:ascii="Arial" w:hAnsi="Arial" w:cs="Arial"/>
          <w:strike/>
          <w:vertAlign w:val="superscript"/>
        </w:rPr>
        <w:t>nd</w:t>
      </w:r>
      <w:proofErr w:type="gramEnd"/>
      <w:r w:rsidRPr="008D0D03">
        <w:rPr>
          <w:rFonts w:ascii="Arial" w:hAnsi="Arial" w:cs="Arial"/>
          <w:strike/>
        </w:rPr>
        <w:t xml:space="preserve"> January in Bits and Bytes</w:t>
      </w:r>
      <w:r w:rsidR="008D0D03">
        <w:rPr>
          <w:rFonts w:ascii="Arial" w:hAnsi="Arial" w:cs="Arial"/>
          <w:strike/>
        </w:rPr>
        <w:t xml:space="preserve"> -</w:t>
      </w:r>
      <w:r w:rsidR="008D0D03">
        <w:rPr>
          <w:rFonts w:ascii="Arial" w:hAnsi="Arial" w:cs="Arial"/>
        </w:rPr>
        <w:t xml:space="preserve"> </w:t>
      </w:r>
      <w:r w:rsidR="008D0D03" w:rsidRPr="006E637E">
        <w:rPr>
          <w:rFonts w:ascii="Arial" w:hAnsi="Arial" w:cs="Arial"/>
          <w:b/>
          <w:bCs/>
          <w:color w:val="C00000"/>
        </w:rPr>
        <w:t>CANCELLED</w:t>
      </w:r>
      <w:r w:rsidR="008D0D03">
        <w:rPr>
          <w:rFonts w:ascii="Arial" w:hAnsi="Arial" w:cs="Arial"/>
        </w:rPr>
        <w:tab/>
      </w:r>
      <w:r w:rsidR="006E637E">
        <w:rPr>
          <w:rFonts w:ascii="Arial" w:hAnsi="Arial" w:cs="Arial"/>
        </w:rPr>
        <w:tab/>
      </w:r>
      <w:r w:rsidR="006E637E">
        <w:rPr>
          <w:rFonts w:ascii="Arial" w:hAnsi="Arial" w:cs="Arial"/>
        </w:rPr>
        <w:tab/>
      </w:r>
      <w:r w:rsidR="006E637E">
        <w:rPr>
          <w:rFonts w:ascii="Arial" w:hAnsi="Arial" w:cs="Arial"/>
        </w:rPr>
        <w:tab/>
      </w:r>
      <w:r w:rsidR="006E637E">
        <w:rPr>
          <w:rFonts w:ascii="Arial" w:hAnsi="Arial" w:cs="Arial"/>
        </w:rPr>
        <w:tab/>
      </w:r>
      <w:r w:rsidRPr="006E637E">
        <w:rPr>
          <w:rFonts w:ascii="Arial" w:hAnsi="Arial" w:cs="Arial"/>
          <w:color w:val="C00000"/>
          <w:sz w:val="24"/>
          <w:szCs w:val="24"/>
        </w:rPr>
        <w:t>0 credits</w:t>
      </w:r>
    </w:p>
    <w:p w:rsidR="009F5C92" w:rsidRDefault="009F5C92">
      <w:pPr>
        <w:rPr>
          <w:rFonts w:ascii="Arial" w:hAnsi="Arial" w:cs="Arial"/>
          <w:b/>
          <w:bCs/>
          <w:u w:val="single"/>
        </w:rPr>
      </w:pPr>
      <w:r w:rsidRPr="009F5C92">
        <w:rPr>
          <w:rFonts w:ascii="Arial" w:hAnsi="Arial" w:cs="Arial"/>
          <w:b/>
          <w:bCs/>
          <w:u w:val="single"/>
        </w:rPr>
        <w:t>How to Submit</w:t>
      </w:r>
    </w:p>
    <w:p w:rsidR="00376D9E" w:rsidRPr="00902103" w:rsidRDefault="00902103" w:rsidP="00902103">
      <w:pPr>
        <w:ind w:left="1440"/>
        <w:rPr>
          <w:rFonts w:ascii="Arial" w:hAnsi="Arial" w:cs="Arial"/>
          <w:b/>
          <w:bCs/>
          <w:color w:val="C00000"/>
          <w:sz w:val="24"/>
          <w:szCs w:val="24"/>
        </w:rPr>
      </w:pPr>
      <w:r w:rsidRPr="00902103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 xml:space="preserve">Evidence must be submitted </w:t>
      </w:r>
      <w:r>
        <w:rPr>
          <w:rFonts w:ascii="Arial" w:hAnsi="Arial" w:cs="Arial"/>
          <w:b/>
          <w:bCs/>
          <w:color w:val="C00000"/>
          <w:sz w:val="24"/>
          <w:szCs w:val="24"/>
        </w:rPr>
        <w:t xml:space="preserve">on My Courses </w:t>
      </w:r>
      <w:r w:rsidRPr="00902103">
        <w:rPr>
          <w:rFonts w:ascii="Arial" w:hAnsi="Arial" w:cs="Arial"/>
          <w:b/>
          <w:bCs/>
          <w:color w:val="C00000"/>
          <w:sz w:val="24"/>
          <w:szCs w:val="24"/>
        </w:rPr>
        <w:t>before the Session due date to</w:t>
      </w:r>
      <w:r w:rsidR="00376D9E" w:rsidRPr="00902103">
        <w:rPr>
          <w:rFonts w:ascii="Arial" w:hAnsi="Arial" w:cs="Arial"/>
          <w:b/>
          <w:bCs/>
          <w:color w:val="C00000"/>
          <w:sz w:val="24"/>
          <w:szCs w:val="24"/>
        </w:rPr>
        <w:t xml:space="preserve"> be assessed.</w:t>
      </w:r>
    </w:p>
    <w:sectPr w:rsidR="00376D9E" w:rsidRPr="00902103" w:rsidSect="00A302CE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41A" w:rsidRDefault="009B141A" w:rsidP="00D35408">
      <w:pPr>
        <w:spacing w:after="0" w:line="240" w:lineRule="auto"/>
      </w:pPr>
      <w:r>
        <w:separator/>
      </w:r>
    </w:p>
  </w:endnote>
  <w:endnote w:type="continuationSeparator" w:id="0">
    <w:p w:rsidR="009B141A" w:rsidRDefault="009B141A" w:rsidP="00D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08" w:rsidRPr="00D35408" w:rsidRDefault="00D35408" w:rsidP="00D35408">
    <w:pPr>
      <w:pStyle w:val="Footer"/>
      <w:jc w:val="right"/>
      <w:rPr>
        <w:i/>
        <w:iCs/>
      </w:rPr>
    </w:pPr>
    <w:r w:rsidRPr="00D35408">
      <w:rPr>
        <w:i/>
        <w:iCs/>
      </w:rPr>
      <w:t>January 20, 2020</w:t>
    </w:r>
  </w:p>
  <w:p w:rsidR="00D35408" w:rsidRDefault="00D35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41A" w:rsidRDefault="009B141A" w:rsidP="00D35408">
      <w:pPr>
        <w:spacing w:after="0" w:line="240" w:lineRule="auto"/>
      </w:pPr>
      <w:r>
        <w:separator/>
      </w:r>
    </w:p>
  </w:footnote>
  <w:footnote w:type="continuationSeparator" w:id="0">
    <w:p w:rsidR="009B141A" w:rsidRDefault="009B141A" w:rsidP="00D35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Y0N7A0NTMxNTMzMbFQ0lEKTi0uzszPAykwrgUAJxjtCCwAAAA="/>
  </w:docVars>
  <w:rsids>
    <w:rsidRoot w:val="009F4272"/>
    <w:rsid w:val="00111D00"/>
    <w:rsid w:val="002A1F2E"/>
    <w:rsid w:val="002D6D05"/>
    <w:rsid w:val="0030388E"/>
    <w:rsid w:val="00376D9E"/>
    <w:rsid w:val="0038542C"/>
    <w:rsid w:val="003B1BEF"/>
    <w:rsid w:val="003B2E3A"/>
    <w:rsid w:val="003C1AF8"/>
    <w:rsid w:val="00412A49"/>
    <w:rsid w:val="004750E6"/>
    <w:rsid w:val="005A05C1"/>
    <w:rsid w:val="005B4C1E"/>
    <w:rsid w:val="0064795D"/>
    <w:rsid w:val="0066474D"/>
    <w:rsid w:val="00682B89"/>
    <w:rsid w:val="006B305A"/>
    <w:rsid w:val="006E637E"/>
    <w:rsid w:val="00807A1D"/>
    <w:rsid w:val="00893056"/>
    <w:rsid w:val="008C3AE8"/>
    <w:rsid w:val="008D0D03"/>
    <w:rsid w:val="00902103"/>
    <w:rsid w:val="009932F5"/>
    <w:rsid w:val="009B141A"/>
    <w:rsid w:val="009F4272"/>
    <w:rsid w:val="009F5C92"/>
    <w:rsid w:val="009F7266"/>
    <w:rsid w:val="00A302CE"/>
    <w:rsid w:val="00A620CE"/>
    <w:rsid w:val="00AD6F8F"/>
    <w:rsid w:val="00B96978"/>
    <w:rsid w:val="00C22139"/>
    <w:rsid w:val="00C44454"/>
    <w:rsid w:val="00C61117"/>
    <w:rsid w:val="00CC65D7"/>
    <w:rsid w:val="00CD226C"/>
    <w:rsid w:val="00D35408"/>
    <w:rsid w:val="00D71F6B"/>
    <w:rsid w:val="00DA3457"/>
    <w:rsid w:val="00DE61B5"/>
    <w:rsid w:val="00E7712E"/>
    <w:rsid w:val="00EA7638"/>
    <w:rsid w:val="00EC335F"/>
    <w:rsid w:val="00E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0A36F-8810-43CE-BB08-59E8789D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26C"/>
    <w:pPr>
      <w:spacing w:after="0" w:line="240" w:lineRule="auto"/>
    </w:pPr>
  </w:style>
  <w:style w:type="table" w:styleId="TableGrid">
    <w:name w:val="Table Grid"/>
    <w:basedOn w:val="TableNormal"/>
    <w:uiPriority w:val="39"/>
    <w:rsid w:val="00DA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2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08"/>
  </w:style>
  <w:style w:type="paragraph" w:styleId="Footer">
    <w:name w:val="footer"/>
    <w:basedOn w:val="Normal"/>
    <w:link w:val="FooterChar"/>
    <w:uiPriority w:val="99"/>
    <w:unhideWhenUsed/>
    <w:rsid w:val="00D35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76C0E2-EEA6-4A62-B465-975A9711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</dc:creator>
  <cp:lastModifiedBy>Bartley Dudrow</cp:lastModifiedBy>
  <cp:revision>12</cp:revision>
  <cp:lastPrinted>2020-01-08T02:04:00Z</cp:lastPrinted>
  <dcterms:created xsi:type="dcterms:W3CDTF">2020-01-19T01:45:00Z</dcterms:created>
  <dcterms:modified xsi:type="dcterms:W3CDTF">2020-01-21T03:52:00Z</dcterms:modified>
</cp:coreProperties>
</file>