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1409" w14:textId="77777777" w:rsidR="00161BE0" w:rsidRPr="00161BE0" w:rsidRDefault="00161BE0" w:rsidP="00161BE0">
      <w:pPr>
        <w:jc w:val="center"/>
        <w:rPr>
          <w:b/>
          <w:bCs/>
        </w:rPr>
      </w:pPr>
      <w:r w:rsidRPr="00161BE0">
        <w:rPr>
          <w:rFonts w:hint="eastAsia"/>
          <w:b/>
          <w:bCs/>
        </w:rPr>
        <w:t>法学院2019年硕士研究生复试工作细则</w:t>
      </w:r>
    </w:p>
    <w:p w14:paraId="4E4F69D8" w14:textId="77777777" w:rsidR="00161BE0" w:rsidRPr="00161BE0" w:rsidRDefault="00161BE0" w:rsidP="00161BE0">
      <w:r w:rsidRPr="00161BE0">
        <w:t>发布者：张申鹏发</w:t>
      </w:r>
      <w:bookmarkStart w:id="0" w:name="_GoBack"/>
      <w:bookmarkEnd w:id="0"/>
      <w:r w:rsidRPr="00161BE0">
        <w:t>布时间：2019-03-16浏览次数：969</w:t>
      </w:r>
    </w:p>
    <w:p w14:paraId="579C75BC" w14:textId="77777777" w:rsidR="00161BE0" w:rsidRPr="00161BE0" w:rsidRDefault="00161BE0" w:rsidP="00161BE0">
      <w:r w:rsidRPr="00161BE0">
        <w:rPr>
          <w:rFonts w:hint="eastAsia"/>
        </w:rPr>
        <w:t>为严格执行国家研究生招生政策和学校有关规定，做好</w:t>
      </w:r>
      <w:r w:rsidRPr="00161BE0">
        <w:t>201</w:t>
      </w:r>
      <w:r w:rsidRPr="00161BE0">
        <w:rPr>
          <w:rFonts w:hint="eastAsia"/>
        </w:rPr>
        <w:t>9年硕士研究生的复试工作，根据《中南财经政法大学</w:t>
      </w:r>
      <w:r w:rsidRPr="00161BE0">
        <w:t>201</w:t>
      </w:r>
      <w:r w:rsidRPr="00161BE0">
        <w:rPr>
          <w:rFonts w:hint="eastAsia"/>
        </w:rPr>
        <w:t>9年硕士研究生复试录取管理办法》（http://yzb.zuel.edu.cn/2019/0315/c4643a211811/page.htm），特制定法学院2019年硕士研究生复试工作细则。</w:t>
      </w:r>
    </w:p>
    <w:p w14:paraId="285D8736" w14:textId="77777777" w:rsidR="00161BE0" w:rsidRPr="00161BE0" w:rsidRDefault="00161BE0" w:rsidP="00161BE0">
      <w:r w:rsidRPr="00161BE0">
        <w:rPr>
          <w:rFonts w:hint="eastAsia"/>
        </w:rPr>
        <w:t>   一、复试工作领导小组和监督小组：</w:t>
      </w:r>
    </w:p>
    <w:p w14:paraId="2718FB42" w14:textId="77777777" w:rsidR="00161BE0" w:rsidRPr="00161BE0" w:rsidRDefault="00161BE0" w:rsidP="00161BE0">
      <w:r w:rsidRPr="00161BE0">
        <w:rPr>
          <w:rFonts w:hint="eastAsia"/>
        </w:rPr>
        <w:t>为保证研究生复试工作的顺利进行，法学院成立以院长、书记、分管研究生教育副院长、各导师组负责人、研究生工作办公室工作人员等组成的招生复试工作领导小组和复试工作督查小组。</w:t>
      </w:r>
    </w:p>
    <w:p w14:paraId="046BE840" w14:textId="77777777" w:rsidR="00161BE0" w:rsidRPr="00161BE0" w:rsidRDefault="00161BE0" w:rsidP="00161BE0">
      <w:r w:rsidRPr="00161BE0">
        <w:rPr>
          <w:rFonts w:hint="eastAsia"/>
        </w:rPr>
        <w:t>1、复试工作领导小组：</w:t>
      </w:r>
    </w:p>
    <w:p w14:paraId="3AB9877D" w14:textId="77777777" w:rsidR="00161BE0" w:rsidRPr="00161BE0" w:rsidRDefault="00161BE0" w:rsidP="00161BE0">
      <w:r w:rsidRPr="00161BE0">
        <w:rPr>
          <w:rFonts w:hint="eastAsia"/>
          <w:b/>
          <w:bCs/>
        </w:rPr>
        <w:t>   组  长：</w:t>
      </w:r>
      <w:r w:rsidRPr="00161BE0">
        <w:rPr>
          <w:rFonts w:hint="eastAsia"/>
        </w:rPr>
        <w:t>徐涤宇</w:t>
      </w:r>
    </w:p>
    <w:p w14:paraId="7A8F8EA3" w14:textId="77777777" w:rsidR="00161BE0" w:rsidRPr="00161BE0" w:rsidRDefault="00161BE0" w:rsidP="00161BE0">
      <w:r w:rsidRPr="00161BE0">
        <w:rPr>
          <w:rFonts w:hint="eastAsia"/>
          <w:b/>
          <w:bCs/>
        </w:rPr>
        <w:t>   副组长：</w:t>
      </w:r>
      <w:r w:rsidRPr="00161BE0">
        <w:rPr>
          <w:rFonts w:hint="eastAsia"/>
        </w:rPr>
        <w:t>张家勇</w:t>
      </w:r>
    </w:p>
    <w:p w14:paraId="70600750" w14:textId="77777777" w:rsidR="00161BE0" w:rsidRPr="00161BE0" w:rsidRDefault="00161BE0" w:rsidP="00161BE0">
      <w:r w:rsidRPr="00161BE0">
        <w:rPr>
          <w:rFonts w:hint="eastAsia"/>
          <w:b/>
          <w:bCs/>
        </w:rPr>
        <w:t>   成  员：</w:t>
      </w:r>
      <w:r w:rsidRPr="00161BE0">
        <w:rPr>
          <w:rFonts w:hint="eastAsia"/>
        </w:rPr>
        <w:t>蔡  虹  陈柏峰  邓  烈  樊启荣  江  河  屈永华  王广辉  徐汉明  余耀军</w:t>
      </w:r>
    </w:p>
    <w:p w14:paraId="2F056AE5" w14:textId="77777777" w:rsidR="00161BE0" w:rsidRPr="00161BE0" w:rsidRDefault="00161BE0" w:rsidP="00161BE0">
      <w:r w:rsidRPr="00161BE0">
        <w:rPr>
          <w:rFonts w:hint="eastAsia"/>
        </w:rPr>
        <w:t>2、复试工作监督小组：</w:t>
      </w:r>
    </w:p>
    <w:p w14:paraId="7DE29D24" w14:textId="77777777" w:rsidR="00161BE0" w:rsidRPr="00161BE0" w:rsidRDefault="00161BE0" w:rsidP="00161BE0">
      <w:r w:rsidRPr="00161BE0">
        <w:rPr>
          <w:rFonts w:hint="eastAsia"/>
          <w:b/>
          <w:bCs/>
        </w:rPr>
        <w:t>   组  长：</w:t>
      </w:r>
      <w:r w:rsidRPr="00161BE0">
        <w:rPr>
          <w:rFonts w:hint="eastAsia"/>
        </w:rPr>
        <w:t>肖崇明</w:t>
      </w:r>
    </w:p>
    <w:p w14:paraId="79B378FE" w14:textId="77777777" w:rsidR="00161BE0" w:rsidRPr="00161BE0" w:rsidRDefault="00161BE0" w:rsidP="00161BE0">
      <w:r w:rsidRPr="00161BE0">
        <w:rPr>
          <w:rFonts w:hint="eastAsia"/>
          <w:b/>
          <w:bCs/>
        </w:rPr>
        <w:t>   副组长：</w:t>
      </w:r>
      <w:r w:rsidRPr="00161BE0">
        <w:rPr>
          <w:rFonts w:hint="eastAsia"/>
        </w:rPr>
        <w:t>刘筱彤</w:t>
      </w:r>
    </w:p>
    <w:p w14:paraId="75359F7B" w14:textId="77777777" w:rsidR="00161BE0" w:rsidRPr="00161BE0" w:rsidRDefault="00161BE0" w:rsidP="00161BE0">
      <w:r w:rsidRPr="00161BE0">
        <w:rPr>
          <w:rFonts w:hint="eastAsia"/>
          <w:b/>
          <w:bCs/>
        </w:rPr>
        <w:t>   组  员：</w:t>
      </w:r>
      <w:r w:rsidRPr="00161BE0">
        <w:rPr>
          <w:rFonts w:hint="eastAsia"/>
        </w:rPr>
        <w:t>肖志远  江登琴  李  晓</w:t>
      </w:r>
    </w:p>
    <w:p w14:paraId="25343197" w14:textId="77777777" w:rsidR="00161BE0" w:rsidRPr="00161BE0" w:rsidRDefault="00161BE0" w:rsidP="00161BE0">
      <w:r w:rsidRPr="00161BE0">
        <w:rPr>
          <w:rFonts w:hint="eastAsia"/>
        </w:rPr>
        <w:t>监督电话：027-88386061</w:t>
      </w:r>
    </w:p>
    <w:p w14:paraId="5E5F23BA" w14:textId="77777777" w:rsidR="00161BE0" w:rsidRPr="00161BE0" w:rsidRDefault="00161BE0" w:rsidP="00161BE0">
      <w:r w:rsidRPr="00161BE0">
        <w:rPr>
          <w:rFonts w:hint="eastAsia"/>
        </w:rPr>
        <w:t>   二、各专业拟招录计划数</w:t>
      </w:r>
    </w:p>
    <w:p w14:paraId="02EA876B" w14:textId="77777777" w:rsidR="00161BE0" w:rsidRPr="00161BE0" w:rsidRDefault="00161BE0" w:rsidP="00161BE0">
      <w:r w:rsidRPr="00161BE0">
        <w:rPr>
          <w:rFonts w:hint="eastAsia"/>
        </w:rPr>
        <w:t> 各专业拟招录计划数见</w:t>
      </w:r>
      <w:r w:rsidRPr="00161BE0">
        <w:rPr>
          <w:rFonts w:hint="eastAsia"/>
          <w:b/>
          <w:bCs/>
        </w:rPr>
        <w:t>附件1</w:t>
      </w:r>
      <w:r w:rsidRPr="00161BE0">
        <w:rPr>
          <w:rFonts w:hint="eastAsia"/>
        </w:rPr>
        <w:t>。</w:t>
      </w:r>
    </w:p>
    <w:p w14:paraId="7A59B61C" w14:textId="77777777" w:rsidR="00161BE0" w:rsidRPr="00161BE0" w:rsidRDefault="00161BE0" w:rsidP="00161BE0">
      <w:r w:rsidRPr="00161BE0">
        <w:rPr>
          <w:rFonts w:hint="eastAsia"/>
        </w:rPr>
        <w:t>   三、复试分数线和复试名单的确定规则</w:t>
      </w:r>
    </w:p>
    <w:p w14:paraId="5EAC50C0" w14:textId="77777777" w:rsidR="00161BE0" w:rsidRPr="00161BE0" w:rsidRDefault="00161BE0" w:rsidP="00161BE0">
      <w:r w:rsidRPr="00161BE0">
        <w:rPr>
          <w:rFonts w:hint="eastAsia"/>
        </w:rPr>
        <w:t>1、2019年各专业全日制非专项计划招生进复试人数计算公式为：</w:t>
      </w:r>
    </w:p>
    <w:p w14:paraId="13A2BAFB" w14:textId="77777777" w:rsidR="00161BE0" w:rsidRPr="00161BE0" w:rsidRDefault="00161BE0" w:rsidP="00161BE0">
      <w:r w:rsidRPr="00161BE0">
        <w:rPr>
          <w:rFonts w:hint="eastAsia"/>
        </w:rPr>
        <w:t>本专业复试人数=（本专业全日制非专项招生计划数—本专业已接收推免人数）*复试比例。2019年复试比例为120%。</w:t>
      </w:r>
    </w:p>
    <w:p w14:paraId="64EBF1DE" w14:textId="77777777" w:rsidR="00161BE0" w:rsidRPr="00161BE0" w:rsidRDefault="00161BE0" w:rsidP="00161BE0">
      <w:r w:rsidRPr="00161BE0">
        <w:rPr>
          <w:rFonts w:hint="eastAsia"/>
        </w:rPr>
        <w:t>遵照全日制学硕各专业的复试比例须一致的原则，专项计划复试比例也为120%。</w:t>
      </w:r>
    </w:p>
    <w:p w14:paraId="4AAAC4D0" w14:textId="77777777" w:rsidR="00161BE0" w:rsidRPr="00161BE0" w:rsidRDefault="00161BE0" w:rsidP="00161BE0">
      <w:r w:rsidRPr="00161BE0">
        <w:rPr>
          <w:rFonts w:hint="eastAsia"/>
        </w:rPr>
        <w:t>注：最后的复试人数遵循四舍五入原则取整数，对于实行四舍五入原则后复试人数与招生计划数相等的情况，增补一名进入复试。相同分数上有多人，多人均进复试。</w:t>
      </w:r>
    </w:p>
    <w:p w14:paraId="144D405F" w14:textId="77777777" w:rsidR="00161BE0" w:rsidRPr="00161BE0" w:rsidRDefault="00161BE0" w:rsidP="00161BE0">
      <w:r w:rsidRPr="00161BE0">
        <w:rPr>
          <w:rFonts w:hint="eastAsia"/>
        </w:rPr>
        <w:t>2、根据以上规则法学院各专业复试名单见</w:t>
      </w:r>
      <w:r w:rsidRPr="00161BE0">
        <w:rPr>
          <w:rFonts w:hint="eastAsia"/>
          <w:b/>
          <w:bCs/>
        </w:rPr>
        <w:t>附件2</w:t>
      </w:r>
      <w:r w:rsidRPr="00161BE0">
        <w:rPr>
          <w:rFonts w:hint="eastAsia"/>
        </w:rPr>
        <w:t>。</w:t>
      </w:r>
    </w:p>
    <w:p w14:paraId="72AB4A0F" w14:textId="77777777" w:rsidR="00161BE0" w:rsidRPr="00161BE0" w:rsidRDefault="00161BE0" w:rsidP="00161BE0">
      <w:r w:rsidRPr="00161BE0">
        <w:rPr>
          <w:rFonts w:hint="eastAsia"/>
        </w:rPr>
        <w:t>少数民族骨干计划、退役大学生士兵计划，根据学校下达的招生指标，结合每个专业具体的情况确定复试名单，见复试名单</w:t>
      </w:r>
      <w:r w:rsidRPr="00161BE0">
        <w:rPr>
          <w:rFonts w:hint="eastAsia"/>
          <w:b/>
          <w:bCs/>
        </w:rPr>
        <w:t>附件2</w:t>
      </w:r>
      <w:r w:rsidRPr="00161BE0">
        <w:rPr>
          <w:rFonts w:hint="eastAsia"/>
        </w:rPr>
        <w:t>。</w:t>
      </w:r>
    </w:p>
    <w:p w14:paraId="30452194" w14:textId="77777777" w:rsidR="00161BE0" w:rsidRPr="00161BE0" w:rsidRDefault="00161BE0" w:rsidP="00161BE0">
      <w:r w:rsidRPr="00161BE0">
        <w:rPr>
          <w:rFonts w:hint="eastAsia"/>
        </w:rPr>
        <w:t>    四、复试形式、合格线与录取规则</w:t>
      </w:r>
    </w:p>
    <w:p w14:paraId="6725F59E" w14:textId="77777777" w:rsidR="00161BE0" w:rsidRPr="00161BE0" w:rsidRDefault="00161BE0" w:rsidP="00161BE0">
      <w:r w:rsidRPr="00161BE0">
        <w:rPr>
          <w:rFonts w:hint="eastAsia"/>
        </w:rPr>
        <w:t>复试总成绩满分为220分，其中笔试成绩满分为150分，面试成绩满分为70分。面试分值具体结构为：专业基础知识广度深度25分，外语听力口语25分，综合素质20分。非专项计划考生复试总成绩低于132分者为不合格，少数民族骨干计划考生复试总成绩低于108分者为不合格，退役大学生士兵计划考生复试总成绩低于108分者为不合格。复试不合格者不予录取。</w:t>
      </w:r>
    </w:p>
    <w:p w14:paraId="5C21E214" w14:textId="1718EBA6" w:rsidR="00161BE0" w:rsidRDefault="00161BE0" w:rsidP="00161BE0">
      <w:r w:rsidRPr="00161BE0">
        <w:rPr>
          <w:rFonts w:hint="eastAsia"/>
        </w:rPr>
        <w:t>硕士研究生入学考试总成绩为复试总成绩与初试总成绩之和。按入学考试总成绩从高到低排序进行录取。若入学考试总成绩相等，按初试总成绩从高到低排序进行录取；若初试总成绩相等，按政治与外语成绩之和从高到低排序进行录取。</w:t>
      </w:r>
    </w:p>
    <w:p w14:paraId="02014223" w14:textId="0552E60D" w:rsidR="00161BE0" w:rsidRDefault="00161BE0" w:rsidP="00161BE0"/>
    <w:p w14:paraId="1EED5A71" w14:textId="77777777" w:rsidR="009C5628" w:rsidRDefault="009C5628" w:rsidP="009C5628">
      <w:r w:rsidRPr="00161BE0">
        <w:rPr>
          <w:rFonts w:hint="eastAsia"/>
        </w:rPr>
        <w:t>五、复试日程安排</w:t>
      </w:r>
    </w:p>
    <w:p w14:paraId="12B36A69" w14:textId="77777777" w:rsidR="009C5628" w:rsidRDefault="009C5628" w:rsidP="009C5628"/>
    <w:p w14:paraId="58503014" w14:textId="77777777" w:rsidR="00161BE0" w:rsidRPr="00161BE0" w:rsidRDefault="00161BE0" w:rsidP="00161BE0"/>
    <w:tbl>
      <w:tblPr>
        <w:tblW w:w="10065" w:type="dxa"/>
        <w:tblInd w:w="-4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6"/>
        <w:gridCol w:w="7899"/>
      </w:tblGrid>
      <w:tr w:rsidR="00161BE0" w:rsidRPr="00161BE0" w14:paraId="3365C737" w14:textId="77777777" w:rsidTr="00161BE0">
        <w:trPr>
          <w:trHeight w:val="330"/>
        </w:trPr>
        <w:tc>
          <w:tcPr>
            <w:tcW w:w="216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A6C214" w14:textId="77777777" w:rsidR="00161BE0" w:rsidRPr="00161BE0" w:rsidRDefault="00161BE0" w:rsidP="00161BE0">
            <w:r w:rsidRPr="00161BE0">
              <w:rPr>
                <w:rFonts w:hint="eastAsia"/>
              </w:rPr>
              <w:lastRenderedPageBreak/>
              <w:t>时  间</w:t>
            </w:r>
          </w:p>
        </w:tc>
        <w:tc>
          <w:tcPr>
            <w:tcW w:w="7899" w:type="dxa"/>
            <w:tcBorders>
              <w:top w:val="single" w:sz="6" w:space="0" w:color="000000"/>
              <w:left w:val="nil"/>
              <w:bottom w:val="single" w:sz="6" w:space="0" w:color="000000"/>
              <w:right w:val="single" w:sz="6" w:space="0" w:color="000000"/>
            </w:tcBorders>
            <w:shd w:val="clear" w:color="auto" w:fill="auto"/>
            <w:vAlign w:val="center"/>
            <w:hideMark/>
          </w:tcPr>
          <w:p w14:paraId="5D702C71" w14:textId="77777777" w:rsidR="00161BE0" w:rsidRPr="00161BE0" w:rsidRDefault="00161BE0" w:rsidP="00161BE0">
            <w:r w:rsidRPr="00161BE0">
              <w:rPr>
                <w:rFonts w:hint="eastAsia"/>
              </w:rPr>
              <w:t>复试工作安排</w:t>
            </w:r>
          </w:p>
        </w:tc>
      </w:tr>
      <w:tr w:rsidR="00161BE0" w:rsidRPr="00161BE0" w14:paraId="2A84C62F" w14:textId="77777777" w:rsidTr="00161BE0">
        <w:trPr>
          <w:trHeight w:val="1275"/>
        </w:trPr>
        <w:tc>
          <w:tcPr>
            <w:tcW w:w="2166" w:type="dxa"/>
            <w:tcBorders>
              <w:top w:val="nil"/>
              <w:left w:val="single" w:sz="6" w:space="0" w:color="000000"/>
              <w:bottom w:val="single" w:sz="6" w:space="0" w:color="000000"/>
              <w:right w:val="single" w:sz="6" w:space="0" w:color="000000"/>
            </w:tcBorders>
            <w:shd w:val="clear" w:color="auto" w:fill="auto"/>
            <w:vAlign w:val="center"/>
            <w:hideMark/>
          </w:tcPr>
          <w:p w14:paraId="62984C7D" w14:textId="77777777" w:rsidR="00161BE0" w:rsidRPr="00161BE0" w:rsidRDefault="00161BE0" w:rsidP="00161BE0">
            <w:r w:rsidRPr="00161BE0">
              <w:rPr>
                <w:rFonts w:hint="eastAsia"/>
              </w:rPr>
              <w:t>3月22日上午</w:t>
            </w:r>
          </w:p>
          <w:p w14:paraId="07BB4A81" w14:textId="77777777" w:rsidR="00161BE0" w:rsidRPr="00161BE0" w:rsidRDefault="00161BE0" w:rsidP="00161BE0">
            <w:r w:rsidRPr="00161BE0">
              <w:rPr>
                <w:rFonts w:hint="eastAsia"/>
              </w:rPr>
              <w:t>8：00-12:00</w:t>
            </w:r>
          </w:p>
        </w:tc>
        <w:tc>
          <w:tcPr>
            <w:tcW w:w="7899" w:type="dxa"/>
            <w:tcBorders>
              <w:top w:val="nil"/>
              <w:left w:val="nil"/>
              <w:bottom w:val="single" w:sz="6" w:space="0" w:color="000000"/>
              <w:right w:val="single" w:sz="6" w:space="0" w:color="000000"/>
            </w:tcBorders>
            <w:shd w:val="clear" w:color="auto" w:fill="auto"/>
            <w:vAlign w:val="center"/>
            <w:hideMark/>
          </w:tcPr>
          <w:p w14:paraId="3725EA57" w14:textId="77777777" w:rsidR="00161BE0" w:rsidRPr="00161BE0" w:rsidRDefault="00161BE0" w:rsidP="00161BE0">
            <w:r w:rsidRPr="00161BE0">
              <w:rPr>
                <w:rFonts w:hint="eastAsia"/>
              </w:rPr>
              <w:t>考生报到，资格审查。相关要求见“中南财经政法大学2019年硕士研究生复试工作安排”（http://yzb.zuel.edu.cn/2019/0315/c4643a211812/pagem.htm）</w:t>
            </w:r>
          </w:p>
          <w:p w14:paraId="449BDD47" w14:textId="77777777" w:rsidR="00161BE0" w:rsidRPr="00161BE0" w:rsidRDefault="00161BE0" w:rsidP="00161BE0">
            <w:r w:rsidRPr="00161BE0">
              <w:rPr>
                <w:rFonts w:hint="eastAsia"/>
              </w:rPr>
              <w:t>地点：南湖校区文治楼前。如因故不能按时到达者请与学院联系，电话027-88386659</w:t>
            </w:r>
          </w:p>
        </w:tc>
      </w:tr>
      <w:tr w:rsidR="00161BE0" w:rsidRPr="00161BE0" w14:paraId="21AFCB8D" w14:textId="77777777" w:rsidTr="00161BE0">
        <w:trPr>
          <w:trHeight w:val="900"/>
        </w:trPr>
        <w:tc>
          <w:tcPr>
            <w:tcW w:w="2166" w:type="dxa"/>
            <w:tcBorders>
              <w:top w:val="nil"/>
              <w:left w:val="single" w:sz="6" w:space="0" w:color="000000"/>
              <w:bottom w:val="single" w:sz="6" w:space="0" w:color="000000"/>
              <w:right w:val="single" w:sz="6" w:space="0" w:color="000000"/>
            </w:tcBorders>
            <w:shd w:val="clear" w:color="auto" w:fill="auto"/>
            <w:vAlign w:val="center"/>
            <w:hideMark/>
          </w:tcPr>
          <w:p w14:paraId="42B3C74D" w14:textId="77777777" w:rsidR="00161BE0" w:rsidRPr="00161BE0" w:rsidRDefault="00161BE0" w:rsidP="00161BE0">
            <w:r w:rsidRPr="00161BE0">
              <w:rPr>
                <w:rFonts w:hint="eastAsia"/>
              </w:rPr>
              <w:t>3月23日上午8:00-11:00</w:t>
            </w:r>
          </w:p>
        </w:tc>
        <w:tc>
          <w:tcPr>
            <w:tcW w:w="7899" w:type="dxa"/>
            <w:tcBorders>
              <w:top w:val="nil"/>
              <w:left w:val="nil"/>
              <w:bottom w:val="single" w:sz="6" w:space="0" w:color="000000"/>
              <w:right w:val="single" w:sz="6" w:space="0" w:color="000000"/>
            </w:tcBorders>
            <w:shd w:val="clear" w:color="auto" w:fill="auto"/>
            <w:vAlign w:val="center"/>
            <w:hideMark/>
          </w:tcPr>
          <w:p w14:paraId="05F1A0BB" w14:textId="77777777" w:rsidR="00161BE0" w:rsidRPr="00161BE0" w:rsidRDefault="00161BE0" w:rsidP="00161BE0">
            <w:r w:rsidRPr="00161BE0">
              <w:rPr>
                <w:rFonts w:hint="eastAsia"/>
              </w:rPr>
              <w:t>笔试：南湖校区文泰楼标准化考场内，具体地点见</w:t>
            </w:r>
            <w:r w:rsidRPr="00161BE0">
              <w:rPr>
                <w:rFonts w:hint="eastAsia"/>
                <w:b/>
                <w:bCs/>
              </w:rPr>
              <w:t>附件3</w:t>
            </w:r>
          </w:p>
        </w:tc>
      </w:tr>
      <w:tr w:rsidR="00161BE0" w:rsidRPr="00161BE0" w14:paraId="1BDB8D24" w14:textId="77777777" w:rsidTr="00161BE0">
        <w:trPr>
          <w:trHeight w:val="660"/>
        </w:trPr>
        <w:tc>
          <w:tcPr>
            <w:tcW w:w="2166" w:type="dxa"/>
            <w:tcBorders>
              <w:top w:val="nil"/>
              <w:left w:val="single" w:sz="6" w:space="0" w:color="000000"/>
              <w:bottom w:val="single" w:sz="6" w:space="0" w:color="000000"/>
              <w:right w:val="single" w:sz="6" w:space="0" w:color="000000"/>
            </w:tcBorders>
            <w:shd w:val="clear" w:color="auto" w:fill="auto"/>
            <w:vAlign w:val="center"/>
            <w:hideMark/>
          </w:tcPr>
          <w:p w14:paraId="70209ABD" w14:textId="77777777" w:rsidR="00161BE0" w:rsidRPr="00161BE0" w:rsidRDefault="00161BE0" w:rsidP="00161BE0">
            <w:r w:rsidRPr="00161BE0">
              <w:rPr>
                <w:rFonts w:hint="eastAsia"/>
              </w:rPr>
              <w:t>3月23-24日</w:t>
            </w:r>
          </w:p>
        </w:tc>
        <w:tc>
          <w:tcPr>
            <w:tcW w:w="7899" w:type="dxa"/>
            <w:tcBorders>
              <w:top w:val="nil"/>
              <w:left w:val="nil"/>
              <w:bottom w:val="single" w:sz="6" w:space="0" w:color="000000"/>
              <w:right w:val="single" w:sz="6" w:space="0" w:color="000000"/>
            </w:tcBorders>
            <w:shd w:val="clear" w:color="auto" w:fill="auto"/>
            <w:vAlign w:val="center"/>
            <w:hideMark/>
          </w:tcPr>
          <w:p w14:paraId="2DDD3F8B" w14:textId="77777777" w:rsidR="00161BE0" w:rsidRPr="00161BE0" w:rsidRDefault="00161BE0" w:rsidP="00161BE0">
            <w:r w:rsidRPr="00161BE0">
              <w:rPr>
                <w:rFonts w:hint="eastAsia"/>
              </w:rPr>
              <w:t>面试：南湖校区文澴楼标准化考场内，具体各专业面试时间和地点见</w:t>
            </w:r>
            <w:r w:rsidRPr="00161BE0">
              <w:rPr>
                <w:rFonts w:hint="eastAsia"/>
                <w:b/>
                <w:bCs/>
              </w:rPr>
              <w:t>附件3</w:t>
            </w:r>
          </w:p>
        </w:tc>
      </w:tr>
    </w:tbl>
    <w:p w14:paraId="50C26928" w14:textId="77777777" w:rsidR="00161BE0" w:rsidRPr="00161BE0" w:rsidRDefault="00161BE0" w:rsidP="00161BE0">
      <w:r w:rsidRPr="00161BE0">
        <w:t>  </w:t>
      </w:r>
    </w:p>
    <w:p w14:paraId="4D48FD85" w14:textId="77777777" w:rsidR="00161BE0" w:rsidRPr="00161BE0" w:rsidRDefault="00161BE0" w:rsidP="00161BE0">
      <w:r w:rsidRPr="00161BE0">
        <w:rPr>
          <w:rFonts w:hint="eastAsia"/>
        </w:rPr>
        <w:t>体检通知请考生注意研究生院招生网和校医院的通知，以研究生招生信息网和校医院的通知为准。</w:t>
      </w:r>
    </w:p>
    <w:p w14:paraId="0432B6EE" w14:textId="77777777" w:rsidR="00161BE0" w:rsidRPr="00161BE0" w:rsidRDefault="00161BE0" w:rsidP="00161BE0">
      <w:r w:rsidRPr="00161BE0">
        <w:rPr>
          <w:rFonts w:hint="eastAsia"/>
        </w:rPr>
        <w:t>注：推免生不参加本次复试。</w:t>
      </w:r>
    </w:p>
    <w:p w14:paraId="28A0733F" w14:textId="77777777" w:rsidR="00161BE0" w:rsidRPr="00161BE0" w:rsidRDefault="00161BE0" w:rsidP="00161BE0">
      <w:r w:rsidRPr="00161BE0">
        <w:rPr>
          <w:rFonts w:hint="eastAsia"/>
        </w:rPr>
        <w:t>未尽事宜后续会继续通过法学院网站进行公布，请大家及时关注网站通知。</w:t>
      </w:r>
    </w:p>
    <w:p w14:paraId="2E7206DD" w14:textId="77777777" w:rsidR="00161BE0" w:rsidRPr="00161BE0" w:rsidRDefault="00161BE0" w:rsidP="00161BE0">
      <w:r w:rsidRPr="00161BE0">
        <w:t>  </w:t>
      </w:r>
    </w:p>
    <w:p w14:paraId="677E10FE" w14:textId="77777777" w:rsidR="00161BE0" w:rsidRPr="00161BE0" w:rsidRDefault="00161BE0" w:rsidP="00161BE0">
      <w:r w:rsidRPr="00161BE0">
        <w:t>  </w:t>
      </w:r>
    </w:p>
    <w:p w14:paraId="6A5ECFC4" w14:textId="77777777" w:rsidR="00161BE0" w:rsidRPr="00161BE0" w:rsidRDefault="00161BE0" w:rsidP="00161BE0">
      <w:pPr>
        <w:jc w:val="right"/>
      </w:pPr>
      <w:r w:rsidRPr="00161BE0">
        <w:rPr>
          <w:rFonts w:hint="eastAsia"/>
        </w:rPr>
        <w:t>                     法学院研究生办公室</w:t>
      </w:r>
    </w:p>
    <w:p w14:paraId="525576D5" w14:textId="77777777" w:rsidR="00161BE0" w:rsidRPr="00161BE0" w:rsidRDefault="00161BE0" w:rsidP="00161BE0">
      <w:pPr>
        <w:jc w:val="right"/>
      </w:pPr>
      <w:r w:rsidRPr="00161BE0">
        <w:rPr>
          <w:rFonts w:hint="eastAsia"/>
        </w:rPr>
        <w:t>                     2019年3月16日</w:t>
      </w:r>
    </w:p>
    <w:p w14:paraId="58765A27" w14:textId="77777777" w:rsidR="00250E39" w:rsidRDefault="00250E39" w:rsidP="00161BE0">
      <w:pPr>
        <w:jc w:val="right"/>
      </w:pPr>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88"/>
    <w:rsid w:val="00161BE0"/>
    <w:rsid w:val="00250E39"/>
    <w:rsid w:val="006C3188"/>
    <w:rsid w:val="009C5628"/>
    <w:rsid w:val="00AB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32E2"/>
  <w15:chartTrackingRefBased/>
  <w15:docId w15:val="{D17B1BBA-793B-43BD-A6FE-F2CDA2A1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626578">
      <w:bodyDiv w:val="1"/>
      <w:marLeft w:val="0"/>
      <w:marRight w:val="0"/>
      <w:marTop w:val="0"/>
      <w:marBottom w:val="0"/>
      <w:divBdr>
        <w:top w:val="none" w:sz="0" w:space="0" w:color="auto"/>
        <w:left w:val="none" w:sz="0" w:space="0" w:color="auto"/>
        <w:bottom w:val="none" w:sz="0" w:space="0" w:color="auto"/>
        <w:right w:val="none" w:sz="0" w:space="0" w:color="auto"/>
      </w:divBdr>
      <w:divsChild>
        <w:div w:id="2036534658">
          <w:marLeft w:val="0"/>
          <w:marRight w:val="0"/>
          <w:marTop w:val="0"/>
          <w:marBottom w:val="0"/>
          <w:divBdr>
            <w:top w:val="none" w:sz="0" w:space="0" w:color="auto"/>
            <w:left w:val="none" w:sz="0" w:space="0" w:color="auto"/>
            <w:bottom w:val="none" w:sz="0" w:space="0" w:color="auto"/>
            <w:right w:val="none" w:sz="0" w:space="0" w:color="auto"/>
          </w:divBdr>
          <w:divsChild>
            <w:div w:id="801768868">
              <w:marLeft w:val="0"/>
              <w:marRight w:val="0"/>
              <w:marTop w:val="0"/>
              <w:marBottom w:val="0"/>
              <w:divBdr>
                <w:top w:val="none" w:sz="0" w:space="0" w:color="auto"/>
                <w:left w:val="none" w:sz="0" w:space="0" w:color="auto"/>
                <w:bottom w:val="none" w:sz="0" w:space="0" w:color="auto"/>
                <w:right w:val="none" w:sz="0" w:space="0" w:color="auto"/>
              </w:divBdr>
              <w:divsChild>
                <w:div w:id="753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4E57D-C69A-4D9B-ADDE-4F862E58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4</cp:revision>
  <dcterms:created xsi:type="dcterms:W3CDTF">2019-03-17T13:05:00Z</dcterms:created>
  <dcterms:modified xsi:type="dcterms:W3CDTF">2019-03-17T13:09:00Z</dcterms:modified>
</cp:coreProperties>
</file>