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FA27E" w14:textId="77777777" w:rsidR="005E4DA0" w:rsidRPr="005E4DA0" w:rsidRDefault="005E4DA0" w:rsidP="005E4DA0">
      <w:pPr>
        <w:widowControl/>
        <w:spacing w:line="600" w:lineRule="atLeast"/>
        <w:jc w:val="center"/>
        <w:outlineLvl w:val="0"/>
        <w:rPr>
          <w:rFonts w:ascii="宋体" w:eastAsia="宋体" w:hAnsi="宋体" w:cs="宋体"/>
          <w:b/>
          <w:bCs/>
          <w:color w:val="000000"/>
          <w:kern w:val="36"/>
          <w:sz w:val="29"/>
          <w:szCs w:val="29"/>
        </w:rPr>
      </w:pPr>
      <w:r w:rsidRPr="005E4DA0">
        <w:rPr>
          <w:rFonts w:ascii="宋体" w:eastAsia="宋体" w:hAnsi="宋体" w:cs="宋体" w:hint="eastAsia"/>
          <w:b/>
          <w:bCs/>
          <w:color w:val="000000"/>
          <w:kern w:val="36"/>
          <w:sz w:val="29"/>
          <w:szCs w:val="29"/>
        </w:rPr>
        <w:t>金融学院2019年硕士研究生复试工作细则</w:t>
      </w:r>
    </w:p>
    <w:p w14:paraId="255A5BF0" w14:textId="77777777" w:rsidR="005E4DA0" w:rsidRDefault="005E4DA0" w:rsidP="005E4DA0">
      <w:pPr>
        <w:pStyle w:val="a3"/>
        <w:spacing w:before="0" w:beforeAutospacing="0" w:after="0" w:afterAutospacing="0" w:line="420" w:lineRule="atLeast"/>
        <w:ind w:firstLine="555"/>
        <w:jc w:val="both"/>
        <w:rPr>
          <w:color w:val="333333"/>
          <w:sz w:val="21"/>
          <w:szCs w:val="21"/>
        </w:rPr>
      </w:pPr>
      <w:r>
        <w:rPr>
          <w:rFonts w:hint="eastAsia"/>
          <w:color w:val="333333"/>
          <w:bdr w:val="none" w:sz="0" w:space="0" w:color="auto" w:frame="1"/>
          <w:shd w:val="clear" w:color="auto" w:fill="FFFFFF"/>
        </w:rPr>
        <w:t>为了严格执行国家研究生招生政策和学校有关规定，做好2019年硕士研究生的复试工作，根据</w:t>
      </w:r>
      <w:r>
        <w:rPr>
          <w:rFonts w:hint="eastAsia"/>
          <w:color w:val="333333"/>
          <w:bdr w:val="none" w:sz="0" w:space="0" w:color="auto" w:frame="1"/>
        </w:rPr>
        <w:t>《教育部2019年全国硕士研究生招生工作管理规定》（教学〔2018〕5号）和《中南财经政法大学2019年硕士研究生复试管理办法》，</w:t>
      </w:r>
      <w:r>
        <w:rPr>
          <w:rFonts w:hint="eastAsia"/>
          <w:color w:val="333333"/>
          <w:bdr w:val="none" w:sz="0" w:space="0" w:color="auto" w:frame="1"/>
          <w:shd w:val="clear" w:color="auto" w:fill="FFFFFF"/>
        </w:rPr>
        <w:t>特制定金融学院2019年硕士研究生复试工作细则。</w:t>
      </w:r>
    </w:p>
    <w:p w14:paraId="1685C282"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Style w:val="a4"/>
          <w:rFonts w:hint="eastAsia"/>
          <w:color w:val="333333"/>
          <w:bdr w:val="none" w:sz="0" w:space="0" w:color="auto" w:frame="1"/>
        </w:rPr>
        <w:t>一、复试工作的组织领导及监督</w:t>
      </w:r>
    </w:p>
    <w:p w14:paraId="2483B12C"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Fonts w:hint="eastAsia"/>
          <w:color w:val="333333"/>
          <w:bdr w:val="none" w:sz="0" w:space="0" w:color="auto" w:frame="1"/>
          <w:shd w:val="clear" w:color="auto" w:fill="FFFFFF"/>
        </w:rPr>
        <w:t>为保证研究生复试工作的顺利进行，金融学院成立以院长、书记、分管研究生教育副院长、各导师组负责人、研究生工作办公室工作人员等组成的招生复试工作领导小组和复试工作督查小组。</w:t>
      </w:r>
    </w:p>
    <w:p w14:paraId="6B30A472"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Fonts w:hint="eastAsia"/>
          <w:color w:val="333333"/>
          <w:bdr w:val="none" w:sz="0" w:space="0" w:color="auto" w:frame="1"/>
          <w:shd w:val="clear" w:color="auto" w:fill="FFFFFF"/>
        </w:rPr>
        <w:t>复试工作领导小组由分管副院长任组长，具体领导、组织本单位的复试工作，配合研究生院完成招生录取工作。学院（中心）的复试细则必须严格遵循国家及学校各类招生考试复试工作文件的要求。</w:t>
      </w:r>
    </w:p>
    <w:p w14:paraId="4421A3D9"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Fonts w:hint="eastAsia"/>
          <w:color w:val="333333"/>
          <w:bdr w:val="none" w:sz="0" w:space="0" w:color="auto" w:frame="1"/>
          <w:shd w:val="clear" w:color="auto" w:fill="FFFFFF"/>
        </w:rPr>
        <w:t>复试工作督查小组由院党委书记任组长，相关人员参与，具体负责复试过程的监督及检查工作，并对复试考生的思想政治品德进行考察。</w:t>
      </w:r>
    </w:p>
    <w:p w14:paraId="59978E2D"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Fonts w:hint="eastAsia"/>
          <w:color w:val="333333"/>
          <w:bdr w:val="none" w:sz="0" w:space="0" w:color="auto" w:frame="1"/>
          <w:shd w:val="clear" w:color="auto" w:fill="FFFFFF"/>
        </w:rPr>
        <w:t>学院按学科（专业）成立复试小组，在院招生复试工作领导小组指导下开展复试工作。加强对导师的遴选和培训，提高导师科学规范选拔人才的能力。</w:t>
      </w:r>
    </w:p>
    <w:p w14:paraId="26364617"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Style w:val="a4"/>
          <w:rFonts w:hint="eastAsia"/>
          <w:color w:val="333333"/>
          <w:bdr w:val="none" w:sz="0" w:space="0" w:color="auto" w:frame="1"/>
        </w:rPr>
        <w:t>二、复试内容和录取原则</w:t>
      </w:r>
    </w:p>
    <w:p w14:paraId="0B2BAFDC"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Style w:val="a4"/>
          <w:rFonts w:hint="eastAsia"/>
          <w:color w:val="333333"/>
          <w:bdr w:val="none" w:sz="0" w:space="0" w:color="auto" w:frame="1"/>
        </w:rPr>
        <w:t>1．复试内容及参加复试考生</w:t>
      </w:r>
    </w:p>
    <w:p w14:paraId="260633AF"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Fonts w:hint="eastAsia"/>
          <w:color w:val="333333"/>
          <w:bdr w:val="none" w:sz="0" w:space="0" w:color="auto" w:frame="1"/>
          <w:shd w:val="clear" w:color="auto" w:fill="FFFFFF"/>
        </w:rPr>
        <w:t>金融学院硕士生复试内容为学校2019年招生简章公布的复试科目（详见：《中南财经政法大学2019年招收攻读硕士学位研究生章程》（http://yzb.zuel.edu.cn/2018/0914/c4640a199064/pagem.htm）</w:t>
      </w:r>
    </w:p>
    <w:p w14:paraId="56F99338"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Fonts w:hint="eastAsia"/>
          <w:color w:val="333333"/>
          <w:bdr w:val="none" w:sz="0" w:space="0" w:color="auto" w:frame="1"/>
          <w:shd w:val="clear" w:color="auto" w:fill="FFFFFF"/>
        </w:rPr>
        <w:t>参加复试考生为各专业达到金融学院专业复试线的考生。（详见《金融学院关于公布2019年硕士研究生各专业复试分数线的通知》（</w:t>
      </w:r>
      <w:hyperlink r:id="rId4" w:history="1">
        <w:r>
          <w:rPr>
            <w:rStyle w:val="a5"/>
            <w:rFonts w:ascii="inherit" w:hAnsi="inherit"/>
            <w:color w:val="3C3C3C"/>
            <w:u w:val="none"/>
            <w:bdr w:val="none" w:sz="0" w:space="0" w:color="auto" w:frame="1"/>
            <w:shd w:val="clear" w:color="auto" w:fill="FFFFFF"/>
          </w:rPr>
          <w:t>http://finance.zuel.edu.cn/2019/0318/c1150a211984/page.htm</w:t>
        </w:r>
      </w:hyperlink>
      <w:r>
        <w:rPr>
          <w:rFonts w:hint="eastAsia"/>
          <w:color w:val="333333"/>
          <w:bdr w:val="none" w:sz="0" w:space="0" w:color="auto" w:frame="1"/>
          <w:shd w:val="clear" w:color="auto" w:fill="FFFFFF"/>
        </w:rPr>
        <w:t>），按照学校研究生院工作要求，今年推荐免试生（本校和外校）无需参加复试，少数民族骨干考生和退役大学生计划考生必须参加复试各环节。</w:t>
      </w:r>
    </w:p>
    <w:p w14:paraId="3F91B298"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Style w:val="a4"/>
          <w:rFonts w:hint="eastAsia"/>
          <w:color w:val="333333"/>
          <w:bdr w:val="none" w:sz="0" w:space="0" w:color="auto" w:frame="1"/>
        </w:rPr>
        <w:t>2．录取原则</w:t>
      </w:r>
    </w:p>
    <w:p w14:paraId="537D5699"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Fonts w:hint="eastAsia"/>
          <w:color w:val="333333"/>
          <w:bdr w:val="none" w:sz="0" w:space="0" w:color="auto" w:frame="1"/>
          <w:shd w:val="clear" w:color="auto" w:fill="FFFFFF"/>
        </w:rPr>
        <w:t>硕士生录取按入学考试总成绩择优录取。硕士生入学考试总成绩为初试成绩与复试成绩之和。具体要求以《中南财经政法大学2019年硕士研究生复试录取管理办法》（http://yzb.zuel.edu.cn/2019/0315/c4643a211811/pagem.htm）为准。</w:t>
      </w:r>
    </w:p>
    <w:p w14:paraId="0A6FFC35"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Style w:val="a4"/>
          <w:rFonts w:hint="eastAsia"/>
          <w:color w:val="333333"/>
          <w:bdr w:val="none" w:sz="0" w:space="0" w:color="auto" w:frame="1"/>
        </w:rPr>
        <w:t>三、复试地点及日程安排</w:t>
      </w:r>
    </w:p>
    <w:p w14:paraId="052B41D1"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Fonts w:hint="eastAsia"/>
          <w:color w:val="333333"/>
          <w:bdr w:val="none" w:sz="0" w:space="0" w:color="auto" w:frame="1"/>
          <w:shd w:val="clear" w:color="auto" w:fill="FFFFFF"/>
        </w:rPr>
        <w:lastRenderedPageBreak/>
        <w:t>2019年硕士研究生复试地点在我校南湖校区。金融学院根据学校相关安排，确定复试日程，见表1：</w:t>
      </w:r>
    </w:p>
    <w:p w14:paraId="6788AA1E" w14:textId="77777777" w:rsidR="005E4DA0" w:rsidRDefault="005E4DA0" w:rsidP="005E4DA0">
      <w:pPr>
        <w:pStyle w:val="a3"/>
        <w:shd w:val="clear" w:color="auto" w:fill="FFFFFF"/>
        <w:spacing w:before="0" w:beforeAutospacing="0" w:after="0" w:afterAutospacing="0" w:line="420" w:lineRule="atLeast"/>
        <w:ind w:firstLine="360"/>
        <w:jc w:val="both"/>
        <w:rPr>
          <w:rFonts w:hint="eastAsia"/>
          <w:color w:val="333333"/>
          <w:sz w:val="21"/>
          <w:szCs w:val="21"/>
        </w:rPr>
      </w:pPr>
      <w:r>
        <w:rPr>
          <w:rStyle w:val="a4"/>
          <w:rFonts w:hint="eastAsia"/>
          <w:color w:val="333333"/>
          <w:bdr w:val="none" w:sz="0" w:space="0" w:color="auto" w:frame="1"/>
        </w:rPr>
        <w:t> 表1 金融学院2019年研究生复试笔试日程安排</w:t>
      </w:r>
    </w:p>
    <w:p w14:paraId="00F32DC6" w14:textId="7630BCF9" w:rsidR="005E4DA0" w:rsidRDefault="005E4DA0" w:rsidP="005E4DA0">
      <w:pPr>
        <w:pStyle w:val="a3"/>
        <w:spacing w:before="0" w:beforeAutospacing="0" w:after="0" w:afterAutospacing="0" w:line="480" w:lineRule="auto"/>
        <w:jc w:val="center"/>
        <w:rPr>
          <w:rFonts w:hint="eastAsia"/>
          <w:color w:val="333333"/>
          <w:sz w:val="21"/>
          <w:szCs w:val="21"/>
        </w:rPr>
      </w:pPr>
      <w:r>
        <w:rPr>
          <w:noProof/>
          <w:color w:val="333333"/>
          <w:sz w:val="21"/>
          <w:szCs w:val="21"/>
        </w:rPr>
        <w:drawing>
          <wp:inline distT="0" distB="0" distL="0" distR="0" wp14:anchorId="3E2E25CD" wp14:editId="35115D30">
            <wp:extent cx="4894580" cy="5637530"/>
            <wp:effectExtent l="0" t="0" r="1270" b="1270"/>
            <wp:docPr id="3" name="图片 3" descr="http://finance.zuel.edu.cn/_upload/article/images/ac/d5/32c9a13c4ecbb12cac7d58207867/fd4539ed-d03f-47ce-a3a5-eeaeac226f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nance.zuel.edu.cn/_upload/article/images/ac/d5/32c9a13c4ecbb12cac7d58207867/fd4539ed-d03f-47ce-a3a5-eeaeac226fe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4580" cy="5637530"/>
                    </a:xfrm>
                    <a:prstGeom prst="rect">
                      <a:avLst/>
                    </a:prstGeom>
                    <a:noFill/>
                    <a:ln>
                      <a:noFill/>
                    </a:ln>
                  </pic:spPr>
                </pic:pic>
              </a:graphicData>
            </a:graphic>
          </wp:inline>
        </w:drawing>
      </w:r>
    </w:p>
    <w:p w14:paraId="0C2FB57D" w14:textId="77777777" w:rsidR="005E4DA0" w:rsidRDefault="005E4DA0" w:rsidP="005E4DA0">
      <w:pPr>
        <w:pStyle w:val="a3"/>
        <w:shd w:val="clear" w:color="auto" w:fill="FFFFFF"/>
        <w:spacing w:before="0" w:beforeAutospacing="0" w:after="0" w:afterAutospacing="0" w:line="420" w:lineRule="atLeast"/>
        <w:jc w:val="both"/>
        <w:rPr>
          <w:rFonts w:hint="eastAsia"/>
          <w:color w:val="333333"/>
          <w:sz w:val="21"/>
          <w:szCs w:val="21"/>
        </w:rPr>
      </w:pPr>
      <w:r>
        <w:rPr>
          <w:rFonts w:hint="eastAsia"/>
          <w:color w:val="333333"/>
          <w:bdr w:val="none" w:sz="0" w:space="0" w:color="auto" w:frame="1"/>
        </w:rPr>
        <w:t>    注：考生请务必仔细阅读《金融学院2019年硕士研究生入学考试复试笔试考场规则》。</w:t>
      </w:r>
    </w:p>
    <w:p w14:paraId="1D522480" w14:textId="77777777" w:rsidR="005E4DA0" w:rsidRDefault="005E4DA0" w:rsidP="005E4DA0">
      <w:pPr>
        <w:pStyle w:val="a3"/>
        <w:shd w:val="clear" w:color="auto" w:fill="FFFFFF"/>
        <w:spacing w:before="0" w:beforeAutospacing="0" w:after="0" w:afterAutospacing="0" w:line="420" w:lineRule="atLeast"/>
        <w:ind w:firstLine="450"/>
        <w:jc w:val="both"/>
        <w:rPr>
          <w:rFonts w:hint="eastAsia"/>
          <w:color w:val="333333"/>
          <w:sz w:val="21"/>
          <w:szCs w:val="21"/>
        </w:rPr>
      </w:pPr>
      <w:r>
        <w:rPr>
          <w:rStyle w:val="a4"/>
          <w:rFonts w:hint="eastAsia"/>
          <w:color w:val="333333"/>
          <w:bdr w:val="none" w:sz="0" w:space="0" w:color="auto" w:frame="1"/>
        </w:rPr>
        <w:t>表2 金融学院2019年研究生复试笔试考场安排表</w:t>
      </w:r>
    </w:p>
    <w:p w14:paraId="734F084B" w14:textId="0AFC81F3" w:rsidR="005E4DA0" w:rsidRDefault="005E4DA0" w:rsidP="005E4DA0">
      <w:pPr>
        <w:pStyle w:val="a3"/>
        <w:spacing w:before="0" w:beforeAutospacing="0" w:after="0" w:afterAutospacing="0" w:line="480" w:lineRule="auto"/>
        <w:jc w:val="center"/>
        <w:rPr>
          <w:rFonts w:hint="eastAsia"/>
          <w:color w:val="333333"/>
          <w:sz w:val="21"/>
          <w:szCs w:val="21"/>
        </w:rPr>
      </w:pPr>
      <w:r>
        <w:rPr>
          <w:noProof/>
          <w:color w:val="333333"/>
          <w:sz w:val="21"/>
          <w:szCs w:val="21"/>
        </w:rPr>
        <w:lastRenderedPageBreak/>
        <w:drawing>
          <wp:inline distT="0" distB="0" distL="0" distR="0" wp14:anchorId="0B6CFFB8" wp14:editId="664BF4D5">
            <wp:extent cx="3723640" cy="4039235"/>
            <wp:effectExtent l="0" t="0" r="0" b="0"/>
            <wp:docPr id="2" name="图片 2" descr="http://finance.zuel.edu.cn/_upload/article/images/ac/d5/32c9a13c4ecbb12cac7d58207867/14171eca-8527-4dd7-bd46-ceb097fccf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nance.zuel.edu.cn/_upload/article/images/ac/d5/32c9a13c4ecbb12cac7d58207867/14171eca-8527-4dd7-bd46-ceb097fccf7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3640" cy="4039235"/>
                    </a:xfrm>
                    <a:prstGeom prst="rect">
                      <a:avLst/>
                    </a:prstGeom>
                    <a:noFill/>
                    <a:ln>
                      <a:noFill/>
                    </a:ln>
                  </pic:spPr>
                </pic:pic>
              </a:graphicData>
            </a:graphic>
          </wp:inline>
        </w:drawing>
      </w:r>
    </w:p>
    <w:p w14:paraId="39FE19DF" w14:textId="77777777" w:rsidR="005E4DA0" w:rsidRDefault="005E4DA0" w:rsidP="005E4DA0">
      <w:pPr>
        <w:pStyle w:val="a3"/>
        <w:shd w:val="clear" w:color="auto" w:fill="FFFFFF"/>
        <w:spacing w:before="0" w:beforeAutospacing="0" w:after="0" w:afterAutospacing="0" w:line="420" w:lineRule="atLeast"/>
        <w:jc w:val="both"/>
        <w:rPr>
          <w:rFonts w:hint="eastAsia"/>
          <w:color w:val="333333"/>
          <w:sz w:val="21"/>
          <w:szCs w:val="21"/>
        </w:rPr>
      </w:pPr>
      <w:r>
        <w:rPr>
          <w:rFonts w:hint="eastAsia"/>
          <w:color w:val="333333"/>
          <w:bdr w:val="none" w:sz="0" w:space="0" w:color="auto" w:frame="1"/>
          <w:shd w:val="clear" w:color="auto" w:fill="FFFFFF"/>
        </w:rPr>
        <w:t>    注：名单详见附件《金融学院2019年硕士研究生复试笔试考场查询》。</w:t>
      </w:r>
    </w:p>
    <w:p w14:paraId="6433628A" w14:textId="25DB84C0" w:rsidR="005E4DA0" w:rsidRDefault="005E4DA0" w:rsidP="005E4DA0">
      <w:pPr>
        <w:pStyle w:val="a3"/>
        <w:shd w:val="clear" w:color="auto" w:fill="FFFFFF"/>
        <w:spacing w:before="0" w:beforeAutospacing="0" w:after="0" w:afterAutospacing="0" w:line="420" w:lineRule="atLeast"/>
        <w:jc w:val="both"/>
        <w:rPr>
          <w:rStyle w:val="a4"/>
          <w:rFonts w:hint="eastAsia"/>
          <w:color w:val="333333"/>
          <w:bdr w:val="none" w:sz="0" w:space="0" w:color="auto" w:frame="1"/>
        </w:rPr>
      </w:pPr>
      <w:r>
        <w:rPr>
          <w:rStyle w:val="a4"/>
          <w:rFonts w:hint="eastAsia"/>
          <w:color w:val="333333"/>
          <w:bdr w:val="none" w:sz="0" w:space="0" w:color="auto" w:frame="1"/>
        </w:rPr>
        <w:t>    表3 金融学院2019年研究生复试面试抽签安排表</w:t>
      </w:r>
    </w:p>
    <w:p w14:paraId="7180886C" w14:textId="6AFE8CCB" w:rsidR="005E4DA0" w:rsidRPr="005E4DA0" w:rsidRDefault="005E4DA0" w:rsidP="005E4DA0">
      <w:pPr>
        <w:rPr>
          <w:rFonts w:hint="eastAsia"/>
        </w:rPr>
      </w:pPr>
    </w:p>
    <w:p w14:paraId="426C47CC" w14:textId="4F0B4748" w:rsidR="005E4DA0" w:rsidRDefault="005E4DA0" w:rsidP="005E4DA0">
      <w:pPr>
        <w:rPr>
          <w:rStyle w:val="a4"/>
          <w:rFonts w:ascii="宋体" w:eastAsia="宋体" w:hAnsi="宋体" w:cs="宋体" w:hint="eastAsia"/>
          <w:color w:val="333333"/>
          <w:kern w:val="0"/>
          <w:sz w:val="24"/>
          <w:szCs w:val="24"/>
          <w:bdr w:val="none" w:sz="0" w:space="0" w:color="auto" w:frame="1"/>
        </w:rPr>
      </w:pPr>
    </w:p>
    <w:p w14:paraId="225842DE" w14:textId="219872A0" w:rsidR="005E4DA0" w:rsidRDefault="005E4DA0" w:rsidP="005E4DA0">
      <w:pPr>
        <w:tabs>
          <w:tab w:val="left" w:pos="943"/>
        </w:tabs>
        <w:rPr>
          <w:rFonts w:hint="eastAsia"/>
          <w:color w:val="333333"/>
          <w:szCs w:val="21"/>
        </w:rPr>
      </w:pPr>
      <w:r>
        <w:tab/>
      </w:r>
      <w:r>
        <w:rPr>
          <w:noProof/>
          <w:color w:val="333333"/>
          <w:szCs w:val="21"/>
        </w:rPr>
        <w:lastRenderedPageBreak/>
        <w:drawing>
          <wp:inline distT="0" distB="0" distL="0" distR="0" wp14:anchorId="6F9AEBF0" wp14:editId="52334A21">
            <wp:extent cx="4841875" cy="5387975"/>
            <wp:effectExtent l="0" t="0" r="0" b="3175"/>
            <wp:docPr id="1" name="图片 1" descr="http://finance.zuel.edu.cn/_upload/article/images/ac/d5/32c9a13c4ecbb12cac7d58207867/d79374ff-ad82-44f4-a625-79ad1bf50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nance.zuel.edu.cn/_upload/article/images/ac/d5/32c9a13c4ecbb12cac7d58207867/d79374ff-ad82-44f4-a625-79ad1bf50f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1875" cy="5387975"/>
                    </a:xfrm>
                    <a:prstGeom prst="rect">
                      <a:avLst/>
                    </a:prstGeom>
                    <a:noFill/>
                    <a:ln>
                      <a:noFill/>
                    </a:ln>
                  </pic:spPr>
                </pic:pic>
              </a:graphicData>
            </a:graphic>
          </wp:inline>
        </w:drawing>
      </w:r>
    </w:p>
    <w:p w14:paraId="2F0A065B" w14:textId="77777777" w:rsidR="005E4DA0" w:rsidRDefault="005E4DA0" w:rsidP="005E4DA0">
      <w:pPr>
        <w:pStyle w:val="a3"/>
        <w:shd w:val="clear" w:color="auto" w:fill="FFFFFF"/>
        <w:spacing w:before="0" w:beforeAutospacing="0" w:after="0" w:afterAutospacing="0" w:line="420" w:lineRule="atLeast"/>
        <w:ind w:firstLine="480"/>
        <w:jc w:val="both"/>
        <w:rPr>
          <w:rFonts w:hint="eastAsia"/>
          <w:color w:val="333333"/>
          <w:sz w:val="21"/>
          <w:szCs w:val="21"/>
        </w:rPr>
      </w:pPr>
      <w:r>
        <w:rPr>
          <w:rStyle w:val="a4"/>
          <w:rFonts w:hint="eastAsia"/>
          <w:color w:val="333333"/>
          <w:bdr w:val="none" w:sz="0" w:space="0" w:color="auto" w:frame="1"/>
        </w:rPr>
        <w:t>注：请各位考生务必在表3的“抽签时间安排”前5分钟前往指定教室等候抽签。</w:t>
      </w:r>
    </w:p>
    <w:p w14:paraId="2EA2A461" w14:textId="77777777" w:rsidR="005E4DA0" w:rsidRDefault="005E4DA0" w:rsidP="005E4DA0">
      <w:pPr>
        <w:pStyle w:val="a3"/>
        <w:shd w:val="clear" w:color="auto" w:fill="FFFFFF"/>
        <w:spacing w:before="0" w:beforeAutospacing="0" w:after="0" w:afterAutospacing="0" w:line="420" w:lineRule="atLeast"/>
        <w:ind w:firstLine="555"/>
        <w:jc w:val="both"/>
        <w:rPr>
          <w:rFonts w:hint="eastAsia"/>
          <w:color w:val="333333"/>
          <w:sz w:val="21"/>
          <w:szCs w:val="21"/>
        </w:rPr>
      </w:pPr>
      <w:r>
        <w:rPr>
          <w:rStyle w:val="a4"/>
          <w:rFonts w:hint="eastAsia"/>
          <w:color w:val="333333"/>
          <w:bdr w:val="none" w:sz="0" w:space="0" w:color="auto" w:frame="1"/>
        </w:rPr>
        <w:t>四、有关注意事项</w:t>
      </w:r>
    </w:p>
    <w:p w14:paraId="3088F67B" w14:textId="77777777" w:rsidR="005E4DA0" w:rsidRDefault="005E4DA0" w:rsidP="005E4DA0">
      <w:pPr>
        <w:pStyle w:val="a3"/>
        <w:shd w:val="clear" w:color="auto" w:fill="FFFFFF"/>
        <w:spacing w:before="0" w:beforeAutospacing="0" w:after="0" w:afterAutospacing="0" w:line="420" w:lineRule="atLeast"/>
        <w:ind w:firstLine="555"/>
        <w:jc w:val="both"/>
        <w:rPr>
          <w:rFonts w:hint="eastAsia"/>
          <w:color w:val="333333"/>
          <w:sz w:val="21"/>
          <w:szCs w:val="21"/>
        </w:rPr>
      </w:pPr>
      <w:r>
        <w:rPr>
          <w:rFonts w:hint="eastAsia"/>
          <w:color w:val="333333"/>
          <w:bdr w:val="none" w:sz="0" w:space="0" w:color="auto" w:frame="1"/>
          <w:shd w:val="clear" w:color="auto" w:fill="FFFFFF"/>
        </w:rPr>
        <w:t>1．资格审核时请务必提供以下材料：居民身份证、学历证书（以报名现场确认截止日期前所获得的文凭为准）、学历学籍认证报告、学生证等。参见链接：</w:t>
      </w:r>
    </w:p>
    <w:p w14:paraId="11648CFA" w14:textId="77777777" w:rsidR="005E4DA0" w:rsidRDefault="005E4DA0" w:rsidP="005E4DA0">
      <w:pPr>
        <w:pStyle w:val="a3"/>
        <w:shd w:val="clear" w:color="auto" w:fill="FFFFFF"/>
        <w:spacing w:before="0" w:beforeAutospacing="0" w:after="0" w:afterAutospacing="0" w:line="420" w:lineRule="atLeast"/>
        <w:ind w:firstLine="555"/>
        <w:jc w:val="both"/>
        <w:rPr>
          <w:rFonts w:hint="eastAsia"/>
          <w:color w:val="333333"/>
          <w:sz w:val="21"/>
          <w:szCs w:val="21"/>
        </w:rPr>
      </w:pPr>
      <w:r>
        <w:rPr>
          <w:rFonts w:hint="eastAsia"/>
          <w:color w:val="333333"/>
          <w:bdr w:val="none" w:sz="0" w:space="0" w:color="auto" w:frame="1"/>
          <w:shd w:val="clear" w:color="auto" w:fill="FFFFFF"/>
        </w:rPr>
        <w:t>http://yzb.zuel.edu.cn/2019/0316/c4643a211818/pagem.htm</w:t>
      </w:r>
    </w:p>
    <w:p w14:paraId="59810073" w14:textId="77777777" w:rsidR="005E4DA0" w:rsidRDefault="005E4DA0" w:rsidP="005E4DA0">
      <w:pPr>
        <w:pStyle w:val="a3"/>
        <w:shd w:val="clear" w:color="auto" w:fill="FFFFFF"/>
        <w:spacing w:before="0" w:beforeAutospacing="0" w:after="0" w:afterAutospacing="0" w:line="420" w:lineRule="atLeast"/>
        <w:ind w:firstLine="555"/>
        <w:jc w:val="both"/>
        <w:rPr>
          <w:rFonts w:hint="eastAsia"/>
          <w:color w:val="333333"/>
          <w:sz w:val="21"/>
          <w:szCs w:val="21"/>
        </w:rPr>
      </w:pPr>
      <w:r>
        <w:rPr>
          <w:rFonts w:hint="eastAsia"/>
          <w:color w:val="333333"/>
          <w:bdr w:val="none" w:sz="0" w:space="0" w:color="auto" w:frame="1"/>
          <w:shd w:val="clear" w:color="auto" w:fill="FFFFFF"/>
        </w:rPr>
        <w:t>同时请将提交全部材料的复印件按以上顺序装订成册，并在右上角注明考号（后五位）及联系方式。</w:t>
      </w:r>
    </w:p>
    <w:p w14:paraId="44FB2D5E" w14:textId="77777777" w:rsidR="005E4DA0" w:rsidRDefault="005E4DA0" w:rsidP="005E4DA0">
      <w:pPr>
        <w:pStyle w:val="a3"/>
        <w:shd w:val="clear" w:color="auto" w:fill="FFFFFF"/>
        <w:spacing w:before="0" w:beforeAutospacing="0" w:after="0" w:afterAutospacing="0" w:line="420" w:lineRule="atLeast"/>
        <w:ind w:firstLine="555"/>
        <w:jc w:val="both"/>
        <w:rPr>
          <w:rFonts w:hint="eastAsia"/>
          <w:color w:val="333333"/>
          <w:sz w:val="21"/>
          <w:szCs w:val="21"/>
        </w:rPr>
      </w:pPr>
      <w:r>
        <w:rPr>
          <w:rFonts w:hint="eastAsia"/>
          <w:color w:val="333333"/>
          <w:bdr w:val="none" w:sz="0" w:space="0" w:color="auto" w:frame="1"/>
          <w:shd w:val="clear" w:color="auto" w:fill="FFFFFF"/>
        </w:rPr>
        <w:t>2．体检时间及相关要求</w:t>
      </w:r>
    </w:p>
    <w:p w14:paraId="73085712" w14:textId="77777777" w:rsidR="005E4DA0" w:rsidRDefault="005E4DA0" w:rsidP="005E4DA0">
      <w:pPr>
        <w:pStyle w:val="a3"/>
        <w:shd w:val="clear" w:color="auto" w:fill="FFFFFF"/>
        <w:spacing w:before="0" w:beforeAutospacing="0" w:after="0" w:afterAutospacing="0" w:line="420" w:lineRule="atLeast"/>
        <w:ind w:firstLine="555"/>
        <w:jc w:val="both"/>
        <w:rPr>
          <w:rFonts w:hint="eastAsia"/>
          <w:color w:val="333333"/>
          <w:sz w:val="21"/>
          <w:szCs w:val="21"/>
        </w:rPr>
      </w:pPr>
      <w:r>
        <w:rPr>
          <w:rFonts w:hint="eastAsia"/>
          <w:color w:val="333333"/>
          <w:bdr w:val="none" w:sz="0" w:space="0" w:color="auto" w:frame="1"/>
          <w:shd w:val="clear" w:color="auto" w:fill="FFFFFF"/>
        </w:rPr>
        <w:t>体检时间由学校研招办统一安排，请各位考生注意合理安排时间。</w:t>
      </w:r>
    </w:p>
    <w:p w14:paraId="22014B45" w14:textId="77777777" w:rsidR="005E4DA0" w:rsidRDefault="005E4DA0" w:rsidP="005E4DA0">
      <w:pPr>
        <w:pStyle w:val="a3"/>
        <w:shd w:val="clear" w:color="auto" w:fill="FFFFFF"/>
        <w:spacing w:before="0" w:beforeAutospacing="0" w:after="0" w:afterAutospacing="0" w:line="420" w:lineRule="atLeast"/>
        <w:ind w:firstLine="555"/>
        <w:jc w:val="both"/>
        <w:rPr>
          <w:rFonts w:hint="eastAsia"/>
          <w:color w:val="333333"/>
          <w:sz w:val="21"/>
          <w:szCs w:val="21"/>
        </w:rPr>
      </w:pPr>
      <w:r>
        <w:rPr>
          <w:rFonts w:hint="eastAsia"/>
          <w:color w:val="333333"/>
          <w:bdr w:val="none" w:sz="0" w:space="0" w:color="auto" w:frame="1"/>
          <w:shd w:val="clear" w:color="auto" w:fill="FFFFFF"/>
        </w:rPr>
        <w:lastRenderedPageBreak/>
        <w:t>3．请仔细阅读我校研究生院网站有关复试录取的相关规定，密切关注我校研究生院网站</w:t>
      </w:r>
      <w:hyperlink r:id="rId8" w:history="1">
        <w:r>
          <w:rPr>
            <w:rStyle w:val="a5"/>
            <w:rFonts w:hint="eastAsia"/>
            <w:color w:val="3C3C3C"/>
            <w:u w:val="none"/>
            <w:bdr w:val="none" w:sz="0" w:space="0" w:color="auto" w:frame="1"/>
          </w:rPr>
          <w:t>http://yjsy.zuel.edu.cn</w:t>
        </w:r>
      </w:hyperlink>
      <w:r>
        <w:rPr>
          <w:rFonts w:hint="eastAsia"/>
          <w:color w:val="333333"/>
          <w:bdr w:val="none" w:sz="0" w:space="0" w:color="auto" w:frame="1"/>
          <w:shd w:val="clear" w:color="auto" w:fill="FFFFFF"/>
        </w:rPr>
        <w:t>最新信息公告，及金融学院网站的信息</w:t>
      </w:r>
      <w:hyperlink r:id="rId9" w:history="1">
        <w:r>
          <w:rPr>
            <w:rStyle w:val="a5"/>
            <w:rFonts w:hint="eastAsia"/>
            <w:color w:val="3C3C3C"/>
            <w:u w:val="none"/>
            <w:bdr w:val="none" w:sz="0" w:space="0" w:color="auto" w:frame="1"/>
          </w:rPr>
          <w:t>http://finance.zuel.edu.cn/</w:t>
        </w:r>
      </w:hyperlink>
      <w:r>
        <w:rPr>
          <w:rFonts w:hint="eastAsia"/>
          <w:color w:val="333333"/>
          <w:bdr w:val="none" w:sz="0" w:space="0" w:color="auto" w:frame="1"/>
          <w:shd w:val="clear" w:color="auto" w:fill="FFFFFF"/>
        </w:rPr>
        <w:t>的信息公告。</w:t>
      </w:r>
    </w:p>
    <w:p w14:paraId="1B7477EA" w14:textId="2476A154" w:rsidR="00250E39" w:rsidRDefault="00250E39"/>
    <w:p w14:paraId="7617CD22" w14:textId="0A258558" w:rsidR="004D17B8" w:rsidRDefault="004D17B8" w:rsidP="004D17B8"/>
    <w:p w14:paraId="4BB2CDAF" w14:textId="77777777" w:rsidR="004D17B8" w:rsidRDefault="004D17B8" w:rsidP="004D17B8">
      <w:pPr>
        <w:pStyle w:val="a3"/>
        <w:shd w:val="clear" w:color="auto" w:fill="FFFFFF"/>
        <w:spacing w:before="0" w:beforeAutospacing="0" w:after="0" w:afterAutospacing="0" w:line="420" w:lineRule="atLeast"/>
        <w:ind w:firstLine="555"/>
        <w:jc w:val="both"/>
        <w:rPr>
          <w:color w:val="333333"/>
          <w:sz w:val="21"/>
          <w:szCs w:val="21"/>
        </w:rPr>
      </w:pPr>
      <w:r>
        <w:rPr>
          <w:rFonts w:hint="eastAsia"/>
          <w:color w:val="333333"/>
          <w:bdr w:val="none" w:sz="0" w:space="0" w:color="auto" w:frame="1"/>
          <w:shd w:val="clear" w:color="auto" w:fill="FFFFFF"/>
        </w:rPr>
        <w:t>附</w:t>
      </w:r>
      <w:bookmarkStart w:id="0" w:name="_GoBack"/>
      <w:bookmarkEnd w:id="0"/>
      <w:r>
        <w:rPr>
          <w:rFonts w:hint="eastAsia"/>
          <w:color w:val="333333"/>
          <w:bdr w:val="none" w:sz="0" w:space="0" w:color="auto" w:frame="1"/>
          <w:shd w:val="clear" w:color="auto" w:fill="FFFFFF"/>
        </w:rPr>
        <w:t>件4：中南财经政法大学2019年硕士研究生复试录取管理办法</w:t>
      </w:r>
    </w:p>
    <w:p w14:paraId="25898586" w14:textId="77777777" w:rsidR="004D17B8" w:rsidRDefault="004D17B8" w:rsidP="004D17B8">
      <w:pPr>
        <w:pStyle w:val="a3"/>
        <w:shd w:val="clear" w:color="auto" w:fill="FFFFFF"/>
        <w:spacing w:before="0" w:beforeAutospacing="0" w:after="0" w:afterAutospacing="0" w:line="420" w:lineRule="atLeast"/>
        <w:ind w:firstLine="555"/>
        <w:jc w:val="both"/>
        <w:rPr>
          <w:rFonts w:hint="eastAsia"/>
          <w:color w:val="333333"/>
          <w:sz w:val="21"/>
          <w:szCs w:val="21"/>
        </w:rPr>
      </w:pPr>
      <w:hyperlink r:id="rId10" w:history="1">
        <w:r>
          <w:rPr>
            <w:rStyle w:val="a5"/>
            <w:rFonts w:ascii="inherit" w:hAnsi="inherit"/>
            <w:color w:val="3C3C3C"/>
            <w:bdr w:val="none" w:sz="0" w:space="0" w:color="auto" w:frame="1"/>
            <w:shd w:val="clear" w:color="auto" w:fill="FFFFFF"/>
          </w:rPr>
          <w:t>http://yzb.zuel.edu.cn/2019/0315/c4643a211811/pagem.htm</w:t>
        </w:r>
      </w:hyperlink>
    </w:p>
    <w:p w14:paraId="5C793B56" w14:textId="77777777" w:rsidR="004D17B8" w:rsidRPr="004D17B8" w:rsidRDefault="004D17B8" w:rsidP="004D17B8">
      <w:pPr>
        <w:ind w:firstLineChars="200" w:firstLine="420"/>
      </w:pPr>
    </w:p>
    <w:sectPr w:rsidR="004D17B8" w:rsidRPr="004D17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19"/>
    <w:rsid w:val="00250E39"/>
    <w:rsid w:val="00286919"/>
    <w:rsid w:val="004D17B8"/>
    <w:rsid w:val="005E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23D8C-6380-4CE8-9967-3EA5BD97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E4D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4DA0"/>
    <w:rPr>
      <w:rFonts w:ascii="宋体" w:eastAsia="宋体" w:hAnsi="宋体" w:cs="宋体"/>
      <w:b/>
      <w:bCs/>
      <w:kern w:val="36"/>
      <w:sz w:val="48"/>
      <w:szCs w:val="48"/>
    </w:rPr>
  </w:style>
  <w:style w:type="paragraph" w:styleId="a3">
    <w:name w:val="Normal (Web)"/>
    <w:basedOn w:val="a"/>
    <w:uiPriority w:val="99"/>
    <w:semiHidden/>
    <w:unhideWhenUsed/>
    <w:rsid w:val="005E4D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E4DA0"/>
    <w:rPr>
      <w:b/>
      <w:bCs/>
    </w:rPr>
  </w:style>
  <w:style w:type="character" w:styleId="a5">
    <w:name w:val="Hyperlink"/>
    <w:basedOn w:val="a0"/>
    <w:uiPriority w:val="99"/>
    <w:semiHidden/>
    <w:unhideWhenUsed/>
    <w:rsid w:val="005E4DA0"/>
    <w:rPr>
      <w:color w:val="0000FF"/>
      <w:u w:val="single"/>
    </w:rPr>
  </w:style>
  <w:style w:type="paragraph" w:styleId="a6">
    <w:name w:val="Balloon Text"/>
    <w:basedOn w:val="a"/>
    <w:link w:val="a7"/>
    <w:uiPriority w:val="99"/>
    <w:semiHidden/>
    <w:unhideWhenUsed/>
    <w:rsid w:val="005E4DA0"/>
    <w:rPr>
      <w:sz w:val="18"/>
      <w:szCs w:val="18"/>
    </w:rPr>
  </w:style>
  <w:style w:type="character" w:customStyle="1" w:styleId="a7">
    <w:name w:val="批注框文本 字符"/>
    <w:basedOn w:val="a0"/>
    <w:link w:val="a6"/>
    <w:uiPriority w:val="99"/>
    <w:semiHidden/>
    <w:rsid w:val="005E4D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187503">
      <w:bodyDiv w:val="1"/>
      <w:marLeft w:val="0"/>
      <w:marRight w:val="0"/>
      <w:marTop w:val="0"/>
      <w:marBottom w:val="0"/>
      <w:divBdr>
        <w:top w:val="none" w:sz="0" w:space="0" w:color="auto"/>
        <w:left w:val="none" w:sz="0" w:space="0" w:color="auto"/>
        <w:bottom w:val="none" w:sz="0" w:space="0" w:color="auto"/>
        <w:right w:val="none" w:sz="0" w:space="0" w:color="auto"/>
      </w:divBdr>
    </w:div>
    <w:div w:id="1847791275">
      <w:bodyDiv w:val="1"/>
      <w:marLeft w:val="0"/>
      <w:marRight w:val="0"/>
      <w:marTop w:val="0"/>
      <w:marBottom w:val="0"/>
      <w:divBdr>
        <w:top w:val="none" w:sz="0" w:space="0" w:color="auto"/>
        <w:left w:val="none" w:sz="0" w:space="0" w:color="auto"/>
        <w:bottom w:val="none" w:sz="0" w:space="0" w:color="auto"/>
        <w:right w:val="none" w:sz="0" w:space="0" w:color="auto"/>
      </w:divBdr>
    </w:div>
    <w:div w:id="20804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jsy.zuel.edu.cn/"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yzb.zuel.edu.cn/2019/0315/c4643a211811/pagem.htm" TargetMode="External"/><Relationship Id="rId4" Type="http://schemas.openxmlformats.org/officeDocument/2006/relationships/hyperlink" Target="http://finance.zuel.edu.cn/2019/0318/c1150a211984/page.htm" TargetMode="External"/><Relationship Id="rId9" Type="http://schemas.openxmlformats.org/officeDocument/2006/relationships/hyperlink" Target="http://finance.zuel.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3</cp:revision>
  <dcterms:created xsi:type="dcterms:W3CDTF">2019-03-19T12:46:00Z</dcterms:created>
  <dcterms:modified xsi:type="dcterms:W3CDTF">2019-03-19T12:48:00Z</dcterms:modified>
</cp:coreProperties>
</file>