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CE0AB" w14:textId="77777777" w:rsidR="00095CCF" w:rsidRPr="00095CCF" w:rsidRDefault="00095CCF" w:rsidP="00095CCF">
      <w:pPr>
        <w:widowControl/>
        <w:spacing w:before="675" w:after="225" w:line="480" w:lineRule="atLeast"/>
        <w:jc w:val="center"/>
        <w:outlineLvl w:val="2"/>
        <w:rPr>
          <w:rFonts w:ascii="微软雅黑" w:eastAsia="微软雅黑" w:hAnsi="微软雅黑" w:cs="宋体"/>
          <w:color w:val="333333"/>
          <w:kern w:val="0"/>
          <w:sz w:val="36"/>
          <w:szCs w:val="36"/>
        </w:rPr>
      </w:pPr>
      <w:r w:rsidRPr="00095CCF">
        <w:rPr>
          <w:rFonts w:ascii="微软雅黑" w:eastAsia="微软雅黑" w:hAnsi="微软雅黑" w:cs="宋体" w:hint="eastAsia"/>
          <w:color w:val="333333"/>
          <w:kern w:val="0"/>
          <w:sz w:val="36"/>
          <w:szCs w:val="36"/>
        </w:rPr>
        <w:t>教育学院关于2019年硕士研究生招生复试的通知</w:t>
      </w:r>
    </w:p>
    <w:p w14:paraId="4363E427" w14:textId="77777777" w:rsidR="00095CCF" w:rsidRPr="00095CCF" w:rsidRDefault="00095CCF" w:rsidP="00095CCF">
      <w:pPr>
        <w:widowControl/>
        <w:spacing w:line="600" w:lineRule="atLeast"/>
        <w:jc w:val="center"/>
        <w:rPr>
          <w:rFonts w:ascii="微软雅黑" w:eastAsia="微软雅黑" w:hAnsi="微软雅黑" w:cs="宋体" w:hint="eastAsia"/>
          <w:color w:val="999999"/>
          <w:kern w:val="0"/>
          <w:szCs w:val="21"/>
        </w:rPr>
      </w:pPr>
      <w:r w:rsidRPr="00095CCF">
        <w:rPr>
          <w:rFonts w:ascii="微软雅黑" w:eastAsia="微软雅黑" w:hAnsi="微软雅黑" w:cs="宋体" w:hint="eastAsia"/>
          <w:color w:val="999999"/>
          <w:kern w:val="0"/>
          <w:szCs w:val="21"/>
        </w:rPr>
        <w:t>部门：研究生教育科      日期：2019-03-08       访问次数：5299次</w:t>
      </w:r>
    </w:p>
    <w:p w14:paraId="6A347273" w14:textId="77777777" w:rsidR="00095CCF" w:rsidRPr="00095CCF" w:rsidRDefault="00095CCF" w:rsidP="00095CCF">
      <w:pPr>
        <w:widowControl/>
        <w:spacing w:line="480" w:lineRule="atLeast"/>
        <w:jc w:val="left"/>
        <w:rPr>
          <w:rFonts w:ascii="微软雅黑" w:eastAsia="微软雅黑" w:hAnsi="微软雅黑" w:cs="宋体" w:hint="eastAsia"/>
          <w:color w:val="666666"/>
          <w:kern w:val="0"/>
          <w:szCs w:val="21"/>
        </w:rPr>
      </w:pPr>
      <w:r w:rsidRPr="00095CCF">
        <w:rPr>
          <w:rFonts w:ascii="微软雅黑" w:eastAsia="微软雅黑" w:hAnsi="微软雅黑" w:cs="宋体" w:hint="eastAsia"/>
          <w:color w:val="666666"/>
          <w:kern w:val="0"/>
          <w:szCs w:val="21"/>
        </w:rPr>
        <w:t> </w:t>
      </w:r>
    </w:p>
    <w:p w14:paraId="79178E26" w14:textId="77777777" w:rsidR="00095CCF" w:rsidRPr="00095CCF" w:rsidRDefault="00095CCF" w:rsidP="00095CCF">
      <w:pPr>
        <w:widowControl/>
        <w:spacing w:line="480" w:lineRule="atLeast"/>
        <w:ind w:firstLine="480"/>
        <w:jc w:val="center"/>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 </w:t>
      </w:r>
    </w:p>
    <w:p w14:paraId="17B548FC"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一、参加复试人员</w:t>
      </w:r>
    </w:p>
    <w:p w14:paraId="20BDA4B8"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1. 复试分数线</w:t>
      </w:r>
    </w:p>
    <w:p w14:paraId="2664F106"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根据学校规定的分数线及招生名额与复试考生数的比例要求，确定我院复试分数线。</w:t>
      </w:r>
    </w:p>
    <w:p w14:paraId="097F4647"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具体上线名单详见附件一。</w:t>
      </w:r>
    </w:p>
    <w:p w14:paraId="72B7D620"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 </w:t>
      </w:r>
    </w:p>
    <w:tbl>
      <w:tblPr>
        <w:tblW w:w="6825" w:type="dxa"/>
        <w:tblCellMar>
          <w:left w:w="0" w:type="dxa"/>
          <w:right w:w="0" w:type="dxa"/>
        </w:tblCellMar>
        <w:tblLook w:val="04A0" w:firstRow="1" w:lastRow="0" w:firstColumn="1" w:lastColumn="0" w:noHBand="0" w:noVBand="1"/>
      </w:tblPr>
      <w:tblGrid>
        <w:gridCol w:w="2520"/>
        <w:gridCol w:w="840"/>
        <w:gridCol w:w="690"/>
        <w:gridCol w:w="960"/>
        <w:gridCol w:w="960"/>
        <w:gridCol w:w="855"/>
      </w:tblGrid>
      <w:tr w:rsidR="00095CCF" w:rsidRPr="00095CCF" w14:paraId="6990E5AB" w14:textId="77777777" w:rsidTr="00095CCF">
        <w:trPr>
          <w:trHeight w:val="528"/>
        </w:trPr>
        <w:tc>
          <w:tcPr>
            <w:tcW w:w="252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19E7CA5" w14:textId="77777777" w:rsidR="00095CCF" w:rsidRPr="00095CCF" w:rsidRDefault="00095CCF" w:rsidP="00095CCF">
            <w:pPr>
              <w:widowControl/>
              <w:jc w:val="center"/>
              <w:rPr>
                <w:rFonts w:ascii="宋体" w:eastAsia="宋体" w:hAnsi="宋体" w:cs="宋体" w:hint="eastAsia"/>
                <w:color w:val="666666"/>
                <w:kern w:val="0"/>
                <w:sz w:val="24"/>
                <w:szCs w:val="24"/>
              </w:rPr>
            </w:pPr>
            <w:r w:rsidRPr="00095CCF">
              <w:rPr>
                <w:rFonts w:ascii="黑体" w:eastAsia="黑体" w:hAnsi="黑体" w:cs="宋体" w:hint="eastAsia"/>
                <w:color w:val="000000"/>
                <w:kern w:val="0"/>
                <w:sz w:val="20"/>
                <w:szCs w:val="20"/>
              </w:rPr>
              <w:t>学科门类（专业代码前2/4位，含专业学位）</w:t>
            </w:r>
          </w:p>
        </w:tc>
        <w:tc>
          <w:tcPr>
            <w:tcW w:w="84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20728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黑体" w:eastAsia="黑体" w:hAnsi="黑体" w:cs="宋体" w:hint="eastAsia"/>
                <w:color w:val="000000"/>
                <w:kern w:val="0"/>
                <w:sz w:val="20"/>
                <w:szCs w:val="20"/>
              </w:rPr>
              <w:t>政治</w:t>
            </w:r>
          </w:p>
        </w:tc>
        <w:tc>
          <w:tcPr>
            <w:tcW w:w="69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D65B7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黑体" w:eastAsia="黑体" w:hAnsi="黑体" w:cs="宋体" w:hint="eastAsia"/>
                <w:color w:val="000000"/>
                <w:kern w:val="0"/>
                <w:sz w:val="20"/>
                <w:szCs w:val="20"/>
              </w:rPr>
              <w:t>外语</w:t>
            </w:r>
          </w:p>
        </w:tc>
        <w:tc>
          <w:tcPr>
            <w:tcW w:w="9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D7ED2F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黑体" w:eastAsia="黑体" w:hAnsi="黑体" w:cs="宋体" w:hint="eastAsia"/>
                <w:color w:val="000000"/>
                <w:kern w:val="0"/>
                <w:sz w:val="20"/>
                <w:szCs w:val="20"/>
              </w:rPr>
              <w:t>业务课1</w:t>
            </w:r>
          </w:p>
        </w:tc>
        <w:tc>
          <w:tcPr>
            <w:tcW w:w="9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6F600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黑体" w:eastAsia="黑体" w:hAnsi="黑体" w:cs="宋体" w:hint="eastAsia"/>
                <w:color w:val="000000"/>
                <w:kern w:val="0"/>
                <w:sz w:val="20"/>
                <w:szCs w:val="20"/>
              </w:rPr>
              <w:t>业务课2</w:t>
            </w:r>
          </w:p>
        </w:tc>
        <w:tc>
          <w:tcPr>
            <w:tcW w:w="85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C4161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黑体" w:eastAsia="黑体" w:hAnsi="黑体" w:cs="宋体" w:hint="eastAsia"/>
                <w:color w:val="000000"/>
                <w:kern w:val="0"/>
                <w:sz w:val="20"/>
                <w:szCs w:val="20"/>
              </w:rPr>
              <w:t>总分</w:t>
            </w:r>
          </w:p>
        </w:tc>
      </w:tr>
      <w:tr w:rsidR="00095CCF" w:rsidRPr="00095CCF" w14:paraId="0CBA50F4" w14:textId="77777777" w:rsidTr="00095CCF">
        <w:trPr>
          <w:trHeight w:val="288"/>
        </w:trPr>
        <w:tc>
          <w:tcPr>
            <w:tcW w:w="25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6C7C57B"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仿宋_GB2312" w:eastAsia="仿宋_GB2312" w:hAnsi="Times New Roman" w:cs="Times New Roman" w:hint="eastAsia"/>
                <w:color w:val="000000"/>
                <w:kern w:val="0"/>
                <w:sz w:val="20"/>
                <w:szCs w:val="20"/>
              </w:rPr>
              <w:t>教育学</w:t>
            </w:r>
            <w:r w:rsidRPr="00095CCF">
              <w:rPr>
                <w:rFonts w:ascii="Times New Roman" w:eastAsia="宋体" w:hAnsi="Times New Roman" w:cs="Times New Roman"/>
                <w:color w:val="000000"/>
                <w:kern w:val="0"/>
                <w:sz w:val="20"/>
                <w:szCs w:val="20"/>
              </w:rPr>
              <w:t>[04]</w:t>
            </w:r>
          </w:p>
        </w:tc>
        <w:tc>
          <w:tcPr>
            <w:tcW w:w="84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8F0034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60</w:t>
            </w:r>
          </w:p>
        </w:tc>
        <w:tc>
          <w:tcPr>
            <w:tcW w:w="6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B9D35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60</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ECAA3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210</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349AC2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等线" w:eastAsia="等线" w:hAnsi="等线" w:cs="宋体" w:hint="eastAsia"/>
                <w:color w:val="000000"/>
                <w:kern w:val="0"/>
                <w:sz w:val="20"/>
                <w:szCs w:val="20"/>
              </w:rPr>
              <w:t xml:space="preserve">　</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5E67A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355</w:t>
            </w:r>
          </w:p>
        </w:tc>
      </w:tr>
      <w:tr w:rsidR="00095CCF" w:rsidRPr="00095CCF" w14:paraId="61BA1DA1" w14:textId="77777777" w:rsidTr="00095CCF">
        <w:trPr>
          <w:trHeight w:val="288"/>
        </w:trPr>
        <w:tc>
          <w:tcPr>
            <w:tcW w:w="25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2C0535E"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仿宋_GB2312" w:eastAsia="仿宋_GB2312" w:hAnsi="Times New Roman" w:cs="Times New Roman" w:hint="eastAsia"/>
                <w:color w:val="000000"/>
                <w:kern w:val="0"/>
                <w:sz w:val="20"/>
                <w:szCs w:val="20"/>
              </w:rPr>
              <w:t>体育学</w:t>
            </w:r>
            <w:r w:rsidRPr="00095CCF">
              <w:rPr>
                <w:rFonts w:ascii="Times New Roman" w:eastAsia="宋体" w:hAnsi="Times New Roman" w:cs="Times New Roman"/>
                <w:color w:val="000000"/>
                <w:kern w:val="0"/>
                <w:sz w:val="20"/>
                <w:szCs w:val="20"/>
              </w:rPr>
              <w:t>[0403]</w:t>
            </w:r>
          </w:p>
        </w:tc>
        <w:tc>
          <w:tcPr>
            <w:tcW w:w="84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4B15DE"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6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6929B85"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652E2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160</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A8A38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等线" w:eastAsia="等线" w:hAnsi="等线" w:cs="宋体" w:hint="eastAsia"/>
                <w:color w:val="000000"/>
                <w:kern w:val="0"/>
                <w:sz w:val="20"/>
                <w:szCs w:val="20"/>
              </w:rPr>
              <w:t xml:space="preserve">　</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D953FB6"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335</w:t>
            </w:r>
          </w:p>
        </w:tc>
      </w:tr>
      <w:tr w:rsidR="00095CCF" w:rsidRPr="00095CCF" w14:paraId="5B350B7F" w14:textId="77777777" w:rsidTr="00095CCF">
        <w:trPr>
          <w:trHeight w:val="288"/>
        </w:trPr>
        <w:tc>
          <w:tcPr>
            <w:tcW w:w="25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C0F94B6"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仿宋_GB2312" w:eastAsia="仿宋_GB2312" w:hAnsi="Times New Roman" w:cs="Times New Roman" w:hint="eastAsia"/>
                <w:color w:val="000000"/>
                <w:kern w:val="0"/>
                <w:sz w:val="20"/>
                <w:szCs w:val="20"/>
              </w:rPr>
              <w:t>体育硕士</w:t>
            </w:r>
            <w:r w:rsidRPr="00095CCF">
              <w:rPr>
                <w:rFonts w:ascii="Times New Roman" w:eastAsia="宋体" w:hAnsi="Times New Roman" w:cs="Times New Roman"/>
                <w:color w:val="000000"/>
                <w:kern w:val="0"/>
                <w:sz w:val="20"/>
                <w:szCs w:val="20"/>
              </w:rPr>
              <w:t>[0452]</w:t>
            </w:r>
          </w:p>
        </w:tc>
        <w:tc>
          <w:tcPr>
            <w:tcW w:w="84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C8E12F"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50</w:t>
            </w:r>
          </w:p>
        </w:tc>
        <w:tc>
          <w:tcPr>
            <w:tcW w:w="6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173A47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50</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791B48"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150</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187FE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等线" w:eastAsia="等线" w:hAnsi="等线" w:cs="宋体" w:hint="eastAsia"/>
                <w:color w:val="000000"/>
                <w:kern w:val="0"/>
                <w:sz w:val="20"/>
                <w:szCs w:val="20"/>
              </w:rPr>
              <w:t xml:space="preserve">　</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FEEE788"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300</w:t>
            </w:r>
          </w:p>
        </w:tc>
      </w:tr>
      <w:tr w:rsidR="00095CCF" w:rsidRPr="00095CCF" w14:paraId="16178439" w14:textId="77777777" w:rsidTr="00095CCF">
        <w:trPr>
          <w:trHeight w:val="468"/>
        </w:trPr>
        <w:tc>
          <w:tcPr>
            <w:tcW w:w="25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D06DEBB"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仿宋_GB2312" w:eastAsia="仿宋_GB2312" w:hAnsi="Times New Roman" w:cs="Times New Roman" w:hint="eastAsia"/>
                <w:color w:val="000000"/>
                <w:kern w:val="0"/>
                <w:sz w:val="20"/>
                <w:szCs w:val="20"/>
              </w:rPr>
              <w:t>教育硕士</w:t>
            </w:r>
            <w:r w:rsidRPr="00095CCF">
              <w:rPr>
                <w:rFonts w:ascii="Times New Roman" w:eastAsia="宋体" w:hAnsi="Times New Roman" w:cs="Times New Roman"/>
                <w:color w:val="000000"/>
                <w:kern w:val="0"/>
                <w:sz w:val="20"/>
                <w:szCs w:val="20"/>
              </w:rPr>
              <w:t>[0451]</w:t>
            </w:r>
            <w:r w:rsidRPr="00095CCF">
              <w:rPr>
                <w:rFonts w:ascii="仿宋_GB2312" w:eastAsia="仿宋_GB2312" w:hAnsi="Times New Roman" w:cs="Times New Roman" w:hint="eastAsia"/>
                <w:color w:val="000000"/>
                <w:kern w:val="0"/>
                <w:sz w:val="20"/>
                <w:szCs w:val="20"/>
              </w:rPr>
              <w:t>全日制</w:t>
            </w:r>
          </w:p>
          <w:p w14:paraId="2B9B6C60"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科学与技术教育</w:t>
            </w:r>
          </w:p>
        </w:tc>
        <w:tc>
          <w:tcPr>
            <w:tcW w:w="84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995A7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6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2F8A6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DD53B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75</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E1FD4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等线" w:eastAsia="等线" w:hAnsi="等线" w:cs="宋体" w:hint="eastAsia"/>
                <w:color w:val="000000"/>
                <w:kern w:val="0"/>
                <w:sz w:val="20"/>
                <w:szCs w:val="20"/>
              </w:rPr>
              <w:t>75</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BD9C0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355</w:t>
            </w:r>
          </w:p>
        </w:tc>
      </w:tr>
      <w:tr w:rsidR="00095CCF" w:rsidRPr="00095CCF" w14:paraId="70BBE690" w14:textId="77777777" w:rsidTr="00095CCF">
        <w:trPr>
          <w:trHeight w:val="696"/>
        </w:trPr>
        <w:tc>
          <w:tcPr>
            <w:tcW w:w="25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F3843B8" w14:textId="77777777" w:rsidR="00095CCF" w:rsidRPr="00095CCF" w:rsidRDefault="00095CCF" w:rsidP="00095CCF">
            <w:pPr>
              <w:widowControl/>
              <w:jc w:val="left"/>
              <w:rPr>
                <w:rFonts w:ascii="宋体" w:eastAsia="宋体" w:hAnsi="宋体" w:cs="宋体"/>
                <w:color w:val="666666"/>
                <w:kern w:val="0"/>
                <w:sz w:val="24"/>
                <w:szCs w:val="24"/>
              </w:rPr>
            </w:pPr>
            <w:r w:rsidRPr="00095CCF">
              <w:rPr>
                <w:rFonts w:ascii="仿宋_GB2312" w:eastAsia="仿宋_GB2312" w:hAnsi="Times New Roman" w:cs="Times New Roman" w:hint="eastAsia"/>
                <w:color w:val="000000"/>
                <w:kern w:val="0"/>
                <w:sz w:val="20"/>
                <w:szCs w:val="20"/>
              </w:rPr>
              <w:t>教育硕士</w:t>
            </w:r>
            <w:r w:rsidRPr="00095CCF">
              <w:rPr>
                <w:rFonts w:ascii="Times New Roman" w:eastAsia="宋体" w:hAnsi="Times New Roman" w:cs="Times New Roman"/>
                <w:color w:val="000000"/>
                <w:kern w:val="0"/>
                <w:sz w:val="20"/>
                <w:szCs w:val="20"/>
              </w:rPr>
              <w:t>[0451]</w:t>
            </w:r>
            <w:r w:rsidRPr="00095CCF">
              <w:rPr>
                <w:rFonts w:ascii="仿宋_GB2312" w:eastAsia="仿宋_GB2312" w:hAnsi="Times New Roman" w:cs="Times New Roman" w:hint="eastAsia"/>
                <w:color w:val="000000"/>
                <w:kern w:val="0"/>
                <w:sz w:val="20"/>
                <w:szCs w:val="20"/>
              </w:rPr>
              <w:t>非全日制</w:t>
            </w:r>
          </w:p>
          <w:p w14:paraId="4C8AA87C" w14:textId="77777777" w:rsidR="00095CCF" w:rsidRPr="00095CCF" w:rsidRDefault="00095CCF" w:rsidP="00095CCF">
            <w:pPr>
              <w:widowControl/>
              <w:spacing w:line="240" w:lineRule="atLeast"/>
              <w:jc w:val="left"/>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教育管理、学科教学（语文）、现代教育技术</w:t>
            </w:r>
          </w:p>
        </w:tc>
        <w:tc>
          <w:tcPr>
            <w:tcW w:w="84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6E713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6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F93DF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55</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CB0C9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75</w:t>
            </w:r>
          </w:p>
        </w:tc>
        <w:tc>
          <w:tcPr>
            <w:tcW w:w="9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ADD67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等线" w:eastAsia="等线" w:hAnsi="等线" w:cs="宋体" w:hint="eastAsia"/>
                <w:color w:val="000000"/>
                <w:kern w:val="0"/>
                <w:sz w:val="20"/>
                <w:szCs w:val="20"/>
              </w:rPr>
              <w:t>75</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0876A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20"/>
                <w:szCs w:val="20"/>
              </w:rPr>
              <w:t>325</w:t>
            </w:r>
          </w:p>
        </w:tc>
      </w:tr>
    </w:tbl>
    <w:p w14:paraId="7389079D" w14:textId="77777777" w:rsidR="00095CCF" w:rsidRPr="00095CCF" w:rsidRDefault="00095CCF" w:rsidP="00095CCF">
      <w:pPr>
        <w:widowControl/>
        <w:spacing w:line="480" w:lineRule="atLeast"/>
        <w:ind w:left="420"/>
        <w:jc w:val="left"/>
        <w:rPr>
          <w:rFonts w:ascii="微软雅黑" w:eastAsia="微软雅黑" w:hAnsi="微软雅黑" w:cs="宋体"/>
          <w:color w:val="666666"/>
          <w:kern w:val="0"/>
          <w:szCs w:val="21"/>
        </w:rPr>
      </w:pPr>
      <w:r w:rsidRPr="00095CCF">
        <w:rPr>
          <w:rFonts w:ascii="宋体" w:eastAsia="宋体" w:hAnsi="宋体" w:cs="宋体" w:hint="eastAsia"/>
          <w:color w:val="000000"/>
          <w:kern w:val="0"/>
          <w:szCs w:val="21"/>
        </w:rPr>
        <w:t> </w:t>
      </w:r>
    </w:p>
    <w:p w14:paraId="6AF6020D"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2. 上表所列分数线满足以下情况视同上线：若单科低1分，总分相应高20分及以上；单科低2分，总分高25分及以上；以此类推，单科每低1分，总分相应再提高5分。但单科不得低于5分（含5分），且仅限1门单科。适用该政策上线的考生，总分相应扣减后计算各项排名。</w:t>
      </w:r>
    </w:p>
    <w:p w14:paraId="7AB99BD7"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3．强军计划考生，外语不低于40分、政治不低于40分，业务课不低于60分，总分不低于280分，可参加复试。</w:t>
      </w:r>
    </w:p>
    <w:p w14:paraId="3D9C6F55"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4. 国家少数民族高层次骨干人才培养计划考生同时满足以下成绩要求的考生可参加复试：</w:t>
      </w:r>
    </w:p>
    <w:p w14:paraId="3567DCD5"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（1）总分成绩要求：依据所报考专业在浙江大学基本分数线的总分降低15%。</w:t>
      </w:r>
    </w:p>
    <w:p w14:paraId="6C8F9FC2"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lastRenderedPageBreak/>
        <w:t>（2）单科成绩要求：满分为100分的科目成绩不低于45分，满分为150分的科目成绩不低于70分，满分为200分的科目成绩不低于90分，满分为300分的科目成绩不低于135分。</w:t>
      </w:r>
    </w:p>
    <w:p w14:paraId="5CF0C126"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5. 退役大学生士兵专项计划考生同时满足以下成绩要求的考生可参加复试：</w:t>
      </w:r>
    </w:p>
    <w:p w14:paraId="1B2EA965"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（1）总分成绩要求：依据所报考专业在浙江大学基本分数线的总分降低10%。</w:t>
      </w:r>
    </w:p>
    <w:p w14:paraId="68255251"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（2）单科成绩要求：满分为100分的科目成绩不低于50分，满分为150分的科目成绩不低于75分，满分为200分的科目成绩不低于100分，满分为300分的科目成绩不低于150分。</w:t>
      </w:r>
    </w:p>
    <w:p w14:paraId="7AD3EA54"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6. 符合以上分数线要求的复试考生名单详见附件一《教育学院2019年硕士研究生复试名单》(推免生无需参加本次复试)。</w:t>
      </w:r>
    </w:p>
    <w:p w14:paraId="2ED190DA" w14:textId="77777777" w:rsidR="00095CCF" w:rsidRPr="00095CCF" w:rsidRDefault="00095CCF" w:rsidP="00095CCF">
      <w:pPr>
        <w:widowControl/>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 </w:t>
      </w:r>
    </w:p>
    <w:p w14:paraId="38AECA3F"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二、关于体检、资格审查</w:t>
      </w:r>
    </w:p>
    <w:p w14:paraId="24919E91"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1、体检：</w:t>
      </w:r>
      <w:r w:rsidRPr="00095CCF">
        <w:rPr>
          <w:rFonts w:ascii="宋体" w:eastAsia="宋体" w:hAnsi="宋体" w:cs="宋体" w:hint="eastAsia"/>
          <w:color w:val="000000"/>
          <w:kern w:val="0"/>
          <w:szCs w:val="21"/>
        </w:rPr>
        <w:t> </w:t>
      </w:r>
      <w:r w:rsidRPr="00095CCF">
        <w:rPr>
          <w:rFonts w:ascii="宋体" w:eastAsia="宋体" w:hAnsi="宋体" w:cs="宋体" w:hint="eastAsia"/>
          <w:b/>
          <w:bCs/>
          <w:color w:val="000000"/>
          <w:kern w:val="0"/>
          <w:szCs w:val="21"/>
        </w:rPr>
        <w:t>考生需先体检，然后进行资格审查、复试。</w:t>
      </w:r>
    </w:p>
    <w:p w14:paraId="017CE5B0" w14:textId="77777777" w:rsidR="00095CCF" w:rsidRPr="00095CCF" w:rsidRDefault="00095CCF" w:rsidP="00095CCF">
      <w:pPr>
        <w:widowControl/>
        <w:shd w:val="clear" w:color="auto" w:fill="FFFFFE"/>
        <w:spacing w:line="480" w:lineRule="atLeast"/>
        <w:ind w:firstLine="465"/>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时间：3月9日至3月17日之间，（《校医院关于2019年硕士研究生复试体检的通知》，http://zdyy.zju.edu.cn/redir.php?catalog_id=26&amp;object_id=53177,或见附件四《校医院关于2018年硕士研究生复试体检的通知》）</w:t>
      </w:r>
    </w:p>
    <w:p w14:paraId="2F844F94" w14:textId="77777777" w:rsidR="00095CCF" w:rsidRPr="00095CCF" w:rsidRDefault="00095CCF" w:rsidP="00095CCF">
      <w:pPr>
        <w:widowControl/>
        <w:shd w:val="clear" w:color="auto" w:fill="FFFFFE"/>
        <w:spacing w:line="480" w:lineRule="atLeast"/>
        <w:ind w:firstLine="465"/>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体检对象：</w:t>
      </w:r>
      <w:r w:rsidRPr="00095CCF">
        <w:rPr>
          <w:rFonts w:ascii="宋体" w:eastAsia="宋体" w:hAnsi="宋体" w:cs="宋体" w:hint="eastAsia"/>
          <w:color w:val="000000"/>
          <w:kern w:val="0"/>
          <w:szCs w:val="21"/>
        </w:rPr>
        <w:t>参加复试的所有考生（包括统考、联考、单独考试考生等）、推荐免试生，体检不通过者不能录取。</w:t>
      </w:r>
    </w:p>
    <w:p w14:paraId="01EDB4EA" w14:textId="77777777" w:rsidR="00095CCF" w:rsidRPr="00095CCF" w:rsidRDefault="00095CCF" w:rsidP="00095CCF">
      <w:pPr>
        <w:widowControl/>
        <w:shd w:val="clear" w:color="auto" w:fill="FFFFFE"/>
        <w:spacing w:line="480" w:lineRule="atLeast"/>
        <w:ind w:firstLine="465"/>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关于推免生体检：</w:t>
      </w:r>
      <w:r w:rsidRPr="00095CCF">
        <w:rPr>
          <w:rFonts w:ascii="宋体" w:eastAsia="宋体" w:hAnsi="宋体" w:cs="宋体" w:hint="eastAsia"/>
          <w:color w:val="000000"/>
          <w:kern w:val="0"/>
          <w:szCs w:val="21"/>
        </w:rPr>
        <w:t>推免生可以到所在学校校医院或其他二甲及以上医院体检，并于2019年3月20日前将体检表寄送到浙江大学教育学院研究生科。</w:t>
      </w:r>
    </w:p>
    <w:p w14:paraId="17423350" w14:textId="77777777" w:rsidR="00095CCF" w:rsidRPr="00095CCF" w:rsidRDefault="00095CCF" w:rsidP="00095CCF">
      <w:pPr>
        <w:widowControl/>
        <w:shd w:val="clear" w:color="auto" w:fill="FFFFFE"/>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地址：浙江省杭州市西湖区天目山路148号，浙江大学西溪校区田家炳书院226室，教育学院研究生教育科</w:t>
      </w:r>
    </w:p>
    <w:p w14:paraId="61B74C08" w14:textId="77777777" w:rsidR="00095CCF" w:rsidRPr="00095CCF" w:rsidRDefault="00095CCF" w:rsidP="00095CCF">
      <w:pPr>
        <w:widowControl/>
        <w:shd w:val="clear" w:color="auto" w:fill="FFFFFE"/>
        <w:spacing w:line="480" w:lineRule="atLeast"/>
        <w:ind w:firstLine="465"/>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邮编： 310028</w:t>
      </w:r>
    </w:p>
    <w:p w14:paraId="4FECBE70" w14:textId="77777777" w:rsidR="00095CCF" w:rsidRPr="00095CCF" w:rsidRDefault="00095CCF" w:rsidP="00095CCF">
      <w:pPr>
        <w:widowControl/>
        <w:shd w:val="clear" w:color="auto" w:fill="FFFFFE"/>
        <w:spacing w:line="480" w:lineRule="atLeast"/>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 xml:space="preserve">　　联系人： 施老师，  联系电话： 0571-88273714</w:t>
      </w:r>
    </w:p>
    <w:p w14:paraId="4852A3A8" w14:textId="77777777" w:rsidR="00095CCF" w:rsidRPr="00095CCF" w:rsidRDefault="00095CCF" w:rsidP="00095CCF">
      <w:pPr>
        <w:widowControl/>
        <w:spacing w:line="480" w:lineRule="atLeast"/>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 </w:t>
      </w:r>
    </w:p>
    <w:p w14:paraId="255D3D1F"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2、资格审查：</w:t>
      </w:r>
    </w:p>
    <w:p w14:paraId="04FEA6FB" w14:textId="77777777" w:rsidR="00095CCF" w:rsidRPr="00095CCF" w:rsidRDefault="00095CCF" w:rsidP="00095CCF">
      <w:pPr>
        <w:widowControl/>
        <w:shd w:val="clear" w:color="auto" w:fill="FFFFFE"/>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按照浙江大学2019年硕士研究生招生工作要求，考生体检后须通过学院统一进行的资格审查方可参加复试，请按附件三《教育学院关于2019年硕士研究生报考资格审查的通</w:t>
      </w:r>
      <w:r w:rsidRPr="00095CCF">
        <w:rPr>
          <w:rFonts w:ascii="宋体" w:eastAsia="宋体" w:hAnsi="宋体" w:cs="宋体" w:hint="eastAsia"/>
          <w:color w:val="666666"/>
          <w:kern w:val="0"/>
          <w:szCs w:val="21"/>
          <w:shd w:val="clear" w:color="auto" w:fill="FFFFFE"/>
        </w:rPr>
        <w:lastRenderedPageBreak/>
        <w:t>知》、附件五《教育学院2019年硕士研究生报考资格审查材料清单》规定的要求准备好各项材料。本校应届考生参加复试无需资格审查。</w:t>
      </w:r>
    </w:p>
    <w:p w14:paraId="3858A10F" w14:textId="77777777" w:rsidR="00095CCF" w:rsidRPr="00095CCF" w:rsidRDefault="00095CCF" w:rsidP="00095CCF">
      <w:pPr>
        <w:widowControl/>
        <w:shd w:val="clear" w:color="auto" w:fill="FFFFFE"/>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资格审查时间： 3月13日，9:00-15:00。资格审查地点：浙江大学西溪校区田家炳书院228室。</w:t>
      </w:r>
    </w:p>
    <w:p w14:paraId="3B2786EE" w14:textId="77777777" w:rsidR="00095CCF" w:rsidRPr="00095CCF" w:rsidRDefault="00095CCF" w:rsidP="00095CCF">
      <w:pPr>
        <w:widowControl/>
        <w:shd w:val="clear" w:color="auto" w:fill="FFFFFE"/>
        <w:spacing w:line="480" w:lineRule="atLeast"/>
        <w:ind w:firstLine="420"/>
        <w:jc w:val="left"/>
        <w:rPr>
          <w:rFonts w:ascii="微软雅黑" w:eastAsia="微软雅黑" w:hAnsi="微软雅黑" w:cs="宋体" w:hint="eastAsia"/>
          <w:color w:val="666666"/>
          <w:kern w:val="0"/>
          <w:szCs w:val="21"/>
        </w:rPr>
      </w:pPr>
      <w:r w:rsidRPr="00095CCF">
        <w:rPr>
          <w:rFonts w:ascii="宋体" w:eastAsia="宋体" w:hAnsi="宋体" w:cs="宋体" w:hint="eastAsia"/>
          <w:color w:val="666666"/>
          <w:kern w:val="0"/>
          <w:szCs w:val="21"/>
          <w:shd w:val="clear" w:color="auto" w:fill="FFFFFE"/>
        </w:rPr>
        <w:t>学科教学（语文）、教育管理专业参加复试人员的资格审核也可选择3月14日9:00-15:00办理，地点为田家炳书院226室。</w:t>
      </w:r>
    </w:p>
    <w:p w14:paraId="76702110" w14:textId="77777777" w:rsidR="00095CCF" w:rsidRPr="00095CCF" w:rsidRDefault="00095CCF" w:rsidP="00095CCF">
      <w:pPr>
        <w:widowControl/>
        <w:spacing w:line="480" w:lineRule="atLeast"/>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 </w:t>
      </w:r>
    </w:p>
    <w:p w14:paraId="46B16364"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t>三、复试安排</w:t>
      </w:r>
    </w:p>
    <w:p w14:paraId="1E3EC17B"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1. 各专业考生请提前20分钟到各复试地点报到。</w:t>
      </w:r>
    </w:p>
    <w:p w14:paraId="68915077" w14:textId="77777777" w:rsidR="00095CCF" w:rsidRPr="00095CCF" w:rsidRDefault="00095CCF" w:rsidP="00095CCF">
      <w:pPr>
        <w:widowControl/>
        <w:spacing w:line="480" w:lineRule="atLeast"/>
        <w:ind w:left="42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2. 具体安排如下:</w:t>
      </w:r>
    </w:p>
    <w:tbl>
      <w:tblPr>
        <w:tblW w:w="8985" w:type="dxa"/>
        <w:tblCellMar>
          <w:left w:w="0" w:type="dxa"/>
          <w:right w:w="0" w:type="dxa"/>
        </w:tblCellMar>
        <w:tblLook w:val="04A0" w:firstRow="1" w:lastRow="0" w:firstColumn="1" w:lastColumn="0" w:noHBand="0" w:noVBand="1"/>
      </w:tblPr>
      <w:tblGrid>
        <w:gridCol w:w="990"/>
        <w:gridCol w:w="1125"/>
        <w:gridCol w:w="990"/>
        <w:gridCol w:w="1560"/>
        <w:gridCol w:w="1845"/>
        <w:gridCol w:w="1845"/>
        <w:gridCol w:w="630"/>
      </w:tblGrid>
      <w:tr w:rsidR="00095CCF" w:rsidRPr="00095CCF" w14:paraId="19A0F5D0" w14:textId="77777777" w:rsidTr="00095CCF">
        <w:trPr>
          <w:trHeight w:val="552"/>
        </w:trPr>
        <w:tc>
          <w:tcPr>
            <w:tcW w:w="8985" w:type="dxa"/>
            <w:gridSpan w:val="7"/>
            <w:tcBorders>
              <w:top w:val="nil"/>
              <w:left w:val="nil"/>
              <w:bottom w:val="single" w:sz="6" w:space="0" w:color="auto"/>
              <w:right w:val="nil"/>
            </w:tcBorders>
            <w:shd w:val="clear" w:color="auto" w:fill="auto"/>
            <w:noWrap/>
            <w:tcMar>
              <w:top w:w="0" w:type="dxa"/>
              <w:left w:w="105" w:type="dxa"/>
              <w:bottom w:w="0" w:type="dxa"/>
              <w:right w:w="105" w:type="dxa"/>
            </w:tcMar>
            <w:vAlign w:val="center"/>
            <w:hideMark/>
          </w:tcPr>
          <w:p w14:paraId="29C8DBB2" w14:textId="77777777" w:rsidR="00095CCF" w:rsidRPr="00095CCF" w:rsidRDefault="00095CCF" w:rsidP="00095CCF">
            <w:pPr>
              <w:widowControl/>
              <w:jc w:val="center"/>
              <w:rPr>
                <w:rFonts w:ascii="宋体" w:eastAsia="宋体" w:hAnsi="宋体" w:cs="宋体" w:hint="eastAsia"/>
                <w:color w:val="666666"/>
                <w:kern w:val="0"/>
                <w:sz w:val="24"/>
                <w:szCs w:val="24"/>
              </w:rPr>
            </w:pPr>
            <w:r w:rsidRPr="00095CCF">
              <w:rPr>
                <w:rFonts w:ascii="宋体" w:eastAsia="宋体" w:hAnsi="宋体" w:cs="宋体" w:hint="eastAsia"/>
                <w:b/>
                <w:bCs/>
                <w:color w:val="000000"/>
                <w:kern w:val="0"/>
                <w:sz w:val="20"/>
                <w:szCs w:val="20"/>
              </w:rPr>
              <w:t>教育学院2019年硕士招生复试安排  （地点：浙江大学西溪校区）</w:t>
            </w:r>
          </w:p>
        </w:tc>
      </w:tr>
      <w:tr w:rsidR="00095CCF" w:rsidRPr="00095CCF" w14:paraId="12798B21" w14:textId="77777777" w:rsidTr="00095CCF">
        <w:trPr>
          <w:trHeight w:val="396"/>
        </w:trPr>
        <w:tc>
          <w:tcPr>
            <w:tcW w:w="99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F02DE3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学科</w:t>
            </w:r>
          </w:p>
        </w:tc>
        <w:tc>
          <w:tcPr>
            <w:tcW w:w="112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14B46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类型</w:t>
            </w:r>
          </w:p>
        </w:tc>
        <w:tc>
          <w:tcPr>
            <w:tcW w:w="99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159E95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专业代码</w:t>
            </w:r>
          </w:p>
        </w:tc>
        <w:tc>
          <w:tcPr>
            <w:tcW w:w="15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59E6E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二级学科</w:t>
            </w:r>
          </w:p>
        </w:tc>
        <w:tc>
          <w:tcPr>
            <w:tcW w:w="184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0FD0C0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笔试安排</w:t>
            </w:r>
          </w:p>
        </w:tc>
        <w:tc>
          <w:tcPr>
            <w:tcW w:w="184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C27C2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b/>
                <w:bCs/>
                <w:color w:val="000000"/>
                <w:kern w:val="0"/>
                <w:sz w:val="18"/>
                <w:szCs w:val="18"/>
              </w:rPr>
              <w:t>面试安排</w:t>
            </w:r>
          </w:p>
        </w:tc>
        <w:tc>
          <w:tcPr>
            <w:tcW w:w="60" w:type="dxa"/>
            <w:tcBorders>
              <w:top w:val="nil"/>
              <w:left w:val="nil"/>
              <w:bottom w:val="nil"/>
              <w:right w:val="nil"/>
            </w:tcBorders>
            <w:shd w:val="clear" w:color="auto" w:fill="auto"/>
            <w:vAlign w:val="center"/>
            <w:hideMark/>
          </w:tcPr>
          <w:p w14:paraId="0E209179"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2227AA1D" w14:textId="77777777" w:rsidTr="00095CCF">
        <w:trPr>
          <w:trHeight w:val="396"/>
        </w:trPr>
        <w:tc>
          <w:tcPr>
            <w:tcW w:w="990" w:type="dxa"/>
            <w:vMerge w:val="restart"/>
            <w:tcBorders>
              <w:top w:val="nil"/>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BDB1EFE"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教育学</w:t>
            </w:r>
          </w:p>
        </w:tc>
        <w:tc>
          <w:tcPr>
            <w:tcW w:w="1125" w:type="dxa"/>
            <w:vMerge w:val="restart"/>
            <w:tcBorders>
              <w:top w:val="nil"/>
              <w:left w:val="nil"/>
              <w:bottom w:val="single" w:sz="6" w:space="0" w:color="000000"/>
              <w:right w:val="single" w:sz="6" w:space="0" w:color="auto"/>
            </w:tcBorders>
            <w:shd w:val="clear" w:color="auto" w:fill="auto"/>
            <w:noWrap/>
            <w:tcMar>
              <w:top w:w="0" w:type="dxa"/>
              <w:left w:w="105" w:type="dxa"/>
              <w:bottom w:w="0" w:type="dxa"/>
              <w:right w:w="105" w:type="dxa"/>
            </w:tcMar>
            <w:vAlign w:val="center"/>
            <w:hideMark/>
          </w:tcPr>
          <w:p w14:paraId="0040E45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全日制学术学位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484D74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040101</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7440B2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教育学原理</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586B994C"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13</w:t>
            </w:r>
            <w:r w:rsidRPr="00095CCF">
              <w:rPr>
                <w:rFonts w:ascii="宋体" w:eastAsia="宋体" w:hAnsi="宋体" w:cs="宋体" w:hint="eastAsia"/>
                <w:color w:val="000000"/>
                <w:kern w:val="0"/>
                <w:sz w:val="18"/>
                <w:szCs w:val="18"/>
              </w:rPr>
              <w:t>日下午</w:t>
            </w:r>
            <w:r w:rsidRPr="00095CCF">
              <w:rPr>
                <w:rFonts w:ascii="Times New Roman" w:eastAsia="宋体" w:hAnsi="Times New Roman" w:cs="Times New Roman"/>
                <w:color w:val="000000"/>
                <w:kern w:val="0"/>
                <w:sz w:val="18"/>
                <w:szCs w:val="18"/>
              </w:rPr>
              <w:t>15:30</w:t>
            </w:r>
          </w:p>
          <w:p w14:paraId="32E4EE2C"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520</w:t>
            </w:r>
            <w:r w:rsidRPr="00095CCF">
              <w:rPr>
                <w:rFonts w:ascii="宋体" w:eastAsia="宋体" w:hAnsi="宋体" w:cs="宋体" w:hint="eastAsia"/>
                <w:color w:val="000000"/>
                <w:kern w:val="0"/>
                <w:sz w:val="18"/>
                <w:szCs w:val="18"/>
              </w:rPr>
              <w:t>室</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1391E79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14</w:t>
            </w:r>
            <w:r w:rsidRPr="00095CCF">
              <w:rPr>
                <w:rFonts w:ascii="宋体" w:eastAsia="宋体" w:hAnsi="宋体" w:cs="宋体" w:hint="eastAsia"/>
                <w:color w:val="000000"/>
                <w:kern w:val="0"/>
                <w:sz w:val="18"/>
                <w:szCs w:val="18"/>
              </w:rPr>
              <w:t>日上午</w:t>
            </w:r>
            <w:r w:rsidRPr="00095CCF">
              <w:rPr>
                <w:rFonts w:ascii="Times New Roman" w:eastAsia="宋体" w:hAnsi="Times New Roman" w:cs="Times New Roman"/>
                <w:color w:val="000000"/>
                <w:kern w:val="0"/>
                <w:sz w:val="18"/>
                <w:szCs w:val="18"/>
              </w:rPr>
              <w:t>9:00</w:t>
            </w:r>
          </w:p>
          <w:p w14:paraId="5F6EBBB6"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228</w:t>
            </w:r>
            <w:r w:rsidRPr="00095CCF">
              <w:rPr>
                <w:rFonts w:ascii="宋体" w:eastAsia="宋体" w:hAnsi="宋体" w:cs="宋体" w:hint="eastAsia"/>
                <w:color w:val="000000"/>
                <w:kern w:val="0"/>
                <w:sz w:val="18"/>
                <w:szCs w:val="18"/>
              </w:rPr>
              <w:t>室</w:t>
            </w:r>
          </w:p>
        </w:tc>
        <w:tc>
          <w:tcPr>
            <w:tcW w:w="60" w:type="dxa"/>
            <w:tcBorders>
              <w:top w:val="nil"/>
              <w:left w:val="nil"/>
              <w:bottom w:val="nil"/>
              <w:right w:val="nil"/>
            </w:tcBorders>
            <w:shd w:val="clear" w:color="auto" w:fill="auto"/>
            <w:vAlign w:val="center"/>
            <w:hideMark/>
          </w:tcPr>
          <w:p w14:paraId="36241ADF"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42A7C8A2"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66B5F0DA"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6CE5BE9F"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4CEDB63"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040102</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EC34818"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课程与教学论</w:t>
            </w:r>
          </w:p>
        </w:tc>
        <w:tc>
          <w:tcPr>
            <w:tcW w:w="0" w:type="auto"/>
            <w:vMerge/>
            <w:tcBorders>
              <w:top w:val="nil"/>
              <w:left w:val="nil"/>
              <w:bottom w:val="single" w:sz="6" w:space="0" w:color="000000"/>
              <w:right w:val="single" w:sz="6" w:space="0" w:color="auto"/>
            </w:tcBorders>
            <w:vAlign w:val="center"/>
            <w:hideMark/>
          </w:tcPr>
          <w:p w14:paraId="34B1A679"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1E4C3D10"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6DCF3EC4"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1C10C564"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39C8CA31"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67017D62"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F3412A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040103</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BBCB31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教育史</w:t>
            </w:r>
          </w:p>
        </w:tc>
        <w:tc>
          <w:tcPr>
            <w:tcW w:w="0" w:type="auto"/>
            <w:vMerge/>
            <w:tcBorders>
              <w:top w:val="nil"/>
              <w:left w:val="nil"/>
              <w:bottom w:val="single" w:sz="6" w:space="0" w:color="000000"/>
              <w:right w:val="single" w:sz="6" w:space="0" w:color="auto"/>
            </w:tcBorders>
            <w:vAlign w:val="center"/>
            <w:hideMark/>
          </w:tcPr>
          <w:p w14:paraId="21303195"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50EAF6FF"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6112749E"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4D7D0C99"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4A7147B2"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76D8649B"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698928E"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040104</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63B425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比较教育学</w:t>
            </w:r>
          </w:p>
        </w:tc>
        <w:tc>
          <w:tcPr>
            <w:tcW w:w="0" w:type="auto"/>
            <w:vMerge/>
            <w:tcBorders>
              <w:top w:val="nil"/>
              <w:left w:val="nil"/>
              <w:bottom w:val="single" w:sz="6" w:space="0" w:color="000000"/>
              <w:right w:val="single" w:sz="6" w:space="0" w:color="auto"/>
            </w:tcBorders>
            <w:vAlign w:val="center"/>
            <w:hideMark/>
          </w:tcPr>
          <w:p w14:paraId="2A6D5EB3"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40D6B100"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07511AC8"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0E123AFD"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51592E49"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65518527"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36E12D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040106</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0D4BA1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高等教育学</w:t>
            </w:r>
          </w:p>
        </w:tc>
        <w:tc>
          <w:tcPr>
            <w:tcW w:w="0" w:type="auto"/>
            <w:vMerge/>
            <w:tcBorders>
              <w:top w:val="nil"/>
              <w:left w:val="nil"/>
              <w:bottom w:val="single" w:sz="6" w:space="0" w:color="000000"/>
              <w:right w:val="single" w:sz="6" w:space="0" w:color="auto"/>
            </w:tcBorders>
            <w:vAlign w:val="center"/>
            <w:hideMark/>
          </w:tcPr>
          <w:p w14:paraId="6BF4AA5F"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2438F56D"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382C1444"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0670289D"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6C6DBDEB"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491BE18C"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DA8976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040110</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7C4C7DF"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教育技术学</w:t>
            </w:r>
          </w:p>
        </w:tc>
        <w:tc>
          <w:tcPr>
            <w:tcW w:w="0" w:type="auto"/>
            <w:vMerge/>
            <w:tcBorders>
              <w:top w:val="nil"/>
              <w:left w:val="nil"/>
              <w:bottom w:val="single" w:sz="6" w:space="0" w:color="000000"/>
              <w:right w:val="single" w:sz="6" w:space="0" w:color="auto"/>
            </w:tcBorders>
            <w:vAlign w:val="center"/>
            <w:hideMark/>
          </w:tcPr>
          <w:p w14:paraId="3334891C"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017CBB83"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293236E1"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16455300" w14:textId="77777777" w:rsidTr="00095CCF">
        <w:trPr>
          <w:trHeight w:val="396"/>
        </w:trPr>
        <w:tc>
          <w:tcPr>
            <w:tcW w:w="990" w:type="dxa"/>
            <w:tcBorders>
              <w:top w:val="nil"/>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7D2C9F8"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教育学</w:t>
            </w:r>
          </w:p>
        </w:tc>
        <w:tc>
          <w:tcPr>
            <w:tcW w:w="1125"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C9AF066"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全日制专业学位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F0524D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045117</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73638C55"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科学与技术教育</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4D0B85D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13</w:t>
            </w:r>
            <w:r w:rsidRPr="00095CCF">
              <w:rPr>
                <w:rFonts w:ascii="宋体" w:eastAsia="宋体" w:hAnsi="宋体" w:cs="宋体" w:hint="eastAsia"/>
                <w:color w:val="000000"/>
                <w:kern w:val="0"/>
                <w:sz w:val="18"/>
                <w:szCs w:val="18"/>
              </w:rPr>
              <w:t>日下午</w:t>
            </w:r>
            <w:r w:rsidRPr="00095CCF">
              <w:rPr>
                <w:rFonts w:ascii="Times New Roman" w:eastAsia="宋体" w:hAnsi="Times New Roman" w:cs="Times New Roman"/>
                <w:color w:val="000000"/>
                <w:kern w:val="0"/>
                <w:sz w:val="18"/>
                <w:szCs w:val="18"/>
              </w:rPr>
              <w:t>15:30</w:t>
            </w:r>
          </w:p>
          <w:p w14:paraId="4E1B3D96"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520</w:t>
            </w:r>
            <w:r w:rsidRPr="00095CCF">
              <w:rPr>
                <w:rFonts w:ascii="宋体" w:eastAsia="宋体" w:hAnsi="宋体" w:cs="宋体" w:hint="eastAsia"/>
                <w:color w:val="000000"/>
                <w:kern w:val="0"/>
                <w:sz w:val="18"/>
                <w:szCs w:val="18"/>
              </w:rPr>
              <w:t>室</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06167638"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14</w:t>
            </w:r>
            <w:r w:rsidRPr="00095CCF">
              <w:rPr>
                <w:rFonts w:ascii="宋体" w:eastAsia="宋体" w:hAnsi="宋体" w:cs="宋体" w:hint="eastAsia"/>
                <w:color w:val="000000"/>
                <w:kern w:val="0"/>
                <w:sz w:val="18"/>
                <w:szCs w:val="18"/>
              </w:rPr>
              <w:t>日上午</w:t>
            </w:r>
            <w:r w:rsidRPr="00095CCF">
              <w:rPr>
                <w:rFonts w:ascii="Times New Roman" w:eastAsia="宋体" w:hAnsi="Times New Roman" w:cs="Times New Roman"/>
                <w:color w:val="000000"/>
                <w:kern w:val="0"/>
                <w:sz w:val="18"/>
                <w:szCs w:val="18"/>
              </w:rPr>
              <w:t>9:00</w:t>
            </w:r>
          </w:p>
          <w:p w14:paraId="26C1E3D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120</w:t>
            </w:r>
            <w:r w:rsidRPr="00095CCF">
              <w:rPr>
                <w:rFonts w:ascii="宋体" w:eastAsia="宋体" w:hAnsi="宋体" w:cs="宋体" w:hint="eastAsia"/>
                <w:color w:val="000000"/>
                <w:kern w:val="0"/>
                <w:sz w:val="18"/>
                <w:szCs w:val="18"/>
              </w:rPr>
              <w:t>室</w:t>
            </w:r>
          </w:p>
        </w:tc>
        <w:tc>
          <w:tcPr>
            <w:tcW w:w="60" w:type="dxa"/>
            <w:tcBorders>
              <w:top w:val="nil"/>
              <w:left w:val="nil"/>
              <w:bottom w:val="nil"/>
              <w:right w:val="nil"/>
            </w:tcBorders>
            <w:shd w:val="clear" w:color="auto" w:fill="auto"/>
            <w:vAlign w:val="center"/>
            <w:hideMark/>
          </w:tcPr>
          <w:p w14:paraId="774E69FF"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02C486CB" w14:textId="77777777" w:rsidTr="00095CCF">
        <w:trPr>
          <w:trHeight w:val="396"/>
        </w:trPr>
        <w:tc>
          <w:tcPr>
            <w:tcW w:w="990" w:type="dxa"/>
            <w:tcBorders>
              <w:top w:val="nil"/>
              <w:left w:val="single" w:sz="6" w:space="0" w:color="auto"/>
              <w:bottom w:val="single" w:sz="6" w:space="0" w:color="000000"/>
              <w:right w:val="single" w:sz="6" w:space="0" w:color="auto"/>
            </w:tcBorders>
            <w:shd w:val="clear" w:color="auto" w:fill="auto"/>
            <w:tcMar>
              <w:top w:w="0" w:type="dxa"/>
              <w:left w:w="105" w:type="dxa"/>
              <w:bottom w:w="0" w:type="dxa"/>
              <w:right w:w="105" w:type="dxa"/>
            </w:tcMar>
            <w:vAlign w:val="center"/>
            <w:hideMark/>
          </w:tcPr>
          <w:p w14:paraId="7C8DE81C"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教育</w:t>
            </w:r>
          </w:p>
        </w:tc>
        <w:tc>
          <w:tcPr>
            <w:tcW w:w="1125"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B0E747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非全日制专业学位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49670C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045114</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A70D4F6"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现代教育技术</w:t>
            </w:r>
          </w:p>
        </w:tc>
        <w:tc>
          <w:tcPr>
            <w:tcW w:w="0" w:type="auto"/>
            <w:vMerge/>
            <w:tcBorders>
              <w:top w:val="nil"/>
              <w:left w:val="nil"/>
              <w:bottom w:val="single" w:sz="6" w:space="0" w:color="000000"/>
              <w:right w:val="single" w:sz="6" w:space="0" w:color="auto"/>
            </w:tcBorders>
            <w:vAlign w:val="center"/>
            <w:hideMark/>
          </w:tcPr>
          <w:p w14:paraId="15A6BF55"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3906CAD0"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549F6A79"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6BA75F61" w14:textId="77777777" w:rsidTr="00095CCF">
        <w:trPr>
          <w:trHeight w:val="396"/>
        </w:trPr>
        <w:tc>
          <w:tcPr>
            <w:tcW w:w="990" w:type="dxa"/>
            <w:vMerge w:val="restart"/>
            <w:tcBorders>
              <w:top w:val="nil"/>
              <w:left w:val="single" w:sz="6" w:space="0" w:color="auto"/>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873BD43"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体育学</w:t>
            </w:r>
          </w:p>
        </w:tc>
        <w:tc>
          <w:tcPr>
            <w:tcW w:w="1125" w:type="dxa"/>
            <w:vMerge w:val="restart"/>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1B3090EE"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全日制学术学位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134BFEC"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040301</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FB382D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体育人文社会学</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34AE941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13</w:t>
            </w:r>
            <w:r w:rsidRPr="00095CCF">
              <w:rPr>
                <w:rFonts w:ascii="宋体" w:eastAsia="宋体" w:hAnsi="宋体" w:cs="宋体" w:hint="eastAsia"/>
                <w:color w:val="000000"/>
                <w:kern w:val="0"/>
                <w:sz w:val="18"/>
                <w:szCs w:val="18"/>
              </w:rPr>
              <w:t>日下午</w:t>
            </w:r>
            <w:r w:rsidRPr="00095CCF">
              <w:rPr>
                <w:rFonts w:ascii="Times New Roman" w:eastAsia="宋体" w:hAnsi="Times New Roman" w:cs="Times New Roman"/>
                <w:color w:val="000000"/>
                <w:kern w:val="0"/>
                <w:sz w:val="18"/>
                <w:szCs w:val="18"/>
              </w:rPr>
              <w:t>15:30</w:t>
            </w:r>
          </w:p>
          <w:p w14:paraId="287351F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520</w:t>
            </w:r>
            <w:r w:rsidRPr="00095CCF">
              <w:rPr>
                <w:rFonts w:ascii="宋体" w:eastAsia="宋体" w:hAnsi="宋体" w:cs="宋体" w:hint="eastAsia"/>
                <w:color w:val="000000"/>
                <w:kern w:val="0"/>
                <w:sz w:val="18"/>
                <w:szCs w:val="18"/>
              </w:rPr>
              <w:t>室</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6B1BC831"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14</w:t>
            </w:r>
            <w:r w:rsidRPr="00095CCF">
              <w:rPr>
                <w:rFonts w:ascii="宋体" w:eastAsia="宋体" w:hAnsi="宋体" w:cs="宋体" w:hint="eastAsia"/>
                <w:color w:val="000000"/>
                <w:kern w:val="0"/>
                <w:sz w:val="18"/>
                <w:szCs w:val="18"/>
              </w:rPr>
              <w:t>日下午</w:t>
            </w:r>
            <w:r w:rsidRPr="00095CCF">
              <w:rPr>
                <w:rFonts w:ascii="Times New Roman" w:eastAsia="宋体" w:hAnsi="Times New Roman" w:cs="Times New Roman"/>
                <w:color w:val="000000"/>
                <w:kern w:val="0"/>
                <w:sz w:val="18"/>
                <w:szCs w:val="18"/>
              </w:rPr>
              <w:t>13:30</w:t>
            </w:r>
          </w:p>
          <w:p w14:paraId="23DBF5B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520</w:t>
            </w:r>
            <w:r w:rsidRPr="00095CCF">
              <w:rPr>
                <w:rFonts w:ascii="宋体" w:eastAsia="宋体" w:hAnsi="宋体" w:cs="宋体" w:hint="eastAsia"/>
                <w:color w:val="000000"/>
                <w:kern w:val="0"/>
                <w:sz w:val="18"/>
                <w:szCs w:val="18"/>
              </w:rPr>
              <w:t>室</w:t>
            </w:r>
          </w:p>
        </w:tc>
        <w:tc>
          <w:tcPr>
            <w:tcW w:w="60" w:type="dxa"/>
            <w:tcBorders>
              <w:top w:val="nil"/>
              <w:left w:val="nil"/>
              <w:bottom w:val="nil"/>
              <w:right w:val="nil"/>
            </w:tcBorders>
            <w:shd w:val="clear" w:color="auto" w:fill="auto"/>
            <w:vAlign w:val="center"/>
            <w:hideMark/>
          </w:tcPr>
          <w:p w14:paraId="486F29E7"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65C9F582"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0F02EBA0"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auto"/>
              <w:right w:val="single" w:sz="6" w:space="0" w:color="auto"/>
            </w:tcBorders>
            <w:vAlign w:val="center"/>
            <w:hideMark/>
          </w:tcPr>
          <w:p w14:paraId="7E161570"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041725C"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040302</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59CCF2E3"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运动人体科学</w:t>
            </w:r>
          </w:p>
        </w:tc>
        <w:tc>
          <w:tcPr>
            <w:tcW w:w="0" w:type="auto"/>
            <w:vMerge/>
            <w:tcBorders>
              <w:top w:val="nil"/>
              <w:left w:val="nil"/>
              <w:bottom w:val="single" w:sz="6" w:space="0" w:color="000000"/>
              <w:right w:val="single" w:sz="6" w:space="0" w:color="auto"/>
            </w:tcBorders>
            <w:vAlign w:val="center"/>
            <w:hideMark/>
          </w:tcPr>
          <w:p w14:paraId="268EC289"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4DC9D3F7"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52D58E89"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2A0DFB32"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0FDC70F8"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auto"/>
              <w:right w:val="single" w:sz="6" w:space="0" w:color="auto"/>
            </w:tcBorders>
            <w:vAlign w:val="center"/>
            <w:hideMark/>
          </w:tcPr>
          <w:p w14:paraId="16E68D6C"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5CC2BF9"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040303</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4BFAABA"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体育教育训练学</w:t>
            </w:r>
          </w:p>
        </w:tc>
        <w:tc>
          <w:tcPr>
            <w:tcW w:w="0" w:type="auto"/>
            <w:vMerge/>
            <w:tcBorders>
              <w:top w:val="nil"/>
              <w:left w:val="nil"/>
              <w:bottom w:val="single" w:sz="6" w:space="0" w:color="000000"/>
              <w:right w:val="single" w:sz="6" w:space="0" w:color="auto"/>
            </w:tcBorders>
            <w:vAlign w:val="center"/>
            <w:hideMark/>
          </w:tcPr>
          <w:p w14:paraId="68056F0B"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3381F228"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1B33B75C"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2B517E16" w14:textId="77777777" w:rsidTr="00095CCF">
        <w:trPr>
          <w:trHeight w:val="396"/>
        </w:trPr>
        <w:tc>
          <w:tcPr>
            <w:tcW w:w="0" w:type="auto"/>
            <w:vMerge/>
            <w:tcBorders>
              <w:top w:val="nil"/>
              <w:left w:val="single" w:sz="6" w:space="0" w:color="auto"/>
              <w:bottom w:val="single" w:sz="6" w:space="0" w:color="auto"/>
              <w:right w:val="single" w:sz="6" w:space="0" w:color="auto"/>
            </w:tcBorders>
            <w:vAlign w:val="center"/>
            <w:hideMark/>
          </w:tcPr>
          <w:p w14:paraId="756A7E89"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auto"/>
              <w:right w:val="single" w:sz="6" w:space="0" w:color="auto"/>
            </w:tcBorders>
            <w:vAlign w:val="center"/>
            <w:hideMark/>
          </w:tcPr>
          <w:p w14:paraId="118531A7"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DCE8C1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040304</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7E11F9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民族传统体育学</w:t>
            </w:r>
          </w:p>
        </w:tc>
        <w:tc>
          <w:tcPr>
            <w:tcW w:w="0" w:type="auto"/>
            <w:vMerge/>
            <w:tcBorders>
              <w:top w:val="nil"/>
              <w:left w:val="nil"/>
              <w:bottom w:val="single" w:sz="6" w:space="0" w:color="000000"/>
              <w:right w:val="single" w:sz="6" w:space="0" w:color="auto"/>
            </w:tcBorders>
            <w:vAlign w:val="center"/>
            <w:hideMark/>
          </w:tcPr>
          <w:p w14:paraId="528546B5"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5DF674B4"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52E80D42"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4ACB5D17" w14:textId="77777777" w:rsidTr="00095CCF">
        <w:trPr>
          <w:trHeight w:val="396"/>
        </w:trPr>
        <w:tc>
          <w:tcPr>
            <w:tcW w:w="990" w:type="dxa"/>
            <w:tcBorders>
              <w:top w:val="nil"/>
              <w:left w:val="single" w:sz="6" w:space="0" w:color="auto"/>
              <w:bottom w:val="single" w:sz="6" w:space="0" w:color="000000"/>
              <w:right w:val="single" w:sz="6" w:space="0" w:color="auto"/>
            </w:tcBorders>
            <w:shd w:val="clear" w:color="auto" w:fill="auto"/>
            <w:tcMar>
              <w:top w:w="0" w:type="dxa"/>
              <w:left w:w="105" w:type="dxa"/>
              <w:bottom w:w="0" w:type="dxa"/>
              <w:right w:w="105" w:type="dxa"/>
            </w:tcMar>
            <w:vAlign w:val="center"/>
            <w:hideMark/>
          </w:tcPr>
          <w:p w14:paraId="705ED50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体育</w:t>
            </w:r>
          </w:p>
        </w:tc>
        <w:tc>
          <w:tcPr>
            <w:tcW w:w="1125"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120435F"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全日制专业学位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4DC5398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045202</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223BC0DD"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运动训练</w:t>
            </w:r>
          </w:p>
        </w:tc>
        <w:tc>
          <w:tcPr>
            <w:tcW w:w="0" w:type="auto"/>
            <w:vMerge/>
            <w:tcBorders>
              <w:top w:val="nil"/>
              <w:left w:val="nil"/>
              <w:bottom w:val="single" w:sz="6" w:space="0" w:color="000000"/>
              <w:right w:val="single" w:sz="6" w:space="0" w:color="auto"/>
            </w:tcBorders>
            <w:vAlign w:val="center"/>
            <w:hideMark/>
          </w:tcPr>
          <w:p w14:paraId="6962A9A9"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0913AE43" w14:textId="77777777" w:rsidR="00095CCF" w:rsidRPr="00095CCF" w:rsidRDefault="00095CCF" w:rsidP="00095CCF">
            <w:pPr>
              <w:widowControl/>
              <w:jc w:val="left"/>
              <w:rPr>
                <w:rFonts w:ascii="宋体" w:eastAsia="宋体" w:hAnsi="宋体" w:cs="宋体"/>
                <w:color w:val="666666"/>
                <w:kern w:val="0"/>
                <w:sz w:val="24"/>
                <w:szCs w:val="24"/>
              </w:rPr>
            </w:pPr>
          </w:p>
        </w:tc>
        <w:tc>
          <w:tcPr>
            <w:tcW w:w="60" w:type="dxa"/>
            <w:tcBorders>
              <w:top w:val="nil"/>
              <w:left w:val="nil"/>
              <w:bottom w:val="nil"/>
              <w:right w:val="nil"/>
            </w:tcBorders>
            <w:shd w:val="clear" w:color="auto" w:fill="auto"/>
            <w:vAlign w:val="center"/>
            <w:hideMark/>
          </w:tcPr>
          <w:p w14:paraId="5310E91A"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73056455" w14:textId="77777777" w:rsidTr="00095CCF">
        <w:trPr>
          <w:trHeight w:val="564"/>
        </w:trPr>
        <w:tc>
          <w:tcPr>
            <w:tcW w:w="990" w:type="dxa"/>
            <w:vMerge w:val="restart"/>
            <w:tcBorders>
              <w:top w:val="nil"/>
              <w:left w:val="single" w:sz="6" w:space="0" w:color="auto"/>
              <w:bottom w:val="single" w:sz="6" w:space="0" w:color="000000"/>
              <w:right w:val="single" w:sz="6" w:space="0" w:color="auto"/>
            </w:tcBorders>
            <w:shd w:val="clear" w:color="auto" w:fill="auto"/>
            <w:noWrap/>
            <w:tcMar>
              <w:top w:w="0" w:type="dxa"/>
              <w:left w:w="105" w:type="dxa"/>
              <w:bottom w:w="0" w:type="dxa"/>
              <w:right w:w="105" w:type="dxa"/>
            </w:tcMar>
            <w:vAlign w:val="center"/>
            <w:hideMark/>
          </w:tcPr>
          <w:p w14:paraId="76BF229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教育</w:t>
            </w:r>
          </w:p>
        </w:tc>
        <w:tc>
          <w:tcPr>
            <w:tcW w:w="1125" w:type="dxa"/>
            <w:vMerge w:val="restart"/>
            <w:tcBorders>
              <w:top w:val="nil"/>
              <w:left w:val="nil"/>
              <w:bottom w:val="single" w:sz="6" w:space="0" w:color="000000"/>
              <w:right w:val="single" w:sz="6" w:space="0" w:color="auto"/>
            </w:tcBorders>
            <w:shd w:val="clear" w:color="auto" w:fill="auto"/>
            <w:noWrap/>
            <w:tcMar>
              <w:top w:w="0" w:type="dxa"/>
              <w:left w:w="105" w:type="dxa"/>
              <w:bottom w:w="0" w:type="dxa"/>
              <w:right w:w="105" w:type="dxa"/>
            </w:tcMar>
            <w:vAlign w:val="center"/>
            <w:hideMark/>
          </w:tcPr>
          <w:p w14:paraId="1D9F79B0"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非全日制专业学位</w:t>
            </w: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A0C25A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045101</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0F0CA9BF"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教育管理</w:t>
            </w:r>
          </w:p>
        </w:tc>
        <w:tc>
          <w:tcPr>
            <w:tcW w:w="1845" w:type="dxa"/>
            <w:vMerge w:val="restart"/>
            <w:tcBorders>
              <w:top w:val="nil"/>
              <w:left w:val="nil"/>
              <w:bottom w:val="single" w:sz="6" w:space="0" w:color="000000"/>
              <w:right w:val="single" w:sz="6" w:space="0" w:color="auto"/>
            </w:tcBorders>
            <w:shd w:val="clear" w:color="auto" w:fill="auto"/>
            <w:tcMar>
              <w:top w:w="0" w:type="dxa"/>
              <w:left w:w="105" w:type="dxa"/>
              <w:bottom w:w="0" w:type="dxa"/>
              <w:right w:w="105" w:type="dxa"/>
            </w:tcMar>
            <w:vAlign w:val="center"/>
            <w:hideMark/>
          </w:tcPr>
          <w:p w14:paraId="73D8BB75"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14</w:t>
            </w:r>
            <w:r w:rsidRPr="00095CCF">
              <w:rPr>
                <w:rFonts w:ascii="宋体" w:eastAsia="宋体" w:hAnsi="宋体" w:cs="宋体" w:hint="eastAsia"/>
                <w:color w:val="000000"/>
                <w:kern w:val="0"/>
                <w:sz w:val="18"/>
                <w:szCs w:val="18"/>
              </w:rPr>
              <w:t>日下午1</w:t>
            </w:r>
            <w:r w:rsidRPr="00095CCF">
              <w:rPr>
                <w:rFonts w:ascii="Times New Roman" w:eastAsia="宋体" w:hAnsi="Times New Roman" w:cs="Times New Roman"/>
                <w:color w:val="000000"/>
                <w:kern w:val="0"/>
                <w:sz w:val="18"/>
                <w:szCs w:val="18"/>
              </w:rPr>
              <w:t>5:30</w:t>
            </w:r>
          </w:p>
          <w:p w14:paraId="5C9C64BF"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520</w:t>
            </w:r>
            <w:r w:rsidRPr="00095CCF">
              <w:rPr>
                <w:rFonts w:ascii="宋体" w:eastAsia="宋体" w:hAnsi="宋体" w:cs="宋体" w:hint="eastAsia"/>
                <w:color w:val="000000"/>
                <w:kern w:val="0"/>
                <w:sz w:val="18"/>
                <w:szCs w:val="18"/>
              </w:rPr>
              <w:t>室</w:t>
            </w:r>
          </w:p>
        </w:tc>
        <w:tc>
          <w:tcPr>
            <w:tcW w:w="184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D1ED4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15</w:t>
            </w:r>
            <w:r w:rsidRPr="00095CCF">
              <w:rPr>
                <w:rFonts w:ascii="宋体" w:eastAsia="宋体" w:hAnsi="宋体" w:cs="宋体" w:hint="eastAsia"/>
                <w:color w:val="000000"/>
                <w:kern w:val="0"/>
                <w:sz w:val="18"/>
                <w:szCs w:val="18"/>
              </w:rPr>
              <w:t>日上午</w:t>
            </w:r>
            <w:r w:rsidRPr="00095CCF">
              <w:rPr>
                <w:rFonts w:ascii="Times New Roman" w:eastAsia="宋体" w:hAnsi="Times New Roman" w:cs="Times New Roman"/>
                <w:color w:val="000000"/>
                <w:kern w:val="0"/>
                <w:sz w:val="18"/>
                <w:szCs w:val="18"/>
              </w:rPr>
              <w:t>9:00</w:t>
            </w:r>
          </w:p>
          <w:p w14:paraId="6E894463"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228</w:t>
            </w:r>
            <w:r w:rsidRPr="00095CCF">
              <w:rPr>
                <w:rFonts w:ascii="宋体" w:eastAsia="宋体" w:hAnsi="宋体" w:cs="宋体" w:hint="eastAsia"/>
                <w:color w:val="000000"/>
                <w:kern w:val="0"/>
                <w:sz w:val="18"/>
                <w:szCs w:val="18"/>
              </w:rPr>
              <w:t>室</w:t>
            </w:r>
          </w:p>
        </w:tc>
        <w:tc>
          <w:tcPr>
            <w:tcW w:w="60" w:type="dxa"/>
            <w:tcBorders>
              <w:top w:val="nil"/>
              <w:left w:val="nil"/>
              <w:bottom w:val="nil"/>
              <w:right w:val="nil"/>
            </w:tcBorders>
            <w:shd w:val="clear" w:color="auto" w:fill="auto"/>
            <w:vAlign w:val="center"/>
            <w:hideMark/>
          </w:tcPr>
          <w:p w14:paraId="23118AC5" w14:textId="77777777" w:rsidR="00095CCF" w:rsidRPr="00095CCF" w:rsidRDefault="00095CCF" w:rsidP="00095CCF">
            <w:pPr>
              <w:widowControl/>
              <w:jc w:val="left"/>
              <w:rPr>
                <w:rFonts w:ascii="宋体" w:eastAsia="宋体" w:hAnsi="宋体" w:cs="宋体"/>
                <w:color w:val="666666"/>
                <w:kern w:val="0"/>
                <w:sz w:val="24"/>
                <w:szCs w:val="24"/>
              </w:rPr>
            </w:pPr>
          </w:p>
        </w:tc>
      </w:tr>
      <w:tr w:rsidR="00095CCF" w:rsidRPr="00095CCF" w14:paraId="25BD6D16" w14:textId="77777777" w:rsidTr="00095CCF">
        <w:trPr>
          <w:trHeight w:val="624"/>
        </w:trPr>
        <w:tc>
          <w:tcPr>
            <w:tcW w:w="0" w:type="auto"/>
            <w:vMerge/>
            <w:tcBorders>
              <w:top w:val="nil"/>
              <w:left w:val="single" w:sz="6" w:space="0" w:color="auto"/>
              <w:bottom w:val="single" w:sz="6" w:space="0" w:color="000000"/>
              <w:right w:val="single" w:sz="6" w:space="0" w:color="auto"/>
            </w:tcBorders>
            <w:vAlign w:val="center"/>
            <w:hideMark/>
          </w:tcPr>
          <w:p w14:paraId="30E6F6A2" w14:textId="77777777" w:rsidR="00095CCF" w:rsidRPr="00095CCF" w:rsidRDefault="00095CCF" w:rsidP="00095CCF">
            <w:pPr>
              <w:widowControl/>
              <w:jc w:val="left"/>
              <w:rPr>
                <w:rFonts w:ascii="宋体" w:eastAsia="宋体" w:hAnsi="宋体" w:cs="宋体"/>
                <w:color w:val="666666"/>
                <w:kern w:val="0"/>
                <w:sz w:val="24"/>
                <w:szCs w:val="24"/>
              </w:rPr>
            </w:pPr>
          </w:p>
        </w:tc>
        <w:tc>
          <w:tcPr>
            <w:tcW w:w="0" w:type="auto"/>
            <w:vMerge/>
            <w:tcBorders>
              <w:top w:val="nil"/>
              <w:left w:val="nil"/>
              <w:bottom w:val="single" w:sz="6" w:space="0" w:color="000000"/>
              <w:right w:val="single" w:sz="6" w:space="0" w:color="auto"/>
            </w:tcBorders>
            <w:vAlign w:val="center"/>
            <w:hideMark/>
          </w:tcPr>
          <w:p w14:paraId="2790721B" w14:textId="77777777" w:rsidR="00095CCF" w:rsidRPr="00095CCF" w:rsidRDefault="00095CCF" w:rsidP="00095CCF">
            <w:pPr>
              <w:widowControl/>
              <w:jc w:val="left"/>
              <w:rPr>
                <w:rFonts w:ascii="宋体" w:eastAsia="宋体" w:hAnsi="宋体" w:cs="宋体"/>
                <w:color w:val="666666"/>
                <w:kern w:val="0"/>
                <w:sz w:val="24"/>
                <w:szCs w:val="24"/>
              </w:rPr>
            </w:pPr>
          </w:p>
        </w:tc>
        <w:tc>
          <w:tcPr>
            <w:tcW w:w="99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6B7633B2"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045103</w:t>
            </w:r>
          </w:p>
        </w:tc>
        <w:tc>
          <w:tcPr>
            <w:tcW w:w="1560" w:type="dxa"/>
            <w:tcBorders>
              <w:top w:val="nil"/>
              <w:left w:val="nil"/>
              <w:bottom w:val="single" w:sz="6" w:space="0" w:color="auto"/>
              <w:right w:val="single" w:sz="6" w:space="0" w:color="auto"/>
            </w:tcBorders>
            <w:shd w:val="clear" w:color="auto" w:fill="auto"/>
            <w:noWrap/>
            <w:tcMar>
              <w:top w:w="0" w:type="dxa"/>
              <w:left w:w="105" w:type="dxa"/>
              <w:bottom w:w="0" w:type="dxa"/>
              <w:right w:w="105" w:type="dxa"/>
            </w:tcMar>
            <w:vAlign w:val="center"/>
            <w:hideMark/>
          </w:tcPr>
          <w:p w14:paraId="30AA3537"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666666"/>
                <w:kern w:val="0"/>
                <w:sz w:val="18"/>
                <w:szCs w:val="18"/>
              </w:rPr>
              <w:t>学科教学（语文）</w:t>
            </w:r>
          </w:p>
        </w:tc>
        <w:tc>
          <w:tcPr>
            <w:tcW w:w="0" w:type="auto"/>
            <w:vMerge/>
            <w:tcBorders>
              <w:top w:val="nil"/>
              <w:left w:val="nil"/>
              <w:bottom w:val="single" w:sz="6" w:space="0" w:color="000000"/>
              <w:right w:val="single" w:sz="6" w:space="0" w:color="auto"/>
            </w:tcBorders>
            <w:vAlign w:val="center"/>
            <w:hideMark/>
          </w:tcPr>
          <w:p w14:paraId="0CC85B12" w14:textId="77777777" w:rsidR="00095CCF" w:rsidRPr="00095CCF" w:rsidRDefault="00095CCF" w:rsidP="00095CCF">
            <w:pPr>
              <w:widowControl/>
              <w:jc w:val="left"/>
              <w:rPr>
                <w:rFonts w:ascii="宋体" w:eastAsia="宋体" w:hAnsi="宋体" w:cs="宋体"/>
                <w:color w:val="666666"/>
                <w:kern w:val="0"/>
                <w:sz w:val="24"/>
                <w:szCs w:val="24"/>
              </w:rPr>
            </w:pPr>
          </w:p>
        </w:tc>
        <w:tc>
          <w:tcPr>
            <w:tcW w:w="184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D5A7E14"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Times New Roman" w:eastAsia="宋体" w:hAnsi="Times New Roman" w:cs="Times New Roman"/>
                <w:color w:val="000000"/>
                <w:kern w:val="0"/>
                <w:sz w:val="18"/>
                <w:szCs w:val="18"/>
              </w:rPr>
              <w:t>3</w:t>
            </w:r>
            <w:r w:rsidRPr="00095CCF">
              <w:rPr>
                <w:rFonts w:ascii="宋体" w:eastAsia="宋体" w:hAnsi="宋体" w:cs="宋体" w:hint="eastAsia"/>
                <w:color w:val="000000"/>
                <w:kern w:val="0"/>
                <w:sz w:val="18"/>
                <w:szCs w:val="18"/>
              </w:rPr>
              <w:t>月</w:t>
            </w:r>
            <w:r w:rsidRPr="00095CCF">
              <w:rPr>
                <w:rFonts w:ascii="Times New Roman" w:eastAsia="宋体" w:hAnsi="Times New Roman" w:cs="Times New Roman"/>
                <w:color w:val="000000"/>
                <w:kern w:val="0"/>
                <w:sz w:val="18"/>
                <w:szCs w:val="18"/>
              </w:rPr>
              <w:t>15</w:t>
            </w:r>
            <w:r w:rsidRPr="00095CCF">
              <w:rPr>
                <w:rFonts w:ascii="宋体" w:eastAsia="宋体" w:hAnsi="宋体" w:cs="宋体" w:hint="eastAsia"/>
                <w:color w:val="000000"/>
                <w:kern w:val="0"/>
                <w:sz w:val="18"/>
                <w:szCs w:val="18"/>
              </w:rPr>
              <w:t>日上午</w:t>
            </w:r>
            <w:r w:rsidRPr="00095CCF">
              <w:rPr>
                <w:rFonts w:ascii="Times New Roman" w:eastAsia="宋体" w:hAnsi="Times New Roman" w:cs="Times New Roman"/>
                <w:color w:val="000000"/>
                <w:kern w:val="0"/>
                <w:sz w:val="18"/>
                <w:szCs w:val="18"/>
              </w:rPr>
              <w:t>9:00</w:t>
            </w:r>
          </w:p>
          <w:p w14:paraId="13A3BC7B" w14:textId="77777777" w:rsidR="00095CCF" w:rsidRPr="00095CCF" w:rsidRDefault="00095CCF" w:rsidP="00095CCF">
            <w:pPr>
              <w:widowControl/>
              <w:jc w:val="center"/>
              <w:rPr>
                <w:rFonts w:ascii="宋体" w:eastAsia="宋体" w:hAnsi="宋体" w:cs="宋体"/>
                <w:color w:val="666666"/>
                <w:kern w:val="0"/>
                <w:sz w:val="24"/>
                <w:szCs w:val="24"/>
              </w:rPr>
            </w:pPr>
            <w:r w:rsidRPr="00095CCF">
              <w:rPr>
                <w:rFonts w:ascii="宋体" w:eastAsia="宋体" w:hAnsi="宋体" w:cs="宋体" w:hint="eastAsia"/>
                <w:color w:val="000000"/>
                <w:kern w:val="0"/>
                <w:sz w:val="18"/>
                <w:szCs w:val="18"/>
              </w:rPr>
              <w:t>田家炳书院</w:t>
            </w:r>
            <w:r w:rsidRPr="00095CCF">
              <w:rPr>
                <w:rFonts w:ascii="Times New Roman" w:eastAsia="宋体" w:hAnsi="Times New Roman" w:cs="Times New Roman"/>
                <w:color w:val="000000"/>
                <w:kern w:val="0"/>
                <w:sz w:val="18"/>
                <w:szCs w:val="18"/>
              </w:rPr>
              <w:t>120</w:t>
            </w:r>
            <w:r w:rsidRPr="00095CCF">
              <w:rPr>
                <w:rFonts w:ascii="宋体" w:eastAsia="宋体" w:hAnsi="宋体" w:cs="宋体" w:hint="eastAsia"/>
                <w:color w:val="000000"/>
                <w:kern w:val="0"/>
                <w:sz w:val="18"/>
                <w:szCs w:val="18"/>
              </w:rPr>
              <w:t>室</w:t>
            </w:r>
          </w:p>
        </w:tc>
        <w:tc>
          <w:tcPr>
            <w:tcW w:w="60" w:type="dxa"/>
            <w:tcBorders>
              <w:top w:val="nil"/>
              <w:left w:val="nil"/>
              <w:bottom w:val="nil"/>
              <w:right w:val="nil"/>
            </w:tcBorders>
            <w:shd w:val="clear" w:color="auto" w:fill="auto"/>
            <w:vAlign w:val="center"/>
            <w:hideMark/>
          </w:tcPr>
          <w:p w14:paraId="0B826DDD" w14:textId="77777777" w:rsidR="00095CCF" w:rsidRPr="00095CCF" w:rsidRDefault="00095CCF" w:rsidP="00095CCF">
            <w:pPr>
              <w:widowControl/>
              <w:jc w:val="left"/>
              <w:rPr>
                <w:rFonts w:ascii="宋体" w:eastAsia="宋体" w:hAnsi="宋体" w:cs="宋体"/>
                <w:color w:val="666666"/>
                <w:kern w:val="0"/>
                <w:sz w:val="24"/>
                <w:szCs w:val="24"/>
              </w:rPr>
            </w:pPr>
          </w:p>
        </w:tc>
      </w:tr>
    </w:tbl>
    <w:p w14:paraId="6F0EA880" w14:textId="77777777" w:rsidR="00095CCF" w:rsidRPr="00095CCF" w:rsidRDefault="00095CCF" w:rsidP="00095CCF">
      <w:pPr>
        <w:widowControl/>
        <w:spacing w:line="480" w:lineRule="atLeast"/>
        <w:jc w:val="left"/>
        <w:rPr>
          <w:rFonts w:ascii="微软雅黑" w:eastAsia="微软雅黑" w:hAnsi="微软雅黑" w:cs="宋体"/>
          <w:color w:val="666666"/>
          <w:kern w:val="0"/>
          <w:szCs w:val="21"/>
        </w:rPr>
      </w:pPr>
      <w:r w:rsidRPr="00095CCF">
        <w:rPr>
          <w:rFonts w:ascii="宋体" w:eastAsia="宋体" w:hAnsi="宋体" w:cs="宋体" w:hint="eastAsia"/>
          <w:b/>
          <w:bCs/>
          <w:color w:val="000000"/>
          <w:kern w:val="0"/>
          <w:szCs w:val="21"/>
        </w:rPr>
        <w:t> </w:t>
      </w:r>
    </w:p>
    <w:p w14:paraId="20632998" w14:textId="77777777" w:rsidR="00095CCF" w:rsidRPr="00095CCF" w:rsidRDefault="00095CCF" w:rsidP="00095CCF">
      <w:pPr>
        <w:widowControl/>
        <w:spacing w:line="480" w:lineRule="atLeast"/>
        <w:jc w:val="left"/>
        <w:rPr>
          <w:rFonts w:ascii="微软雅黑" w:eastAsia="微软雅黑" w:hAnsi="微软雅黑" w:cs="宋体" w:hint="eastAsia"/>
          <w:color w:val="666666"/>
          <w:kern w:val="0"/>
          <w:szCs w:val="21"/>
        </w:rPr>
      </w:pPr>
      <w:r w:rsidRPr="00095CCF">
        <w:rPr>
          <w:rFonts w:ascii="宋体" w:eastAsia="宋体" w:hAnsi="宋体" w:cs="宋体" w:hint="eastAsia"/>
          <w:b/>
          <w:bCs/>
          <w:color w:val="000000"/>
          <w:kern w:val="0"/>
          <w:szCs w:val="21"/>
        </w:rPr>
        <w:lastRenderedPageBreak/>
        <w:t>四、注意事项</w:t>
      </w:r>
    </w:p>
    <w:p w14:paraId="173F5FB3"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1、参加复试的考生请带身份证、准考证等有效证件；可将能够表明本人学业水平、科研能力的相关证明材料的复印件提交复试小组；应届毕业生请带学生证。</w:t>
      </w:r>
    </w:p>
    <w:p w14:paraId="75470155"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2、导师与学生的双向选择工作由各学位点安排进行。</w:t>
      </w:r>
    </w:p>
    <w:p w14:paraId="400B19A2"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有关导师信息可在教育学院网站上查询，网址：</w:t>
      </w:r>
      <w:hyperlink r:id="rId4" w:history="1">
        <w:r w:rsidRPr="00095CCF">
          <w:rPr>
            <w:rFonts w:ascii="宋体" w:eastAsia="宋体" w:hAnsi="宋体" w:cs="宋体" w:hint="eastAsia"/>
            <w:color w:val="000000"/>
            <w:kern w:val="0"/>
            <w:szCs w:val="21"/>
            <w:u w:val="single"/>
          </w:rPr>
          <w:t>http://www.ced.zju.edu.cn</w:t>
        </w:r>
      </w:hyperlink>
    </w:p>
    <w:p w14:paraId="04E32A28"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3、录取办法详见附件二。</w:t>
      </w:r>
    </w:p>
    <w:p w14:paraId="19D4ECE4"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4、3月20日前，学院审核整理拟录取名单，上报研究生院并上网公示。</w:t>
      </w:r>
    </w:p>
    <w:p w14:paraId="1890AEB0"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5、4月份调档政审。</w:t>
      </w:r>
    </w:p>
    <w:p w14:paraId="018A50D6" w14:textId="77777777" w:rsidR="00095CCF" w:rsidRPr="00095CCF" w:rsidRDefault="00095CCF" w:rsidP="00095CCF">
      <w:pPr>
        <w:widowControl/>
        <w:spacing w:line="480" w:lineRule="atLeast"/>
        <w:ind w:firstLine="750"/>
        <w:jc w:val="left"/>
        <w:rPr>
          <w:rFonts w:ascii="微软雅黑" w:eastAsia="微软雅黑" w:hAnsi="微软雅黑" w:cs="宋体" w:hint="eastAsia"/>
          <w:color w:val="666666"/>
          <w:kern w:val="0"/>
          <w:szCs w:val="21"/>
        </w:rPr>
      </w:pPr>
      <w:r w:rsidRPr="00095CCF">
        <w:rPr>
          <w:rFonts w:ascii="宋体" w:eastAsia="宋体" w:hAnsi="宋体" w:cs="宋体" w:hint="eastAsia"/>
          <w:color w:val="000000"/>
          <w:kern w:val="0"/>
          <w:szCs w:val="21"/>
        </w:rPr>
        <w:t> </w:t>
      </w:r>
    </w:p>
    <w:p w14:paraId="36B11B5C"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D0"/>
    <w:rsid w:val="00095CCF"/>
    <w:rsid w:val="00250E39"/>
    <w:rsid w:val="0072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11FC7-746F-468B-B416-EA3E492B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5C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5CCF"/>
    <w:rPr>
      <w:rFonts w:ascii="宋体" w:eastAsia="宋体" w:hAnsi="宋体" w:cs="宋体"/>
      <w:b/>
      <w:bCs/>
      <w:kern w:val="0"/>
      <w:sz w:val="27"/>
      <w:szCs w:val="27"/>
    </w:rPr>
  </w:style>
  <w:style w:type="paragraph" w:styleId="a3">
    <w:name w:val="Normal (Web)"/>
    <w:basedOn w:val="a"/>
    <w:uiPriority w:val="99"/>
    <w:semiHidden/>
    <w:unhideWhenUsed/>
    <w:rsid w:val="00095C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5CCF"/>
    <w:rPr>
      <w:b/>
      <w:bCs/>
    </w:rPr>
  </w:style>
  <w:style w:type="character" w:customStyle="1" w:styleId="apple-converted-space">
    <w:name w:val="apple-converted-space"/>
    <w:basedOn w:val="a0"/>
    <w:rsid w:val="00095CCF"/>
  </w:style>
  <w:style w:type="character" w:styleId="a5">
    <w:name w:val="Hyperlink"/>
    <w:basedOn w:val="a0"/>
    <w:uiPriority w:val="99"/>
    <w:semiHidden/>
    <w:unhideWhenUsed/>
    <w:rsid w:val="00095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1531">
      <w:bodyDiv w:val="1"/>
      <w:marLeft w:val="0"/>
      <w:marRight w:val="0"/>
      <w:marTop w:val="0"/>
      <w:marBottom w:val="0"/>
      <w:divBdr>
        <w:top w:val="none" w:sz="0" w:space="0" w:color="auto"/>
        <w:left w:val="none" w:sz="0" w:space="0" w:color="auto"/>
        <w:bottom w:val="none" w:sz="0" w:space="0" w:color="auto"/>
        <w:right w:val="none" w:sz="0" w:space="0" w:color="auto"/>
      </w:divBdr>
      <w:divsChild>
        <w:div w:id="2075199935">
          <w:marLeft w:val="0"/>
          <w:marRight w:val="0"/>
          <w:marTop w:val="0"/>
          <w:marBottom w:val="0"/>
          <w:divBdr>
            <w:top w:val="none" w:sz="0" w:space="0" w:color="auto"/>
            <w:left w:val="none" w:sz="0" w:space="0" w:color="auto"/>
            <w:bottom w:val="none" w:sz="0" w:space="0" w:color="auto"/>
            <w:right w:val="none" w:sz="0" w:space="0" w:color="auto"/>
          </w:divBdr>
        </w:div>
        <w:div w:id="698508219">
          <w:marLeft w:val="0"/>
          <w:marRight w:val="0"/>
          <w:marTop w:val="0"/>
          <w:marBottom w:val="0"/>
          <w:divBdr>
            <w:top w:val="none" w:sz="0" w:space="0" w:color="auto"/>
            <w:left w:val="none" w:sz="0" w:space="0" w:color="auto"/>
            <w:bottom w:val="none" w:sz="0" w:space="0" w:color="auto"/>
            <w:right w:val="none" w:sz="0" w:space="0" w:color="auto"/>
          </w:divBdr>
          <w:divsChild>
            <w:div w:id="15452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d.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2019-04-11T03:43:00Z</dcterms:created>
  <dcterms:modified xsi:type="dcterms:W3CDTF">2019-04-11T03:44:00Z</dcterms:modified>
</cp:coreProperties>
</file>