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EE20" w14:textId="77777777" w:rsidR="008D4DC2" w:rsidRPr="008D4DC2" w:rsidRDefault="008D4DC2" w:rsidP="008D4DC2">
      <w:pPr>
        <w:widowControl/>
        <w:spacing w:line="600" w:lineRule="atLeast"/>
        <w:jc w:val="center"/>
        <w:outlineLvl w:val="1"/>
        <w:rPr>
          <w:rFonts w:ascii="宋体" w:eastAsia="宋体" w:hAnsi="宋体" w:cs="宋体"/>
          <w:b/>
          <w:bCs/>
          <w:color w:val="040404"/>
          <w:kern w:val="0"/>
          <w:sz w:val="24"/>
          <w:szCs w:val="24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4"/>
          <w:szCs w:val="24"/>
        </w:rPr>
        <w:t>关于浙江大学经济学院拟录取研究生政审说明</w:t>
      </w:r>
    </w:p>
    <w:p w14:paraId="69E0347D" w14:textId="77777777" w:rsidR="008D4DC2" w:rsidRPr="008D4DC2" w:rsidRDefault="008D4DC2" w:rsidP="008D4DC2">
      <w:pPr>
        <w:widowControl/>
        <w:pBdr>
          <w:bottom w:val="single" w:sz="6" w:space="0" w:color="D6D6D6"/>
        </w:pBdr>
        <w:spacing w:line="450" w:lineRule="atLeast"/>
        <w:jc w:val="center"/>
        <w:rPr>
          <w:rFonts w:ascii="宋体" w:eastAsia="宋体" w:hAnsi="宋体" w:cs="宋体" w:hint="eastAsia"/>
          <w:color w:val="585858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585858"/>
          <w:kern w:val="0"/>
          <w:szCs w:val="21"/>
        </w:rPr>
        <w:t>编辑：xsyd 时间：2019年03月08日 访问次数:3635</w:t>
      </w:r>
    </w:p>
    <w:p w14:paraId="594A8AB5" w14:textId="77777777" w:rsidR="008D4DC2" w:rsidRPr="008D4DC2" w:rsidRDefault="008D4DC2" w:rsidP="008D4DC2">
      <w:pPr>
        <w:widowControl/>
        <w:spacing w:before="240" w:after="240" w:line="336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30"/>
          <w:szCs w:val="30"/>
        </w:rPr>
        <w:t> 所有拟录取经济学院研究生（硕/博）同学（包括统考、保送等）：</w:t>
      </w:r>
    </w:p>
    <w:p w14:paraId="1BB81FCB" w14:textId="77777777" w:rsidR="008D4DC2" w:rsidRPr="008D4DC2" w:rsidRDefault="008D4DC2" w:rsidP="008D4DC2">
      <w:pPr>
        <w:widowControl/>
        <w:spacing w:before="240" w:after="240" w:line="315" w:lineRule="atLeast"/>
        <w:ind w:firstLine="7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30"/>
          <w:szCs w:val="30"/>
        </w:rPr>
        <w:t>请于4月30日前：出具“浙江大学经济学院研究生招生政审情况表”及办理档案寄送。具体说明如下：</w:t>
      </w:r>
    </w:p>
    <w:p w14:paraId="01A860A7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（一）对于研究生录取培养方式为“非定向”的同学：</w:t>
      </w:r>
    </w:p>
    <w:p w14:paraId="33909919" w14:textId="77777777" w:rsidR="008D4DC2" w:rsidRPr="008D4DC2" w:rsidRDefault="008D4DC2" w:rsidP="008D4DC2">
      <w:pPr>
        <w:widowControl/>
        <w:spacing w:before="240" w:after="240" w:line="315" w:lineRule="atLeast"/>
        <w:ind w:firstLine="843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（1）应届生：</w:t>
      </w:r>
    </w:p>
    <w:p w14:paraId="4D4E10ED" w14:textId="77777777" w:rsidR="008D4DC2" w:rsidRPr="008D4DC2" w:rsidRDefault="008D4DC2" w:rsidP="008D4DC2">
      <w:pPr>
        <w:widowControl/>
        <w:spacing w:before="240" w:after="240" w:line="315" w:lineRule="atLeast"/>
        <w:ind w:firstLine="5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拟录取考生联系所在学校辅导员老师填写好</w:t>
      </w:r>
      <w:hyperlink r:id="rId4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“浙江大学经济学院研究生招生政审情况表”</w:t>
        </w:r>
      </w:hyperlink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并邮寄档案（如暂时无法寄送档案的请学校填写：“</w:t>
      </w:r>
      <w:hyperlink r:id="rId5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关于</w:t>
        </w:r>
      </w:hyperlink>
      <w:hyperlink r:id="rId6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XXX</w:t>
        </w:r>
      </w:hyperlink>
      <w:hyperlink r:id="rId7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同学暂时无法转出档案的说明</w:t>
        </w:r>
      </w:hyperlink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”连同政审表一并寄回（4月30日前），并于毕业后尽快办理档案寄送）。</w:t>
      </w:r>
    </w:p>
    <w:p w14:paraId="46EC25F5" w14:textId="77777777" w:rsidR="008D4DC2" w:rsidRPr="008D4DC2" w:rsidRDefault="008D4DC2" w:rsidP="008D4DC2">
      <w:pPr>
        <w:widowControl/>
        <w:spacing w:before="240" w:after="240" w:line="315" w:lineRule="atLeast"/>
        <w:ind w:firstLine="843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（2）往届生</w:t>
      </w: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：</w:t>
      </w:r>
    </w:p>
    <w:p w14:paraId="6C78FFAB" w14:textId="77777777" w:rsidR="008D4DC2" w:rsidRPr="008D4DC2" w:rsidRDefault="008D4DC2" w:rsidP="008D4DC2">
      <w:pPr>
        <w:widowControl/>
        <w:spacing w:before="240" w:after="240" w:line="315" w:lineRule="atLeast"/>
        <w:ind w:firstLine="5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拟录取考生联系档案保管单位或工作单位人事处填写“</w:t>
      </w:r>
      <w:hyperlink r:id="rId8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浙江大学经济学院研究生招生政审情况表</w:t>
        </w:r>
      </w:hyperlink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”寄回，并邮寄档案（4月30日前）。开学报到前还需提供原工作单位出具的“辞职证明”（写明停薪日期）等，或由原档案管理部门出具的“毕业后无工作经历的证明”。</w:t>
      </w:r>
    </w:p>
    <w:p w14:paraId="78F530E3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lastRenderedPageBreak/>
        <w:t>（二）对于研究生录取培养方式为“定向”的同学（少民骨干除外）：</w:t>
      </w:r>
    </w:p>
    <w:p w14:paraId="716178B6" w14:textId="77777777" w:rsidR="008D4DC2" w:rsidRPr="008D4DC2" w:rsidRDefault="008D4DC2" w:rsidP="008D4DC2">
      <w:pPr>
        <w:widowControl/>
        <w:spacing w:before="240" w:after="240" w:line="315" w:lineRule="atLeast"/>
        <w:ind w:firstLine="5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请拟录取考生联系学校辅导员老师（应届生）、档案保管单位/工作单位人事处（往届生）填写“</w:t>
      </w:r>
      <w:hyperlink r:id="rId9" w:history="1">
        <w:r w:rsidRPr="008D4DC2">
          <w:rPr>
            <w:rFonts w:ascii="宋体" w:eastAsia="宋体" w:hAnsi="宋体" w:cs="宋体" w:hint="eastAsia"/>
            <w:color w:val="0066CC"/>
            <w:kern w:val="0"/>
            <w:sz w:val="28"/>
            <w:szCs w:val="28"/>
            <w:u w:val="single"/>
          </w:rPr>
          <w:t>浙江大学经济学院研究生招生政审情况表</w:t>
        </w:r>
      </w:hyperlink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”并寄回（4月30日前）。</w:t>
      </w:r>
    </w:p>
    <w:p w14:paraId="4360CEE2" w14:textId="77777777" w:rsidR="008D4DC2" w:rsidRPr="008D4DC2" w:rsidRDefault="008D4DC2" w:rsidP="008D4DC2">
      <w:pPr>
        <w:widowControl/>
        <w:spacing w:before="240" w:after="240" w:line="315" w:lineRule="atLeast"/>
        <w:ind w:firstLine="5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注意：①定向生不需要邮寄档案。少民骨干生参照“非定向”类。②浙大本校应届生可先邮寄政审函，暂不需要邮寄说明，毕业后请尽快办理档案寄送。③政审表和说明可邮寄（顺丰/ems）或个人上交，档案材料需要通过</w:t>
      </w:r>
      <w:r w:rsidRPr="008D4DC2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机要</w:t>
      </w:r>
      <w:r w:rsidRPr="008D4DC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文件通道邮寄。</w:t>
      </w:r>
    </w:p>
    <w:p w14:paraId="73ED9C2D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政审、档案和说明材料邮寄地址：</w:t>
      </w: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浙江大学玉泉校区经济学院 外经贸大楼315室 研究生党总支收（李老师）； 邮编：310027； 联系电话： 0571-87953002。</w:t>
      </w:r>
    </w:p>
    <w:p w14:paraId="7D8D4FA6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b/>
          <w:bCs/>
          <w:color w:val="040404"/>
          <w:kern w:val="0"/>
          <w:sz w:val="28"/>
          <w:szCs w:val="28"/>
        </w:rPr>
        <w:t>协议书邮寄地址：</w:t>
      </w: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浙江大学玉泉校区经济学院 外经贸大楼308室 研究生科收（范老师）； 邮编：310027； 联系电话： 0571-87951474。</w:t>
      </w:r>
    </w:p>
    <w:p w14:paraId="31358353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8"/>
          <w:szCs w:val="28"/>
        </w:rPr>
        <w:t> </w:t>
      </w:r>
    </w:p>
    <w:p w14:paraId="6CFBCFE8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Cs w:val="21"/>
        </w:rPr>
        <w:t> </w:t>
      </w:r>
    </w:p>
    <w:p w14:paraId="1363DF6F" w14:textId="77777777" w:rsidR="008D4DC2" w:rsidRPr="008D4DC2" w:rsidRDefault="008D4DC2" w:rsidP="008D4DC2">
      <w:pPr>
        <w:widowControl/>
        <w:spacing w:before="240" w:after="240"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Cs w:val="21"/>
        </w:rPr>
        <w:t> </w:t>
      </w:r>
    </w:p>
    <w:p w14:paraId="797F6B61" w14:textId="77777777" w:rsidR="008D4DC2" w:rsidRPr="008D4DC2" w:rsidRDefault="008D4DC2" w:rsidP="008D4DC2">
      <w:pPr>
        <w:widowControl/>
        <w:spacing w:before="240" w:after="240" w:line="315" w:lineRule="atLeast"/>
        <w:ind w:left="360" w:hanging="3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1.</w:t>
      </w:r>
      <w:r w:rsidRPr="008D4DC2">
        <w:rPr>
          <w:rFonts w:ascii="Times New Roman" w:eastAsia="宋体" w:hAnsi="Times New Roman" w:cs="Times New Roman"/>
          <w:color w:val="040404"/>
          <w:kern w:val="0"/>
          <w:sz w:val="14"/>
          <w:szCs w:val="14"/>
        </w:rPr>
        <w:t>      </w:t>
      </w:r>
      <w:r w:rsidRPr="008D4DC2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政审和档案问题请咨询：315室 李老师（0571-87953002；邮箱：</w:t>
      </w:r>
      <w:hyperlink r:id="rId10" w:history="1">
        <w:r w:rsidRPr="008D4DC2">
          <w:rPr>
            <w:rFonts w:ascii="宋体" w:eastAsia="宋体" w:hAnsi="宋体" w:cs="宋体" w:hint="eastAsia"/>
            <w:color w:val="0066CC"/>
            <w:kern w:val="0"/>
            <w:sz w:val="24"/>
            <w:szCs w:val="24"/>
            <w:u w:val="single"/>
          </w:rPr>
          <w:t>liyou@zju.edu.cn</w:t>
        </w:r>
      </w:hyperlink>
      <w:r w:rsidRPr="008D4DC2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）</w:t>
      </w:r>
    </w:p>
    <w:p w14:paraId="28476213" w14:textId="77777777" w:rsidR="008D4DC2" w:rsidRPr="008D4DC2" w:rsidRDefault="008D4DC2" w:rsidP="008D4DC2">
      <w:pPr>
        <w:widowControl/>
        <w:spacing w:before="240" w:after="240" w:line="315" w:lineRule="atLeast"/>
        <w:ind w:left="360" w:hanging="36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lastRenderedPageBreak/>
        <w:t>2.</w:t>
      </w:r>
      <w:r w:rsidRPr="008D4DC2">
        <w:rPr>
          <w:rFonts w:ascii="Times New Roman" w:eastAsia="宋体" w:hAnsi="Times New Roman" w:cs="Times New Roman"/>
          <w:color w:val="040404"/>
          <w:kern w:val="0"/>
          <w:sz w:val="14"/>
          <w:szCs w:val="14"/>
        </w:rPr>
        <w:t>      </w:t>
      </w:r>
      <w:r w:rsidRPr="008D4DC2">
        <w:rPr>
          <w:rFonts w:ascii="宋体" w:eastAsia="宋体" w:hAnsi="宋体" w:cs="宋体" w:hint="eastAsia"/>
          <w:color w:val="040404"/>
          <w:kern w:val="0"/>
          <w:sz w:val="24"/>
          <w:szCs w:val="24"/>
        </w:rPr>
        <w:t>招生录取、选导师、协议书签订等其他疑问请咨询：308室 范老师（0571-87951474）</w:t>
      </w:r>
    </w:p>
    <w:p w14:paraId="558A33DD" w14:textId="77777777" w:rsidR="008D4DC2" w:rsidRPr="008D4DC2" w:rsidRDefault="008D4DC2" w:rsidP="008D4DC2">
      <w:pPr>
        <w:widowControl/>
        <w:spacing w:before="240" w:after="240" w:line="315" w:lineRule="atLeast"/>
        <w:ind w:left="360" w:hanging="360"/>
        <w:jc w:val="righ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8D4DC2">
        <w:rPr>
          <w:rFonts w:ascii="宋体" w:eastAsia="宋体" w:hAnsi="宋体" w:cs="宋体" w:hint="eastAsia"/>
          <w:color w:val="040404"/>
          <w:kern w:val="0"/>
          <w:sz w:val="30"/>
          <w:szCs w:val="30"/>
        </w:rPr>
        <w:t>2019年3月</w:t>
      </w:r>
    </w:p>
    <w:p w14:paraId="043F76B2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B1"/>
    <w:rsid w:val="00250E39"/>
    <w:rsid w:val="008D4DC2"/>
    <w:rsid w:val="00B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9B46-1B99-4FBC-93C9-B57EED99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4D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4DC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8D4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D4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4DC2"/>
    <w:rPr>
      <w:color w:val="0000FF"/>
      <w:u w:val="single"/>
    </w:rPr>
  </w:style>
  <w:style w:type="character" w:styleId="a5">
    <w:name w:val="Strong"/>
    <w:basedOn w:val="a0"/>
    <w:uiPriority w:val="22"/>
    <w:qFormat/>
    <w:rsid w:val="008D4DC2"/>
    <w:rPr>
      <w:b/>
      <w:bCs/>
    </w:rPr>
  </w:style>
  <w:style w:type="character" w:customStyle="1" w:styleId="apple-converted-space">
    <w:name w:val="apple-converted-space"/>
    <w:basedOn w:val="a0"/>
    <w:rsid w:val="008D4DC2"/>
  </w:style>
  <w:style w:type="paragraph" w:styleId="a6">
    <w:name w:val="List Paragraph"/>
    <w:basedOn w:val="a"/>
    <w:uiPriority w:val="34"/>
    <w:qFormat/>
    <w:rsid w:val="008D4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c.zju.edu.cn/attachments/2019-03/01-1552006262-339014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ec.zju.edu.cn/attachments/2019-03/01-1552006248-339013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c.zju.edu.cn/attachments/2019-03/01-1552006248-339013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ec.zju.edu.cn/attachments/2019-03/01-1552006248-339013.docx" TargetMode="External"/><Relationship Id="rId10" Type="http://schemas.openxmlformats.org/officeDocument/2006/relationships/hyperlink" Target="mailto:liyou@zju.edu.cn" TargetMode="External"/><Relationship Id="rId4" Type="http://schemas.openxmlformats.org/officeDocument/2006/relationships/hyperlink" Target="http://www.cec.zju.edu.cn/attachments/2019-03/01-1552006234-339012.doc" TargetMode="External"/><Relationship Id="rId9" Type="http://schemas.openxmlformats.org/officeDocument/2006/relationships/hyperlink" Target="http://www.cec.zju.edu.cn/attachments/2019-03/01-1552006273-339015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2019-04-11T03:33:00Z</dcterms:created>
  <dcterms:modified xsi:type="dcterms:W3CDTF">2019-04-11T03:33:00Z</dcterms:modified>
</cp:coreProperties>
</file>