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F8AB7" w14:textId="77777777" w:rsidR="00494BA7" w:rsidRPr="00494BA7" w:rsidRDefault="00494BA7" w:rsidP="00494BA7">
      <w:pPr>
        <w:widowControl/>
        <w:spacing w:line="600" w:lineRule="atLeast"/>
        <w:jc w:val="center"/>
        <w:outlineLvl w:val="1"/>
        <w:rPr>
          <w:rFonts w:ascii="宋体" w:eastAsia="宋体" w:hAnsi="宋体" w:cs="宋体"/>
          <w:b/>
          <w:bCs/>
          <w:color w:val="040404"/>
          <w:kern w:val="0"/>
          <w:sz w:val="24"/>
          <w:szCs w:val="24"/>
        </w:rPr>
      </w:pPr>
      <w:r w:rsidRPr="00494BA7">
        <w:rPr>
          <w:rFonts w:ascii="宋体" w:eastAsia="宋体" w:hAnsi="宋体" w:cs="宋体" w:hint="eastAsia"/>
          <w:b/>
          <w:bCs/>
          <w:color w:val="040404"/>
          <w:kern w:val="0"/>
          <w:sz w:val="24"/>
          <w:szCs w:val="24"/>
        </w:rPr>
        <w:t>经济学院2019年硕士研究生复试方案及复试安排</w:t>
      </w:r>
    </w:p>
    <w:p w14:paraId="47698AA3" w14:textId="77777777" w:rsidR="00494BA7" w:rsidRPr="00494BA7" w:rsidRDefault="00494BA7" w:rsidP="00494BA7">
      <w:pPr>
        <w:widowControl/>
        <w:pBdr>
          <w:bottom w:val="single" w:sz="6" w:space="0" w:color="D6D6D6"/>
        </w:pBdr>
        <w:spacing w:line="450" w:lineRule="atLeast"/>
        <w:jc w:val="center"/>
        <w:rPr>
          <w:rFonts w:ascii="宋体" w:eastAsia="宋体" w:hAnsi="宋体" w:cs="宋体" w:hint="eastAsia"/>
          <w:color w:val="585858"/>
          <w:kern w:val="0"/>
          <w:szCs w:val="21"/>
        </w:rPr>
      </w:pPr>
      <w:r w:rsidRPr="00494BA7">
        <w:rPr>
          <w:rFonts w:ascii="宋体" w:eastAsia="宋体" w:hAnsi="宋体" w:cs="宋体" w:hint="eastAsia"/>
          <w:color w:val="585858"/>
          <w:kern w:val="0"/>
          <w:szCs w:val="21"/>
        </w:rPr>
        <w:t>编辑：yjsjy 时间：2019年03月07日 访问次数:14756</w:t>
      </w:r>
    </w:p>
    <w:tbl>
      <w:tblPr>
        <w:tblW w:w="0" w:type="auto"/>
        <w:tblCellSpacing w:w="6" w:type="dxa"/>
        <w:tblCellMar>
          <w:top w:w="12" w:type="dxa"/>
          <w:left w:w="12" w:type="dxa"/>
          <w:bottom w:w="12" w:type="dxa"/>
          <w:right w:w="12" w:type="dxa"/>
        </w:tblCellMar>
        <w:tblLook w:val="04A0" w:firstRow="1" w:lastRow="0" w:firstColumn="1" w:lastColumn="0" w:noHBand="0" w:noVBand="1"/>
      </w:tblPr>
      <w:tblGrid>
        <w:gridCol w:w="8306"/>
      </w:tblGrid>
      <w:tr w:rsidR="00494BA7" w:rsidRPr="00494BA7" w14:paraId="6C25CB3D" w14:textId="77777777" w:rsidTr="00494BA7">
        <w:trPr>
          <w:tblCellSpacing w:w="6" w:type="dxa"/>
        </w:trPr>
        <w:tc>
          <w:tcPr>
            <w:tcW w:w="0" w:type="auto"/>
            <w:tcMar>
              <w:top w:w="15" w:type="dxa"/>
              <w:left w:w="15" w:type="dxa"/>
              <w:bottom w:w="15" w:type="dxa"/>
              <w:right w:w="15" w:type="dxa"/>
            </w:tcMar>
            <w:vAlign w:val="center"/>
            <w:hideMark/>
          </w:tcPr>
          <w:p w14:paraId="36F8684E" w14:textId="77777777" w:rsidR="00494BA7" w:rsidRPr="00494BA7" w:rsidRDefault="00494BA7" w:rsidP="00494BA7">
            <w:pPr>
              <w:widowControl/>
              <w:spacing w:before="240" w:after="240"/>
              <w:jc w:val="center"/>
              <w:rPr>
                <w:rFonts w:ascii="宋体" w:eastAsia="宋体" w:hAnsi="宋体" w:cs="宋体" w:hint="eastAsia"/>
                <w:kern w:val="0"/>
                <w:sz w:val="24"/>
                <w:szCs w:val="24"/>
              </w:rPr>
            </w:pPr>
            <w:r w:rsidRPr="00494BA7">
              <w:rPr>
                <w:rFonts w:ascii="宋体" w:eastAsia="宋体" w:hAnsi="宋体" w:cs="宋体"/>
                <w:kern w:val="0"/>
                <w:sz w:val="24"/>
                <w:szCs w:val="24"/>
              </w:rPr>
              <w:t> </w:t>
            </w:r>
            <w:r w:rsidRPr="00494BA7">
              <w:rPr>
                <w:rFonts w:ascii="宋体" w:eastAsia="宋体" w:hAnsi="宋体" w:cs="宋体"/>
                <w:b/>
                <w:bCs/>
                <w:color w:val="040404"/>
                <w:kern w:val="0"/>
                <w:sz w:val="36"/>
                <w:szCs w:val="36"/>
              </w:rPr>
              <w:t>经济学院2019年硕士研究生复试方案及复试安排</w:t>
            </w:r>
          </w:p>
          <w:p w14:paraId="72C6510C" w14:textId="77777777" w:rsidR="00494BA7" w:rsidRPr="00494BA7" w:rsidRDefault="00494BA7" w:rsidP="00494BA7">
            <w:pPr>
              <w:widowControl/>
              <w:spacing w:line="420" w:lineRule="atLeast"/>
              <w:jc w:val="center"/>
              <w:rPr>
                <w:rFonts w:ascii="宋体" w:eastAsia="宋体" w:hAnsi="宋体" w:cs="宋体"/>
                <w:kern w:val="0"/>
                <w:sz w:val="24"/>
                <w:szCs w:val="24"/>
              </w:rPr>
            </w:pPr>
            <w:r w:rsidRPr="00494BA7">
              <w:rPr>
                <w:rFonts w:ascii="宋体" w:eastAsia="宋体" w:hAnsi="宋体" w:cs="宋体"/>
                <w:b/>
                <w:bCs/>
                <w:color w:val="040404"/>
                <w:kern w:val="0"/>
                <w:sz w:val="36"/>
                <w:szCs w:val="36"/>
              </w:rPr>
              <w:t>（统考）</w:t>
            </w:r>
          </w:p>
          <w:p w14:paraId="3D203BF6"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kern w:val="0"/>
                <w:sz w:val="24"/>
                <w:szCs w:val="24"/>
              </w:rPr>
              <w:t> </w:t>
            </w:r>
          </w:p>
          <w:p w14:paraId="18A916EC" w14:textId="77777777" w:rsidR="00494BA7" w:rsidRPr="00494BA7" w:rsidRDefault="00494BA7" w:rsidP="00494BA7">
            <w:pPr>
              <w:widowControl/>
              <w:spacing w:line="420" w:lineRule="atLeast"/>
              <w:ind w:firstLine="540"/>
              <w:jc w:val="left"/>
              <w:rPr>
                <w:rFonts w:ascii="宋体" w:eastAsia="宋体" w:hAnsi="宋体" w:cs="宋体"/>
                <w:kern w:val="0"/>
                <w:sz w:val="24"/>
                <w:szCs w:val="24"/>
              </w:rPr>
            </w:pPr>
            <w:r w:rsidRPr="00494BA7">
              <w:rPr>
                <w:rFonts w:ascii="宋体" w:eastAsia="宋体" w:hAnsi="宋体" w:cs="宋体"/>
                <w:kern w:val="0"/>
                <w:sz w:val="24"/>
                <w:szCs w:val="24"/>
              </w:rPr>
              <w:t>为做好2019年硕士研究生招生录取工作，保证研究生招生质量，根据《浙江大学关于做好2019年硕士研究生招生录取工作的通知》精神，经研究，特制定如下复试方案。</w:t>
            </w:r>
          </w:p>
          <w:p w14:paraId="29E12B4F"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color w:val="040404"/>
                <w:kern w:val="0"/>
                <w:sz w:val="30"/>
                <w:szCs w:val="30"/>
              </w:rPr>
              <w:t>一、成立</w:t>
            </w:r>
            <w:r w:rsidRPr="00494BA7">
              <w:rPr>
                <w:rFonts w:ascii="宋体" w:eastAsia="宋体" w:hAnsi="宋体" w:cs="宋体"/>
                <w:b/>
                <w:bCs/>
                <w:color w:val="040404"/>
                <w:kern w:val="0"/>
                <w:sz w:val="32"/>
                <w:szCs w:val="32"/>
              </w:rPr>
              <w:t>硕士研究生复试和录取工作领导小组</w:t>
            </w:r>
          </w:p>
          <w:p w14:paraId="3E474BCB" w14:textId="77777777" w:rsidR="00494BA7" w:rsidRPr="00494BA7" w:rsidRDefault="00494BA7" w:rsidP="00494BA7">
            <w:pPr>
              <w:widowControl/>
              <w:spacing w:line="420" w:lineRule="atLeast"/>
              <w:ind w:firstLine="540"/>
              <w:jc w:val="left"/>
              <w:rPr>
                <w:rFonts w:ascii="宋体" w:eastAsia="宋体" w:hAnsi="宋体" w:cs="宋体"/>
                <w:kern w:val="0"/>
                <w:sz w:val="24"/>
                <w:szCs w:val="24"/>
              </w:rPr>
            </w:pPr>
            <w:r w:rsidRPr="00494BA7">
              <w:rPr>
                <w:rFonts w:ascii="宋体" w:eastAsia="宋体" w:hAnsi="宋体" w:cs="宋体"/>
                <w:kern w:val="0"/>
                <w:sz w:val="24"/>
                <w:szCs w:val="24"/>
              </w:rPr>
              <w:t>浙江大学经济学院成立2019年硕士研究生复试和录取工作领导小组，全面负责经济学院2019年硕士研究生复试和录取工作，负责受理考生的质疑、申诉，具体名单及联系方式如下：</w:t>
            </w:r>
          </w:p>
          <w:p w14:paraId="50337945" w14:textId="77777777" w:rsidR="00494BA7" w:rsidRPr="00494BA7" w:rsidRDefault="00494BA7" w:rsidP="00494BA7">
            <w:pPr>
              <w:widowControl/>
              <w:spacing w:line="420" w:lineRule="atLeast"/>
              <w:ind w:firstLine="540"/>
              <w:jc w:val="left"/>
              <w:rPr>
                <w:rFonts w:ascii="宋体" w:eastAsia="宋体" w:hAnsi="宋体" w:cs="宋体"/>
                <w:kern w:val="0"/>
                <w:sz w:val="24"/>
                <w:szCs w:val="24"/>
              </w:rPr>
            </w:pPr>
            <w:r w:rsidRPr="00494BA7">
              <w:rPr>
                <w:rFonts w:ascii="宋体" w:eastAsia="宋体" w:hAnsi="宋体" w:cs="宋体"/>
                <w:kern w:val="0"/>
                <w:sz w:val="24"/>
                <w:szCs w:val="24"/>
              </w:rPr>
              <w:t>组　长：黄先海、张子法</w:t>
            </w:r>
          </w:p>
          <w:p w14:paraId="61C033B1" w14:textId="77777777" w:rsidR="00494BA7" w:rsidRPr="00494BA7" w:rsidRDefault="00494BA7" w:rsidP="00494BA7">
            <w:pPr>
              <w:widowControl/>
              <w:spacing w:line="420" w:lineRule="atLeast"/>
              <w:ind w:firstLine="540"/>
              <w:jc w:val="left"/>
              <w:rPr>
                <w:rFonts w:ascii="宋体" w:eastAsia="宋体" w:hAnsi="宋体" w:cs="宋体"/>
                <w:kern w:val="0"/>
                <w:sz w:val="24"/>
                <w:szCs w:val="24"/>
              </w:rPr>
            </w:pPr>
            <w:r w:rsidRPr="00494BA7">
              <w:rPr>
                <w:rFonts w:ascii="宋体" w:eastAsia="宋体" w:hAnsi="宋体" w:cs="宋体"/>
                <w:kern w:val="0"/>
                <w:sz w:val="24"/>
                <w:szCs w:val="24"/>
              </w:rPr>
              <w:t>副组长：潘士远、卢飞霞</w:t>
            </w:r>
          </w:p>
          <w:p w14:paraId="258BEF29" w14:textId="77777777" w:rsidR="00494BA7" w:rsidRPr="00494BA7" w:rsidRDefault="00494BA7" w:rsidP="00494BA7">
            <w:pPr>
              <w:widowControl/>
              <w:spacing w:line="420" w:lineRule="atLeast"/>
              <w:ind w:firstLine="540"/>
              <w:jc w:val="left"/>
              <w:rPr>
                <w:rFonts w:ascii="宋体" w:eastAsia="宋体" w:hAnsi="宋体" w:cs="宋体"/>
                <w:kern w:val="0"/>
                <w:sz w:val="24"/>
                <w:szCs w:val="24"/>
              </w:rPr>
            </w:pPr>
            <w:r w:rsidRPr="00494BA7">
              <w:rPr>
                <w:rFonts w:ascii="宋体" w:eastAsia="宋体" w:hAnsi="宋体" w:cs="宋体"/>
                <w:kern w:val="0"/>
                <w:sz w:val="24"/>
                <w:szCs w:val="24"/>
              </w:rPr>
              <w:t>成  员：朱希伟、朱燕建、葛嬴、王志凯、范良辉、李由</w:t>
            </w:r>
          </w:p>
          <w:p w14:paraId="0462B3EB" w14:textId="77777777" w:rsidR="00494BA7" w:rsidRPr="00494BA7" w:rsidRDefault="00494BA7" w:rsidP="00494BA7">
            <w:pPr>
              <w:widowControl/>
              <w:spacing w:line="420" w:lineRule="atLeast"/>
              <w:ind w:firstLine="540"/>
              <w:jc w:val="left"/>
              <w:rPr>
                <w:rFonts w:ascii="宋体" w:eastAsia="宋体" w:hAnsi="宋体" w:cs="宋体"/>
                <w:kern w:val="0"/>
                <w:sz w:val="24"/>
                <w:szCs w:val="24"/>
              </w:rPr>
            </w:pPr>
            <w:r w:rsidRPr="00494BA7">
              <w:rPr>
                <w:rFonts w:ascii="宋体" w:eastAsia="宋体" w:hAnsi="宋体" w:cs="宋体"/>
                <w:kern w:val="0"/>
                <w:sz w:val="24"/>
                <w:szCs w:val="24"/>
              </w:rPr>
              <w:t>申诉联系人：范良辉</w:t>
            </w:r>
          </w:p>
          <w:p w14:paraId="599CDE70" w14:textId="77777777" w:rsidR="00494BA7" w:rsidRPr="00494BA7" w:rsidRDefault="00494BA7" w:rsidP="00494BA7">
            <w:pPr>
              <w:widowControl/>
              <w:spacing w:line="420" w:lineRule="atLeast"/>
              <w:ind w:firstLine="540"/>
              <w:jc w:val="left"/>
              <w:rPr>
                <w:rFonts w:ascii="宋体" w:eastAsia="宋体" w:hAnsi="宋体" w:cs="宋体"/>
                <w:kern w:val="0"/>
                <w:sz w:val="24"/>
                <w:szCs w:val="24"/>
              </w:rPr>
            </w:pPr>
            <w:r w:rsidRPr="00494BA7">
              <w:rPr>
                <w:rFonts w:ascii="宋体" w:eastAsia="宋体" w:hAnsi="宋体" w:cs="宋体"/>
                <w:kern w:val="0"/>
                <w:sz w:val="24"/>
                <w:szCs w:val="24"/>
              </w:rPr>
              <w:t>申诉联系电话：0571－87951474 ，邮箱：flh@zju.edu.cn</w:t>
            </w:r>
          </w:p>
          <w:p w14:paraId="720E64FF"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color w:val="040404"/>
                <w:kern w:val="0"/>
                <w:sz w:val="30"/>
                <w:szCs w:val="30"/>
              </w:rPr>
              <w:t>二、招生计划</w:t>
            </w:r>
          </w:p>
          <w:p w14:paraId="2D458393" w14:textId="77777777" w:rsidR="00494BA7" w:rsidRPr="00494BA7" w:rsidRDefault="00494BA7" w:rsidP="00494BA7">
            <w:pPr>
              <w:widowControl/>
              <w:spacing w:line="420" w:lineRule="atLeast"/>
              <w:ind w:firstLine="540"/>
              <w:jc w:val="left"/>
              <w:rPr>
                <w:rFonts w:ascii="宋体" w:eastAsia="宋体" w:hAnsi="宋体" w:cs="宋体"/>
                <w:kern w:val="0"/>
                <w:sz w:val="24"/>
                <w:szCs w:val="24"/>
              </w:rPr>
            </w:pPr>
            <w:r w:rsidRPr="00494BA7">
              <w:rPr>
                <w:rFonts w:ascii="宋体" w:eastAsia="宋体" w:hAnsi="宋体" w:cs="宋体"/>
                <w:kern w:val="0"/>
                <w:sz w:val="24"/>
                <w:szCs w:val="24"/>
              </w:rPr>
              <w:t>经济学院2019年统考硕士研究生招生计划（少数民族骨干计划、退役大学生士兵计划指标除外）如下：</w:t>
            </w:r>
          </w:p>
          <w:p w14:paraId="5ED55878" w14:textId="50CCA9B6"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kern w:val="0"/>
                <w:sz w:val="24"/>
                <w:szCs w:val="24"/>
              </w:rPr>
              <w:lastRenderedPageBreak/>
              <w:t> </w:t>
            </w:r>
            <w:r w:rsidRPr="00494BA7">
              <w:rPr>
                <w:rFonts w:ascii="宋体" w:eastAsia="宋体" w:hAnsi="宋体" w:cs="宋体"/>
                <w:noProof/>
                <w:kern w:val="0"/>
                <w:sz w:val="24"/>
                <w:szCs w:val="24"/>
              </w:rPr>
              <w:drawing>
                <wp:inline distT="0" distB="0" distL="0" distR="0" wp14:anchorId="78FF56BD" wp14:editId="7BA0543D">
                  <wp:extent cx="4677410" cy="5864225"/>
                  <wp:effectExtent l="0" t="0" r="8890" b="3175"/>
                  <wp:docPr id="1" name="图片 1" descr="http://www.cec.zju.edu.cn/attachments/2019-03/01-1551935666-3389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c.zju.edu.cn/attachments/2019-03/01-1551935666-33894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7410" cy="5864225"/>
                          </a:xfrm>
                          <a:prstGeom prst="rect">
                            <a:avLst/>
                          </a:prstGeom>
                          <a:noFill/>
                          <a:ln>
                            <a:noFill/>
                          </a:ln>
                        </pic:spPr>
                      </pic:pic>
                    </a:graphicData>
                  </a:graphic>
                </wp:inline>
              </w:drawing>
            </w:r>
          </w:p>
          <w:p w14:paraId="39AFEB08"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color w:val="040404"/>
                <w:kern w:val="0"/>
                <w:sz w:val="30"/>
                <w:szCs w:val="30"/>
              </w:rPr>
              <w:t>三、复试比例及复试名单的确定方法</w:t>
            </w:r>
          </w:p>
          <w:p w14:paraId="2CD859EA"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学术学位考生按经济学门类复试，专业学位考生按专业领域分别复试。学术学位考生复试名单在所有学术学位考生中按初试总分从高到低确定，金融、税务、国际商务专业学位考生复试名单分别按专业按初试总分从高到低确定。</w:t>
            </w:r>
          </w:p>
          <w:p w14:paraId="02FE2ED8"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由于今年我院生源特别丰富，在符合我校2019年硕士研究生（含非全日制）复试分数线基本要求的考生中，按计划录取人数的1.5倍系数确定复试考生名单。若按 1.5 倍系数计算出的复试人数出现小数时，则按往上进一法确定复试人数；若最后一名出现初试总分相同情况，则这些初试总分相同考生均列入复试名单。复试名单公布后，录取计划若有微调，复试名单将不作调整。</w:t>
            </w:r>
          </w:p>
          <w:p w14:paraId="6C57B6DC"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lastRenderedPageBreak/>
              <w:t>少数民族骨干计划、退役大学生士兵计划考生的复试分数线同浙江大学公布的分数线。</w:t>
            </w:r>
          </w:p>
          <w:p w14:paraId="7C0EFE12"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color w:val="040404"/>
                <w:kern w:val="0"/>
                <w:sz w:val="30"/>
                <w:szCs w:val="30"/>
              </w:rPr>
              <w:t>四、复试内容与成绩构成</w:t>
            </w:r>
          </w:p>
          <w:p w14:paraId="6635FBE3"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1.复试内容：英语听力与英语口语、专业面试。</w:t>
            </w:r>
          </w:p>
          <w:p w14:paraId="400D1D57"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2.复试记分：复试时英语、专业面试独立记分，满分均为100分。其中：</w:t>
            </w:r>
          </w:p>
          <w:p w14:paraId="522B5F55"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kern w:val="0"/>
                <w:sz w:val="24"/>
                <w:szCs w:val="24"/>
              </w:rPr>
              <w:t>  </w:t>
            </w:r>
            <w:r w:rsidRPr="00494BA7">
              <w:rPr>
                <w:rFonts w:ascii="宋体" w:eastAsia="宋体" w:hAnsi="宋体" w:cs="宋体"/>
                <w:color w:val="040404"/>
                <w:kern w:val="0"/>
                <w:sz w:val="24"/>
                <w:szCs w:val="24"/>
              </w:rPr>
              <w:t>英语复试成绩＝英语听力成绩（满分为20分）</w:t>
            </w:r>
          </w:p>
          <w:p w14:paraId="64F519B7" w14:textId="77777777" w:rsidR="00494BA7" w:rsidRPr="00494BA7" w:rsidRDefault="00494BA7" w:rsidP="00494BA7">
            <w:pPr>
              <w:widowControl/>
              <w:spacing w:line="420" w:lineRule="atLeast"/>
              <w:ind w:firstLine="2400"/>
              <w:jc w:val="left"/>
              <w:rPr>
                <w:rFonts w:ascii="宋体" w:eastAsia="宋体" w:hAnsi="宋体" w:cs="宋体"/>
                <w:kern w:val="0"/>
                <w:sz w:val="24"/>
                <w:szCs w:val="24"/>
              </w:rPr>
            </w:pPr>
            <w:r w:rsidRPr="00494BA7">
              <w:rPr>
                <w:rFonts w:ascii="宋体" w:eastAsia="宋体" w:hAnsi="宋体" w:cs="宋体"/>
                <w:color w:val="040404"/>
                <w:kern w:val="0"/>
                <w:sz w:val="24"/>
                <w:szCs w:val="24"/>
              </w:rPr>
              <w:t>＋英语口语成绩（满分为80分）</w:t>
            </w:r>
          </w:p>
          <w:p w14:paraId="29E87984" w14:textId="77777777" w:rsidR="00494BA7" w:rsidRPr="00494BA7" w:rsidRDefault="00494BA7" w:rsidP="00494BA7">
            <w:pPr>
              <w:widowControl/>
              <w:spacing w:line="420" w:lineRule="atLeast"/>
              <w:ind w:firstLine="698"/>
              <w:jc w:val="left"/>
              <w:rPr>
                <w:rFonts w:ascii="宋体" w:eastAsia="宋体" w:hAnsi="宋体" w:cs="宋体"/>
                <w:kern w:val="0"/>
                <w:sz w:val="24"/>
                <w:szCs w:val="24"/>
              </w:rPr>
            </w:pPr>
            <w:r w:rsidRPr="00494BA7">
              <w:rPr>
                <w:rFonts w:ascii="宋体" w:eastAsia="宋体" w:hAnsi="宋体" w:cs="宋体"/>
                <w:color w:val="040404"/>
                <w:kern w:val="0"/>
                <w:sz w:val="24"/>
                <w:szCs w:val="24"/>
              </w:rPr>
              <w:t>复试成绩＝英语复试成绩×12.5% + 专业面试成绩×87.5%</w:t>
            </w:r>
          </w:p>
          <w:p w14:paraId="568A9657"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3.总成绩：总成绩满分为100分，其组成为：初试成绩占60%，复试成绩占40% ，即</w:t>
            </w:r>
          </w:p>
          <w:p w14:paraId="1DB67C32" w14:textId="18CF869F"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color w:val="040404"/>
                <w:kern w:val="0"/>
                <w:sz w:val="24"/>
                <w:szCs w:val="24"/>
              </w:rPr>
              <w:t>     总成绩＝初试总分÷5×60%＋复试成</w:t>
            </w:r>
            <w:bookmarkStart w:id="0" w:name="_GoBack"/>
            <w:bookmarkEnd w:id="0"/>
            <w:r w:rsidRPr="00494BA7">
              <w:rPr>
                <w:rFonts w:ascii="宋体" w:eastAsia="宋体" w:hAnsi="宋体" w:cs="宋体"/>
                <w:color w:val="040404"/>
                <w:kern w:val="0"/>
                <w:sz w:val="24"/>
                <w:szCs w:val="24"/>
              </w:rPr>
              <w:t>×40%           </w:t>
            </w:r>
          </w:p>
          <w:p w14:paraId="7CC755EA"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color w:val="040404"/>
                <w:kern w:val="0"/>
                <w:sz w:val="24"/>
                <w:szCs w:val="24"/>
              </w:rPr>
              <w:t>      说明：享受总高单低补分政策后上线的考生，其初试总分按考生实考总分减去补分所需分数后计算。</w:t>
            </w:r>
            <w:r w:rsidRPr="00494BA7">
              <w:rPr>
                <w:rFonts w:ascii="宋体" w:eastAsia="宋体" w:hAnsi="宋体" w:cs="宋体"/>
                <w:kern w:val="0"/>
                <w:sz w:val="24"/>
                <w:szCs w:val="24"/>
              </w:rPr>
              <w:t> </w:t>
            </w:r>
          </w:p>
          <w:p w14:paraId="0637E45A"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color w:val="040404"/>
                <w:kern w:val="0"/>
                <w:sz w:val="30"/>
                <w:szCs w:val="30"/>
              </w:rPr>
              <w:t>五、英语听力与口语测试</w:t>
            </w:r>
          </w:p>
          <w:p w14:paraId="29400B5E" w14:textId="77777777" w:rsidR="00494BA7" w:rsidRPr="00494BA7" w:rsidRDefault="00494BA7" w:rsidP="00494BA7">
            <w:pPr>
              <w:widowControl/>
              <w:spacing w:line="420" w:lineRule="atLeast"/>
              <w:ind w:firstLine="354"/>
              <w:jc w:val="left"/>
              <w:rPr>
                <w:rFonts w:ascii="宋体" w:eastAsia="宋体" w:hAnsi="宋体" w:cs="宋体"/>
                <w:kern w:val="0"/>
                <w:sz w:val="24"/>
                <w:szCs w:val="24"/>
              </w:rPr>
            </w:pPr>
            <w:r w:rsidRPr="00494BA7">
              <w:rPr>
                <w:rFonts w:ascii="宋体" w:eastAsia="宋体" w:hAnsi="宋体" w:cs="宋体"/>
                <w:b/>
                <w:bCs/>
                <w:color w:val="040404"/>
                <w:kern w:val="0"/>
                <w:sz w:val="24"/>
                <w:szCs w:val="24"/>
              </w:rPr>
              <w:t>1.评价标准</w:t>
            </w:r>
          </w:p>
          <w:p w14:paraId="1900D13E"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（1）听力</w:t>
            </w:r>
          </w:p>
          <w:p w14:paraId="4F6804EC"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考生应能听懂日常生活中一般性讨论，及经济管理领域的广播电视节目、讲座、演讲等。根据所听材料，考生应能：</w:t>
            </w:r>
          </w:p>
          <w:p w14:paraId="6491C3EC"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1）理解主旨要义；</w:t>
            </w:r>
          </w:p>
          <w:p w14:paraId="47162E0B"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2）获取事实性具体信息；</w:t>
            </w:r>
          </w:p>
          <w:p w14:paraId="38F138C2"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3）理解明确或隐含表达的概念性含义；</w:t>
            </w:r>
          </w:p>
          <w:p w14:paraId="191B3F5F"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4）进行有关的判断、推理和引申；</w:t>
            </w:r>
          </w:p>
          <w:p w14:paraId="455AF1A2"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5）理解说话者的意图、观点或态度。</w:t>
            </w:r>
          </w:p>
          <w:p w14:paraId="4CF4B0B0"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（2）口语</w:t>
            </w:r>
          </w:p>
          <w:p w14:paraId="622B2BCC"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英语口试主要测试考生英语口语交际能力。从发音的正确性，使用语言的准确性、流利程度以及得体性等几个方面测试考生的口头表达能力。</w:t>
            </w:r>
          </w:p>
          <w:p w14:paraId="2D3C2579" w14:textId="77777777" w:rsidR="00494BA7" w:rsidRPr="00494BA7" w:rsidRDefault="00494BA7" w:rsidP="00494BA7">
            <w:pPr>
              <w:widowControl/>
              <w:spacing w:line="420" w:lineRule="atLeast"/>
              <w:ind w:firstLine="354"/>
              <w:jc w:val="left"/>
              <w:rPr>
                <w:rFonts w:ascii="宋体" w:eastAsia="宋体" w:hAnsi="宋体" w:cs="宋体"/>
                <w:kern w:val="0"/>
                <w:sz w:val="24"/>
                <w:szCs w:val="24"/>
              </w:rPr>
            </w:pPr>
            <w:r w:rsidRPr="00494BA7">
              <w:rPr>
                <w:rFonts w:ascii="宋体" w:eastAsia="宋体" w:hAnsi="宋体" w:cs="宋体"/>
                <w:b/>
                <w:bCs/>
                <w:color w:val="040404"/>
                <w:kern w:val="0"/>
                <w:sz w:val="24"/>
                <w:szCs w:val="24"/>
              </w:rPr>
              <w:t>2.测试参考书</w:t>
            </w:r>
          </w:p>
          <w:p w14:paraId="7776702A"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听力与口语测试对教材不作统一规定。</w:t>
            </w:r>
          </w:p>
          <w:p w14:paraId="15B9F9F7" w14:textId="77777777" w:rsidR="00494BA7" w:rsidRPr="00494BA7" w:rsidRDefault="00494BA7" w:rsidP="00494BA7">
            <w:pPr>
              <w:widowControl/>
              <w:spacing w:line="420" w:lineRule="atLeast"/>
              <w:ind w:firstLine="354"/>
              <w:jc w:val="left"/>
              <w:rPr>
                <w:rFonts w:ascii="宋体" w:eastAsia="宋体" w:hAnsi="宋体" w:cs="宋体"/>
                <w:kern w:val="0"/>
                <w:sz w:val="24"/>
                <w:szCs w:val="24"/>
              </w:rPr>
            </w:pPr>
            <w:r w:rsidRPr="00494BA7">
              <w:rPr>
                <w:rFonts w:ascii="宋体" w:eastAsia="宋体" w:hAnsi="宋体" w:cs="宋体"/>
                <w:b/>
                <w:bCs/>
                <w:color w:val="040404"/>
                <w:kern w:val="0"/>
                <w:sz w:val="24"/>
                <w:szCs w:val="24"/>
              </w:rPr>
              <w:t>3.考试形式</w:t>
            </w:r>
          </w:p>
          <w:p w14:paraId="1AB73234"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（1）听力。</w:t>
            </w:r>
          </w:p>
          <w:p w14:paraId="010DB495"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听力测试满分为20分，时间约30分钟。</w:t>
            </w:r>
          </w:p>
          <w:p w14:paraId="05D57ABE"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（2）口语。</w:t>
            </w:r>
          </w:p>
          <w:p w14:paraId="69D290DB"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lastRenderedPageBreak/>
              <w:t>1) 口语满分为80分。口语测试分小组进行，每组主考教师2-3名。内容包括两个部分，第一部分为考生的自我介绍，时间不超过1分钟。第二部分是按考题发言和问答，考题由主考老师从题库中随机抽取；考生在进行准备之后，就抽取的考题进行发言及回答问题。每位考生的测试时间不超过5分钟，口语测试到时应停止问答。</w:t>
            </w:r>
          </w:p>
          <w:p w14:paraId="4E0C11FC"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2) 口语测试的评分标准：</w:t>
            </w:r>
          </w:p>
          <w:p w14:paraId="401AC4C4"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A）考生能就指定的题材进行口头交流，基本没有困难，60-80分。</w:t>
            </w:r>
          </w:p>
          <w:p w14:paraId="5DFB7356"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B）考生能就指定的题材进行口头交流，虽有些困难，但不影响交流，40-60分。</w:t>
            </w:r>
          </w:p>
          <w:p w14:paraId="128485CF"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C）考生能就指定的题材进行简单的口头交流，但困难较大，20-40分。</w:t>
            </w:r>
          </w:p>
          <w:p w14:paraId="010E0855"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D）考生不具有口头表达能力，20分以下。</w:t>
            </w:r>
          </w:p>
          <w:p w14:paraId="126245DA"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3）记分：考生口语测试分数为第一和第二两部分的总和，第一部分占20%,第二部分占80%。</w:t>
            </w:r>
          </w:p>
          <w:p w14:paraId="5F1E6CAC"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color w:val="040404"/>
                <w:kern w:val="0"/>
                <w:sz w:val="30"/>
                <w:szCs w:val="30"/>
              </w:rPr>
              <w:t>六、专业面试</w:t>
            </w:r>
          </w:p>
          <w:p w14:paraId="2D3BFBD5"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color w:val="040404"/>
                <w:kern w:val="0"/>
                <w:sz w:val="28"/>
                <w:szCs w:val="28"/>
              </w:rPr>
              <w:t>  1.专业面试的组织</w:t>
            </w:r>
          </w:p>
          <w:p w14:paraId="7138E767"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专业面试由学院组织进行，实行差额面试。</w:t>
            </w:r>
          </w:p>
          <w:p w14:paraId="2F125022"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color w:val="040404"/>
                <w:kern w:val="0"/>
                <w:sz w:val="28"/>
                <w:szCs w:val="28"/>
              </w:rPr>
              <w:t>  2.专业面试的评价标准</w:t>
            </w:r>
          </w:p>
          <w:p w14:paraId="6C98E99D"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专业面试主要就知识面、专业基础、分析能力、表达与综合能力等方面评价复试考生。</w:t>
            </w:r>
          </w:p>
          <w:p w14:paraId="41470DE4"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color w:val="040404"/>
                <w:kern w:val="0"/>
                <w:sz w:val="28"/>
                <w:szCs w:val="28"/>
              </w:rPr>
              <w:t>  3.专业面试总体要求</w:t>
            </w:r>
          </w:p>
          <w:p w14:paraId="5DECC65B"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主要考察学生的综合素质和能力，包括学生的专业素质和能力，学生利用所学理论发现、分析和解决问题的能力，对本学科发展动态的了解以及在本专业领域发展的潜力；考察学生的思想政治素质和道德品质以及了解学生的事业心、责任感和社会实践等方面的情况。专业面试不指定参考书和资料。</w:t>
            </w:r>
          </w:p>
          <w:p w14:paraId="5F828BCA"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鼓励优先招收有特殊学术专长和具有特别突出培养潜质者，以及在科研或相关实践中表现特别突出者。可由本人申请并提交证明材料，经经济学院2019年硕士研究生复试和录取工作领导小组审定并公示后，给予适当加分（不超过20分），记入复试成绩。</w:t>
            </w:r>
          </w:p>
          <w:p w14:paraId="2E39B274"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color w:val="040404"/>
                <w:kern w:val="0"/>
                <w:sz w:val="28"/>
                <w:szCs w:val="28"/>
              </w:rPr>
              <w:t>  4.专业面试具体要求</w:t>
            </w:r>
          </w:p>
          <w:p w14:paraId="767FDF75"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lastRenderedPageBreak/>
              <w:t>（1）面试小组由5位为人正直、处事公正且没有直系亲属报考本专业的教师组成（其中具有本专业副教授以上职称者不少于3人）。</w:t>
            </w:r>
          </w:p>
          <w:p w14:paraId="22AC8B1C"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（2）主持和参加面试工作的教师和工作人员，事先应熟悉必要的招生政策和纪律，面试人员在面试中要严格执行面试程序和面试标准，认真做好面试现场记录，提高面试的公平性和有效性，保证面试质量。</w:t>
            </w:r>
          </w:p>
          <w:p w14:paraId="50617189"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（3）采取分组面试的形式，一般由若干人为一组。</w:t>
            </w:r>
          </w:p>
          <w:p w14:paraId="454D6FBC"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（4）个人代表性的成果（如课程论文）或研究计划若存在抄袭等学术不端行为，将取消该考生的复试资格，并通报考生所在学校或单位。</w:t>
            </w:r>
          </w:p>
          <w:p w14:paraId="46C44667"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color w:val="040404"/>
                <w:kern w:val="0"/>
                <w:sz w:val="28"/>
                <w:szCs w:val="28"/>
              </w:rPr>
              <w:t>  5.专业面试内容与方式</w:t>
            </w:r>
          </w:p>
          <w:p w14:paraId="72CDC5B7"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学术学位考生：每位考生就本人在经济学方面的代表性成果（如课程论文）或研究计划进行陈述与答辩（个人陈述时间控制在8分钟内）、回答从面试题库中随机抽取的1道宏观或微观经济学题（不重复抽取），此外，面试老师也可随机提问。</w:t>
            </w:r>
          </w:p>
          <w:p w14:paraId="5B26F7B0"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专业学位考生：每位考生分别随机从面试题库中抽取2道专业题（不重复抽取）并回答，同组其余考生可进行现场点评与讨论；此外，面试老师也可随机提问。</w:t>
            </w:r>
          </w:p>
          <w:p w14:paraId="00F8FEAC" w14:textId="77777777" w:rsidR="00494BA7" w:rsidRPr="00494BA7" w:rsidRDefault="00494BA7" w:rsidP="00494BA7">
            <w:pPr>
              <w:widowControl/>
              <w:spacing w:line="420" w:lineRule="atLeast"/>
              <w:ind w:firstLine="562"/>
              <w:jc w:val="left"/>
              <w:rPr>
                <w:rFonts w:ascii="宋体" w:eastAsia="宋体" w:hAnsi="宋体" w:cs="宋体"/>
                <w:kern w:val="0"/>
                <w:sz w:val="24"/>
                <w:szCs w:val="24"/>
              </w:rPr>
            </w:pPr>
            <w:r w:rsidRPr="00494BA7">
              <w:rPr>
                <w:rFonts w:ascii="宋体" w:eastAsia="宋体" w:hAnsi="宋体" w:cs="宋体"/>
                <w:b/>
                <w:bCs/>
                <w:color w:val="040404"/>
                <w:kern w:val="0"/>
                <w:sz w:val="28"/>
                <w:szCs w:val="28"/>
              </w:rPr>
              <w:t>6.专业面试的分值</w:t>
            </w:r>
          </w:p>
          <w:p w14:paraId="6B4EB6E4"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专业面试满分为100分，专业面试成绩以不低于60分为合格，不合格者将不予录取。</w:t>
            </w:r>
          </w:p>
          <w:p w14:paraId="45CB41B0"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color w:val="040404"/>
                <w:kern w:val="0"/>
                <w:sz w:val="30"/>
                <w:szCs w:val="30"/>
              </w:rPr>
              <w:t>七、录取与专业调剂</w:t>
            </w:r>
          </w:p>
          <w:p w14:paraId="21A3E1DE"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b/>
                <w:bCs/>
                <w:color w:val="040404"/>
                <w:kern w:val="0"/>
                <w:sz w:val="24"/>
                <w:szCs w:val="24"/>
              </w:rPr>
              <w:t>1. 录取</w:t>
            </w:r>
          </w:p>
          <w:p w14:paraId="271CCED4"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（1）复试成绩低于60分者，不予录取。</w:t>
            </w:r>
          </w:p>
          <w:p w14:paraId="173751F1"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（2）思想品德包括政治态度、思想表现、道德品质、遵纪守法、诚实守信等方面。思想品德考核不合格者不予录取。</w:t>
            </w:r>
          </w:p>
          <w:p w14:paraId="404F437F"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（3）录取方法</w:t>
            </w:r>
          </w:p>
          <w:p w14:paraId="3BDD3AC6" w14:textId="77777777" w:rsidR="00494BA7" w:rsidRPr="00494BA7" w:rsidRDefault="00494BA7" w:rsidP="00494BA7">
            <w:pPr>
              <w:widowControl/>
              <w:spacing w:line="420" w:lineRule="atLeast"/>
              <w:ind w:firstLine="509"/>
              <w:jc w:val="left"/>
              <w:rPr>
                <w:rFonts w:ascii="宋体" w:eastAsia="宋体" w:hAnsi="宋体" w:cs="宋体"/>
                <w:kern w:val="0"/>
                <w:sz w:val="24"/>
                <w:szCs w:val="24"/>
              </w:rPr>
            </w:pPr>
            <w:r w:rsidRPr="00494BA7">
              <w:rPr>
                <w:rFonts w:ascii="宋体" w:eastAsia="宋体" w:hAnsi="宋体" w:cs="宋体"/>
                <w:color w:val="040404"/>
                <w:kern w:val="0"/>
                <w:sz w:val="24"/>
                <w:szCs w:val="24"/>
              </w:rPr>
              <w:t>学术学位：按经济学门类复试、排名，并按总成绩从高到低确定拟录取名单，再在拟录取的考生中，以报考专业优先为原则，根据专业招生计划，按总成绩从高到低确定录取专业。</w:t>
            </w:r>
          </w:p>
          <w:p w14:paraId="31249D64" w14:textId="77777777" w:rsidR="00494BA7" w:rsidRPr="00494BA7" w:rsidRDefault="00494BA7" w:rsidP="00494BA7">
            <w:pPr>
              <w:widowControl/>
              <w:spacing w:line="420" w:lineRule="atLeast"/>
              <w:ind w:firstLine="1080"/>
              <w:jc w:val="left"/>
              <w:rPr>
                <w:rFonts w:ascii="宋体" w:eastAsia="宋体" w:hAnsi="宋体" w:cs="宋体"/>
                <w:kern w:val="0"/>
                <w:sz w:val="24"/>
                <w:szCs w:val="24"/>
              </w:rPr>
            </w:pPr>
            <w:r w:rsidRPr="00494BA7">
              <w:rPr>
                <w:rFonts w:ascii="宋体" w:eastAsia="宋体" w:hAnsi="宋体" w:cs="宋体"/>
                <w:color w:val="040404"/>
                <w:kern w:val="0"/>
                <w:sz w:val="24"/>
                <w:szCs w:val="24"/>
              </w:rPr>
              <w:t>专业学位：按专业分别复试、排名并按总成绩从高到低录取。</w:t>
            </w:r>
          </w:p>
          <w:p w14:paraId="64B6C889"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b/>
                <w:bCs/>
                <w:color w:val="040404"/>
                <w:kern w:val="0"/>
                <w:sz w:val="24"/>
                <w:szCs w:val="24"/>
              </w:rPr>
              <w:t>2. 专业调剂</w:t>
            </w:r>
          </w:p>
          <w:p w14:paraId="53382D59"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（1）我院不接受报考学校为外校的考生调剂。</w:t>
            </w:r>
          </w:p>
          <w:p w14:paraId="2D3099A8"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lastRenderedPageBreak/>
              <w:t>（2）学术学位考生之间可相互调剂，学术学位考生可调剂到专业学位，专业学位考生不能调剂到学术学位；全日制和非全日制考生可相互调剂。</w:t>
            </w:r>
          </w:p>
          <w:p w14:paraId="3C839234"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（3）专业调剂方法</w:t>
            </w:r>
          </w:p>
          <w:p w14:paraId="1E8CBC5E" w14:textId="77777777" w:rsidR="00494BA7" w:rsidRPr="00494BA7" w:rsidRDefault="00494BA7" w:rsidP="00494BA7">
            <w:pPr>
              <w:widowControl/>
              <w:spacing w:line="420" w:lineRule="atLeast"/>
              <w:ind w:firstLine="509"/>
              <w:jc w:val="left"/>
              <w:rPr>
                <w:rFonts w:ascii="宋体" w:eastAsia="宋体" w:hAnsi="宋体" w:cs="宋体"/>
                <w:kern w:val="0"/>
                <w:sz w:val="24"/>
                <w:szCs w:val="24"/>
              </w:rPr>
            </w:pPr>
            <w:r w:rsidRPr="00494BA7">
              <w:rPr>
                <w:rFonts w:ascii="宋体" w:eastAsia="宋体" w:hAnsi="宋体" w:cs="宋体"/>
                <w:color w:val="040404"/>
                <w:kern w:val="0"/>
                <w:sz w:val="24"/>
                <w:szCs w:val="24"/>
              </w:rPr>
              <w:t>学术学位：按总成绩从高到低录取,再在拟录取的学术学位考生中，以专业志愿优先为原则，按总成绩从高到低进行专业调剂。</w:t>
            </w:r>
          </w:p>
          <w:p w14:paraId="18233612" w14:textId="77777777" w:rsidR="00494BA7" w:rsidRPr="00494BA7" w:rsidRDefault="00494BA7" w:rsidP="00494BA7">
            <w:pPr>
              <w:widowControl/>
              <w:spacing w:line="420" w:lineRule="atLeast"/>
              <w:ind w:firstLine="509"/>
              <w:jc w:val="left"/>
              <w:rPr>
                <w:rFonts w:ascii="宋体" w:eastAsia="宋体" w:hAnsi="宋体" w:cs="宋体"/>
                <w:kern w:val="0"/>
                <w:sz w:val="24"/>
                <w:szCs w:val="24"/>
              </w:rPr>
            </w:pPr>
            <w:r w:rsidRPr="00494BA7">
              <w:rPr>
                <w:rFonts w:ascii="宋体" w:eastAsia="宋体" w:hAnsi="宋体" w:cs="宋体"/>
                <w:color w:val="040404"/>
                <w:kern w:val="0"/>
                <w:sz w:val="24"/>
                <w:szCs w:val="24"/>
              </w:rPr>
              <w:t>非全日制金融专业学位：优先在我院参加复试的金融专业学位考生中按总成绩从高到低调剂录取；若录取名额仍未满，则在我院参加复试的且提交了调剂申请的其余考生中按总成绩从高到低调剂录取（我院不单独组织调剂复试）。</w:t>
            </w:r>
          </w:p>
          <w:p w14:paraId="19DE14CD" w14:textId="77777777" w:rsidR="00494BA7" w:rsidRPr="00494BA7" w:rsidRDefault="00494BA7" w:rsidP="00494BA7">
            <w:pPr>
              <w:widowControl/>
              <w:spacing w:line="420" w:lineRule="atLeast"/>
              <w:ind w:firstLine="370"/>
              <w:jc w:val="left"/>
              <w:rPr>
                <w:rFonts w:ascii="宋体" w:eastAsia="宋体" w:hAnsi="宋体" w:cs="宋体"/>
                <w:kern w:val="0"/>
                <w:sz w:val="24"/>
                <w:szCs w:val="24"/>
              </w:rPr>
            </w:pPr>
            <w:r w:rsidRPr="00494BA7">
              <w:rPr>
                <w:rFonts w:ascii="宋体" w:eastAsia="宋体" w:hAnsi="宋体" w:cs="宋体"/>
                <w:color w:val="040404"/>
                <w:kern w:val="0"/>
                <w:sz w:val="24"/>
                <w:szCs w:val="24"/>
              </w:rPr>
              <w:t>我院其他专业学位不接受调剂。</w:t>
            </w:r>
          </w:p>
          <w:p w14:paraId="77D0C227"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color w:val="040404"/>
                <w:kern w:val="0"/>
                <w:sz w:val="30"/>
                <w:szCs w:val="30"/>
              </w:rPr>
              <w:t>八、有关收费的说明</w:t>
            </w:r>
          </w:p>
          <w:p w14:paraId="1EB54F86"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根据国家财政部、教育部的相关文件精神，所有纳入招生计划的硕士研究生都要缴纳学费，我院2019年硕士研究生学费标准详见《浙江大学2019年硕士研究生招生简章》。</w:t>
            </w:r>
          </w:p>
          <w:p w14:paraId="2CB89D2D"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color w:val="040404"/>
                <w:kern w:val="0"/>
                <w:sz w:val="30"/>
                <w:szCs w:val="30"/>
              </w:rPr>
              <w:t>九、资格审查</w:t>
            </w:r>
          </w:p>
          <w:p w14:paraId="4172847D"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复试前需进行资格审查。资格审查时考生除出示有效身份证外，还须提供以下材料：</w:t>
            </w:r>
          </w:p>
          <w:p w14:paraId="615191A4"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1.应届生出示完整注册后的学生证（高校教务部门颁发的学生证），往届生出示本科毕业证书原件。</w:t>
            </w:r>
          </w:p>
          <w:p w14:paraId="114D1F71"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2.准考证（须有体检时校医院加盖的“体检已做”章）。</w:t>
            </w:r>
          </w:p>
          <w:p w14:paraId="56BBE3E1"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3.考生请在复试时带上学校教务部门出具的盖章的大学期间成绩单原件（应届生可以向所在学校教务部门索要，往届生可向档案管理部门要求复印并盖章）；有论文发表或有科研成果及获奖的考生，请带上相关复印件并前附清单，复试时上交复试小组。</w:t>
            </w:r>
          </w:p>
          <w:p w14:paraId="01220090"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4.退役大学生士兵专项计划考生须提供《入伍批准书》和《退出现役证》原件，并提交经本人签名的复印件。</w:t>
            </w:r>
          </w:p>
          <w:p w14:paraId="107C5547"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5.资格审查没通过的考生将取消复试资格。</w:t>
            </w:r>
          </w:p>
          <w:p w14:paraId="0CE04AC8"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b/>
                <w:bCs/>
                <w:color w:val="040404"/>
                <w:kern w:val="0"/>
                <w:sz w:val="24"/>
                <w:szCs w:val="24"/>
              </w:rPr>
              <w:t>资格审查通知详见我校研招网“关于2019年硕士研究生复试体检、资格审查的通知”（</w:t>
            </w:r>
            <w:hyperlink r:id="rId5" w:history="1">
              <w:r w:rsidRPr="00494BA7">
                <w:rPr>
                  <w:rFonts w:ascii="宋体" w:eastAsia="宋体" w:hAnsi="宋体" w:cs="宋体"/>
                  <w:b/>
                  <w:bCs/>
                  <w:color w:val="800080"/>
                  <w:kern w:val="0"/>
                  <w:sz w:val="24"/>
                  <w:szCs w:val="24"/>
                  <w:u w:val="single"/>
                </w:rPr>
                <w:t>链接</w:t>
              </w:r>
              <w:r w:rsidRPr="00494BA7">
                <w:rPr>
                  <w:rFonts w:ascii="宋体" w:eastAsia="宋体" w:hAnsi="宋体" w:cs="宋体"/>
                  <w:b/>
                  <w:bCs/>
                  <w:color w:val="0066CC"/>
                  <w:kern w:val="0"/>
                  <w:sz w:val="24"/>
                  <w:szCs w:val="24"/>
                  <w:u w:val="single"/>
                </w:rPr>
                <w:t>）。</w:t>
              </w:r>
            </w:hyperlink>
          </w:p>
          <w:p w14:paraId="13A18C4D"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color w:val="040404"/>
                <w:kern w:val="0"/>
                <w:sz w:val="30"/>
                <w:szCs w:val="30"/>
              </w:rPr>
              <w:t>十.体检</w:t>
            </w:r>
          </w:p>
          <w:p w14:paraId="37901331"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lastRenderedPageBreak/>
              <w:t>1.</w:t>
            </w:r>
            <w:r w:rsidRPr="00494BA7">
              <w:rPr>
                <w:rFonts w:ascii="宋体" w:eastAsia="宋体" w:hAnsi="宋体" w:cs="宋体"/>
                <w:b/>
                <w:bCs/>
                <w:color w:val="040404"/>
                <w:kern w:val="0"/>
                <w:sz w:val="24"/>
                <w:szCs w:val="24"/>
              </w:rPr>
              <w:t>体检要求在学院复试报到之前完成。</w:t>
            </w:r>
            <w:r w:rsidRPr="00494BA7">
              <w:rPr>
                <w:rFonts w:ascii="宋体" w:eastAsia="宋体" w:hAnsi="宋体" w:cs="宋体"/>
                <w:color w:val="040404"/>
                <w:kern w:val="0"/>
                <w:sz w:val="24"/>
                <w:szCs w:val="24"/>
              </w:rPr>
              <w:t>体检不通过者不能录取。参加体检的同学请务必携带二代身份证、准考证，随带一寸照片1张；同时缴纳75元体检费。体检完毕由校医院在准考证上加盖“体检已做”章。</w:t>
            </w:r>
          </w:p>
          <w:p w14:paraId="2D3D1D40"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2.体检时间：3月9日至3月14日之间（体检具体注意事项请详见</w:t>
            </w:r>
            <w:r w:rsidRPr="00494BA7">
              <w:rPr>
                <w:rFonts w:ascii="宋体" w:eastAsia="宋体" w:hAnsi="宋体" w:cs="宋体"/>
                <w:b/>
                <w:bCs/>
                <w:color w:val="040404"/>
                <w:kern w:val="0"/>
                <w:sz w:val="24"/>
                <w:szCs w:val="24"/>
              </w:rPr>
              <w:t>:</w:t>
            </w:r>
            <w:hyperlink r:id="rId6" w:history="1">
              <w:r w:rsidRPr="00494BA7">
                <w:rPr>
                  <w:rFonts w:ascii="宋体" w:eastAsia="宋体" w:hAnsi="宋体" w:cs="宋体"/>
                  <w:b/>
                  <w:bCs/>
                  <w:color w:val="800080"/>
                  <w:kern w:val="0"/>
                  <w:sz w:val="24"/>
                  <w:szCs w:val="24"/>
                  <w:u w:val="single"/>
                </w:rPr>
                <w:t>浙大校医院网上通知</w:t>
              </w:r>
              <w:r w:rsidRPr="00494BA7">
                <w:rPr>
                  <w:rFonts w:ascii="宋体" w:eastAsia="宋体" w:hAnsi="宋体" w:cs="宋体"/>
                  <w:b/>
                  <w:bCs/>
                  <w:color w:val="0066CC"/>
                  <w:kern w:val="0"/>
                  <w:sz w:val="24"/>
                  <w:szCs w:val="24"/>
                  <w:u w:val="single"/>
                </w:rPr>
                <w:t>）（</w:t>
              </w:r>
            </w:hyperlink>
            <w:hyperlink r:id="rId7" w:history="1">
              <w:r w:rsidRPr="00494BA7">
                <w:rPr>
                  <w:rFonts w:ascii="宋体" w:eastAsia="宋体" w:hAnsi="宋体" w:cs="宋体"/>
                  <w:b/>
                  <w:bCs/>
                  <w:color w:val="800080"/>
                  <w:kern w:val="0"/>
                  <w:sz w:val="24"/>
                  <w:szCs w:val="24"/>
                  <w:u w:val="single"/>
                </w:rPr>
                <w:t>链接</w:t>
              </w:r>
              <w:r w:rsidRPr="00494BA7">
                <w:rPr>
                  <w:rFonts w:ascii="宋体" w:eastAsia="宋体" w:hAnsi="宋体" w:cs="宋体"/>
                  <w:b/>
                  <w:bCs/>
                  <w:color w:val="0066CC"/>
                  <w:kern w:val="0"/>
                  <w:sz w:val="24"/>
                  <w:szCs w:val="24"/>
                  <w:u w:val="single"/>
                </w:rPr>
                <w:t>）。</w:t>
              </w:r>
            </w:hyperlink>
          </w:p>
          <w:p w14:paraId="1C97E556"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3.体检对象：参加复试的所有全日制和非全日制考生（包括统考、联考、单独考试考生等）、推荐免试生。体检不合格者不能录取。</w:t>
            </w:r>
          </w:p>
          <w:p w14:paraId="0A45D9DB"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b/>
                <w:bCs/>
                <w:color w:val="040404"/>
                <w:kern w:val="0"/>
                <w:sz w:val="24"/>
                <w:szCs w:val="24"/>
              </w:rPr>
              <w:t>关于推免生体检：</w:t>
            </w:r>
            <w:r w:rsidRPr="00494BA7">
              <w:rPr>
                <w:rFonts w:ascii="宋体" w:eastAsia="宋体" w:hAnsi="宋体" w:cs="宋体"/>
                <w:color w:val="040404"/>
                <w:kern w:val="0"/>
                <w:sz w:val="24"/>
                <w:szCs w:val="24"/>
              </w:rPr>
              <w:t>推免生可以到所在学校校医院或其他二甲及以上医院体检，并于2019年3月20日前将体检表寄送到浙江大学经济学院研究生科（杭州市浙大路38号 浙江大学玉泉校区经济学院楼308室，邮编310027）。</w:t>
            </w:r>
          </w:p>
          <w:p w14:paraId="34C35038"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b/>
                <w:bCs/>
                <w:color w:val="040404"/>
                <w:kern w:val="0"/>
                <w:sz w:val="24"/>
                <w:szCs w:val="24"/>
              </w:rPr>
              <w:t>请仔细阅读我校研招网“关于2019年硕士研究生复试体检、资格审查的通知”（</w:t>
            </w:r>
            <w:hyperlink r:id="rId8" w:history="1">
              <w:r w:rsidRPr="00494BA7">
                <w:rPr>
                  <w:rFonts w:ascii="宋体" w:eastAsia="宋体" w:hAnsi="宋体" w:cs="宋体"/>
                  <w:b/>
                  <w:bCs/>
                  <w:color w:val="800080"/>
                  <w:kern w:val="0"/>
                  <w:sz w:val="24"/>
                  <w:szCs w:val="24"/>
                  <w:u w:val="single"/>
                </w:rPr>
                <w:t>链接</w:t>
              </w:r>
            </w:hyperlink>
            <w:r w:rsidRPr="00494BA7">
              <w:rPr>
                <w:rFonts w:ascii="宋体" w:eastAsia="宋体" w:hAnsi="宋体" w:cs="宋体"/>
                <w:b/>
                <w:bCs/>
                <w:color w:val="040404"/>
                <w:kern w:val="0"/>
                <w:sz w:val="24"/>
                <w:szCs w:val="24"/>
              </w:rPr>
              <w:t>）</w:t>
            </w:r>
          </w:p>
          <w:p w14:paraId="43E94DE2" w14:textId="77777777" w:rsidR="00494BA7" w:rsidRPr="00494BA7" w:rsidRDefault="00494BA7" w:rsidP="00494BA7">
            <w:pPr>
              <w:widowControl/>
              <w:spacing w:line="420" w:lineRule="atLeast"/>
              <w:jc w:val="left"/>
              <w:rPr>
                <w:rFonts w:ascii="宋体" w:eastAsia="宋体" w:hAnsi="宋体" w:cs="宋体"/>
                <w:kern w:val="0"/>
                <w:sz w:val="24"/>
                <w:szCs w:val="24"/>
              </w:rPr>
            </w:pPr>
            <w:r w:rsidRPr="00494BA7">
              <w:rPr>
                <w:rFonts w:ascii="宋体" w:eastAsia="宋体" w:hAnsi="宋体" w:cs="宋体"/>
                <w:b/>
                <w:bCs/>
                <w:kern w:val="0"/>
                <w:sz w:val="24"/>
                <w:szCs w:val="24"/>
              </w:rPr>
              <w:t> </w:t>
            </w:r>
            <w:r w:rsidRPr="00494BA7">
              <w:rPr>
                <w:rFonts w:ascii="宋体" w:eastAsia="宋体" w:hAnsi="宋体" w:cs="宋体"/>
                <w:b/>
                <w:bCs/>
                <w:color w:val="040404"/>
                <w:kern w:val="0"/>
                <w:sz w:val="30"/>
                <w:szCs w:val="30"/>
              </w:rPr>
              <w:t>十一.复试与录取工作时间安排</w:t>
            </w:r>
          </w:p>
          <w:p w14:paraId="685DB343"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b/>
                <w:bCs/>
                <w:color w:val="040404"/>
                <w:kern w:val="0"/>
                <w:sz w:val="24"/>
                <w:szCs w:val="24"/>
              </w:rPr>
              <w:t>1. 3月14日下午1：30－5：00：复试报到和资格审查（须先参加校医院体检）</w:t>
            </w:r>
            <w:r w:rsidRPr="00494BA7">
              <w:rPr>
                <w:rFonts w:ascii="宋体" w:eastAsia="宋体" w:hAnsi="宋体" w:cs="宋体"/>
                <w:color w:val="040404"/>
                <w:kern w:val="0"/>
                <w:sz w:val="24"/>
                <w:szCs w:val="24"/>
              </w:rPr>
              <w:t>。复试考生本人持本科毕业证书原件及复印件（应届生为完整注册后的学生证及复印件）、有效身份证、准考证（须有体检时校医院加盖的“体检已做”章）等到经济学院（浙江大学玉泉校区经济学院大楼301室）报到，参加资格审查。</w:t>
            </w:r>
            <w:r w:rsidRPr="00494BA7">
              <w:rPr>
                <w:rFonts w:ascii="宋体" w:eastAsia="宋体" w:hAnsi="宋体" w:cs="宋体"/>
                <w:b/>
                <w:bCs/>
                <w:color w:val="040404"/>
                <w:kern w:val="0"/>
                <w:sz w:val="24"/>
                <w:szCs w:val="24"/>
              </w:rPr>
              <w:t>报到时需提交以下材料</w:t>
            </w:r>
            <w:r w:rsidRPr="00494BA7">
              <w:rPr>
                <w:rFonts w:ascii="宋体" w:eastAsia="宋体" w:hAnsi="宋体" w:cs="宋体"/>
                <w:color w:val="040404"/>
                <w:kern w:val="0"/>
                <w:sz w:val="24"/>
                <w:szCs w:val="24"/>
              </w:rPr>
              <w:t>：</w:t>
            </w:r>
          </w:p>
          <w:p w14:paraId="6DB2FB36"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（1）学校教务部门出具的盖有红章的大学期间成绩单（应届本科生可以向所在学校教务部门索要，历届毕业的考生可向档案管理部门要求复印并盖章）；</w:t>
            </w:r>
          </w:p>
          <w:p w14:paraId="065C39B6"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2）考生在校或工作期间表现证明（详细介绍考生的政治思想和学习工作表现，对考生的政治态度、思想觉悟、道德品质、奖惩情况、遵纪守法等方面作出全面鉴定，应届本科生可由所在院系辅导员开具，历届毕业的考生可由工作单位人事处或档案管理部门开具并盖章）；对于思想品德考核不合格者不予录取。</w:t>
            </w:r>
          </w:p>
          <w:p w14:paraId="1B1EAE98"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3）学术学位考生面试时需提交本人在经济学方面的代表性成果（如课程论文）或研究计划的打印件（一式5份，面试时供面试老师审阅。封面须写明考生姓名及所报考专业），以及面试陈述需使用的PPT电子文档（文件名：所报考专业名称+姓名）。</w:t>
            </w:r>
          </w:p>
          <w:p w14:paraId="031CCEE5"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b/>
                <w:bCs/>
                <w:color w:val="040404"/>
                <w:kern w:val="0"/>
                <w:sz w:val="24"/>
                <w:szCs w:val="24"/>
              </w:rPr>
              <w:t>考生报到后领取复试安排表，签复试承诺书、专业调剂志愿表等</w:t>
            </w:r>
            <w:r w:rsidRPr="00494BA7">
              <w:rPr>
                <w:rFonts w:ascii="宋体" w:eastAsia="宋体" w:hAnsi="宋体" w:cs="宋体"/>
                <w:color w:val="040404"/>
                <w:kern w:val="0"/>
                <w:sz w:val="24"/>
                <w:szCs w:val="24"/>
              </w:rPr>
              <w:t>。</w:t>
            </w:r>
          </w:p>
          <w:p w14:paraId="0339DA39"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b/>
                <w:bCs/>
                <w:color w:val="040404"/>
                <w:kern w:val="0"/>
                <w:sz w:val="24"/>
                <w:szCs w:val="24"/>
              </w:rPr>
              <w:lastRenderedPageBreak/>
              <w:t>2. 3月14日晚上6：30－8：30</w:t>
            </w:r>
            <w:r w:rsidRPr="00494BA7">
              <w:rPr>
                <w:rFonts w:ascii="宋体" w:eastAsia="宋体" w:hAnsi="宋体" w:cs="宋体"/>
                <w:color w:val="040404"/>
                <w:kern w:val="0"/>
                <w:sz w:val="24"/>
                <w:szCs w:val="24"/>
              </w:rPr>
              <w:t>：全体复试考生会议，地点：报到时通知。</w:t>
            </w:r>
          </w:p>
          <w:p w14:paraId="5D756492"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b/>
                <w:bCs/>
                <w:color w:val="040404"/>
                <w:kern w:val="0"/>
                <w:sz w:val="24"/>
                <w:szCs w:val="24"/>
              </w:rPr>
              <w:t>3. 3月15日下午1:00开始：英语听力测试、英语口语测试</w:t>
            </w:r>
            <w:r w:rsidRPr="00494BA7">
              <w:rPr>
                <w:rFonts w:ascii="宋体" w:eastAsia="宋体" w:hAnsi="宋体" w:cs="宋体"/>
                <w:color w:val="040404"/>
                <w:kern w:val="0"/>
                <w:sz w:val="24"/>
                <w:szCs w:val="24"/>
              </w:rPr>
              <w:t>。考生应提前10分钟进场，测试开始后不得入场。测试时考生须把身份证摆放在座位的右上角，以便查验。具体测试时间和地点在报到时通知。</w:t>
            </w:r>
          </w:p>
          <w:p w14:paraId="7BA017C9"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b/>
                <w:bCs/>
                <w:color w:val="040404"/>
                <w:kern w:val="0"/>
                <w:sz w:val="24"/>
                <w:szCs w:val="24"/>
              </w:rPr>
              <w:t>4. 3月16日：上午9：00开始专业面试</w:t>
            </w:r>
            <w:r w:rsidRPr="00494BA7">
              <w:rPr>
                <w:rFonts w:ascii="宋体" w:eastAsia="宋体" w:hAnsi="宋体" w:cs="宋体"/>
                <w:color w:val="040404"/>
                <w:kern w:val="0"/>
                <w:sz w:val="24"/>
                <w:szCs w:val="24"/>
              </w:rPr>
              <w:t>。面试时考生须出示身份证。面试具体地点在考生报到时通知。</w:t>
            </w:r>
          </w:p>
          <w:p w14:paraId="47BD8204"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b/>
                <w:bCs/>
                <w:color w:val="040404"/>
                <w:kern w:val="0"/>
                <w:sz w:val="24"/>
                <w:szCs w:val="24"/>
              </w:rPr>
              <w:t>5. 3月18日-19日：有关考生签署相关协议。</w:t>
            </w:r>
            <w:r w:rsidRPr="00494BA7">
              <w:rPr>
                <w:rFonts w:ascii="宋体" w:eastAsia="宋体" w:hAnsi="宋体" w:cs="宋体"/>
                <w:color w:val="040404"/>
                <w:kern w:val="0"/>
                <w:sz w:val="24"/>
                <w:szCs w:val="24"/>
              </w:rPr>
              <w:t>拟录取为非全日制研究生的考生，拟录取为与宁波理工联合培养研究生的考生，拟录取的少民骨干计划、士兵计划考生等，签署相关协议。</w:t>
            </w:r>
          </w:p>
          <w:p w14:paraId="4C31A101"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b/>
                <w:bCs/>
                <w:color w:val="040404"/>
                <w:kern w:val="0"/>
                <w:sz w:val="24"/>
                <w:szCs w:val="24"/>
              </w:rPr>
              <w:t>6. 3月20日前：</w:t>
            </w:r>
            <w:r w:rsidRPr="00494BA7">
              <w:rPr>
                <w:rFonts w:ascii="宋体" w:eastAsia="宋体" w:hAnsi="宋体" w:cs="宋体"/>
                <w:color w:val="040404"/>
                <w:kern w:val="0"/>
                <w:sz w:val="24"/>
                <w:szCs w:val="24"/>
              </w:rPr>
              <w:t>学院将拟录取名单报学校研究生院，经学校批准后将在学院网站进行公示，并开始调档政审。</w:t>
            </w:r>
          </w:p>
          <w:p w14:paraId="26FA7D21"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b/>
                <w:bCs/>
                <w:color w:val="040404"/>
                <w:kern w:val="0"/>
                <w:sz w:val="24"/>
                <w:szCs w:val="24"/>
              </w:rPr>
              <w:t>7. 3月31日前：拟录取考生与导师双向沟通、双向选择。</w:t>
            </w:r>
            <w:r w:rsidRPr="00494BA7">
              <w:rPr>
                <w:rFonts w:ascii="宋体" w:eastAsia="宋体" w:hAnsi="宋体" w:cs="宋体"/>
                <w:color w:val="040404"/>
                <w:kern w:val="0"/>
                <w:sz w:val="24"/>
                <w:szCs w:val="24"/>
              </w:rPr>
              <w:t>拟录取考生填写好“经济学院研究生与导师双向选择表”（</w:t>
            </w:r>
            <w:hyperlink r:id="rId9" w:history="1">
              <w:r w:rsidRPr="00494BA7">
                <w:rPr>
                  <w:rFonts w:ascii="宋体" w:eastAsia="宋体" w:hAnsi="宋体" w:cs="宋体"/>
                  <w:b/>
                  <w:bCs/>
                  <w:color w:val="0066CC"/>
                  <w:kern w:val="0"/>
                  <w:sz w:val="24"/>
                  <w:szCs w:val="24"/>
                  <w:u w:val="single"/>
                </w:rPr>
                <w:t>链接</w:t>
              </w:r>
            </w:hyperlink>
            <w:r w:rsidRPr="00494BA7">
              <w:rPr>
                <w:rFonts w:ascii="宋体" w:eastAsia="宋体" w:hAnsi="宋体" w:cs="宋体"/>
                <w:color w:val="040404"/>
                <w:kern w:val="0"/>
                <w:sz w:val="24"/>
                <w:szCs w:val="24"/>
              </w:rPr>
              <w:t>）。导师、学生在尊重个人意愿、自由选择的基础上，经充分沟通并同意后，双方可直接在选导表上签字确认，并于2019年3月31日前将“经济学院硕士生与导师双向选择表”寄送到浙江大学经济学院研究生科。</w:t>
            </w:r>
            <w:r w:rsidRPr="00494BA7">
              <w:rPr>
                <w:rFonts w:ascii="宋体" w:eastAsia="宋体" w:hAnsi="宋体" w:cs="宋体"/>
                <w:b/>
                <w:bCs/>
                <w:color w:val="040404"/>
                <w:kern w:val="0"/>
                <w:sz w:val="24"/>
                <w:szCs w:val="24"/>
              </w:rPr>
              <w:t>  </w:t>
            </w:r>
          </w:p>
          <w:p w14:paraId="729F25B0"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b/>
                <w:bCs/>
                <w:kern w:val="0"/>
                <w:sz w:val="24"/>
                <w:szCs w:val="24"/>
              </w:rPr>
              <w:t> </w:t>
            </w:r>
          </w:p>
          <w:p w14:paraId="5E75D4CF"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kern w:val="0"/>
                <w:sz w:val="24"/>
                <w:szCs w:val="24"/>
              </w:rPr>
              <w:t> </w:t>
            </w:r>
          </w:p>
          <w:p w14:paraId="6971FD69"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                                                                          浙江大学经济学院</w:t>
            </w:r>
          </w:p>
          <w:p w14:paraId="55139AC8" w14:textId="77777777" w:rsidR="00494BA7" w:rsidRPr="00494BA7" w:rsidRDefault="00494BA7" w:rsidP="00494BA7">
            <w:pPr>
              <w:widowControl/>
              <w:spacing w:line="420" w:lineRule="atLeast"/>
              <w:ind w:firstLine="480"/>
              <w:jc w:val="left"/>
              <w:rPr>
                <w:rFonts w:ascii="宋体" w:eastAsia="宋体" w:hAnsi="宋体" w:cs="宋体"/>
                <w:kern w:val="0"/>
                <w:sz w:val="24"/>
                <w:szCs w:val="24"/>
              </w:rPr>
            </w:pPr>
            <w:r w:rsidRPr="00494BA7">
              <w:rPr>
                <w:rFonts w:ascii="宋体" w:eastAsia="宋体" w:hAnsi="宋体" w:cs="宋体"/>
                <w:color w:val="040404"/>
                <w:kern w:val="0"/>
                <w:sz w:val="24"/>
                <w:szCs w:val="24"/>
              </w:rPr>
              <w:t>                                                                             2019年3月7日</w:t>
            </w:r>
          </w:p>
        </w:tc>
      </w:tr>
    </w:tbl>
    <w:p w14:paraId="00F2C22C" w14:textId="77777777" w:rsidR="00494BA7" w:rsidRPr="00494BA7" w:rsidRDefault="00494BA7" w:rsidP="00494BA7">
      <w:pPr>
        <w:widowControl/>
        <w:spacing w:before="240" w:after="240" w:line="336" w:lineRule="atLeast"/>
        <w:jc w:val="left"/>
        <w:rPr>
          <w:rFonts w:ascii="宋体" w:eastAsia="宋体" w:hAnsi="宋体" w:cs="宋体"/>
          <w:color w:val="040404"/>
          <w:kern w:val="0"/>
          <w:szCs w:val="21"/>
        </w:rPr>
      </w:pPr>
      <w:r w:rsidRPr="00494BA7">
        <w:rPr>
          <w:rFonts w:ascii="宋体" w:eastAsia="宋体" w:hAnsi="宋体" w:cs="宋体" w:hint="eastAsia"/>
          <w:color w:val="040404"/>
          <w:kern w:val="0"/>
          <w:szCs w:val="21"/>
        </w:rPr>
        <w:lastRenderedPageBreak/>
        <w:t> </w:t>
      </w:r>
    </w:p>
    <w:p w14:paraId="596D8714" w14:textId="77777777" w:rsidR="00250E39" w:rsidRDefault="00250E39"/>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78"/>
    <w:rsid w:val="00005BE1"/>
    <w:rsid w:val="00250E39"/>
    <w:rsid w:val="00494BA7"/>
    <w:rsid w:val="00E31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AACA"/>
  <w15:chartTrackingRefBased/>
  <w15:docId w15:val="{45E033B2-65F7-41D7-86BC-BA9410B4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94BA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94BA7"/>
    <w:rPr>
      <w:rFonts w:ascii="宋体" w:eastAsia="宋体" w:hAnsi="宋体" w:cs="宋体"/>
      <w:b/>
      <w:bCs/>
      <w:kern w:val="0"/>
      <w:sz w:val="36"/>
      <w:szCs w:val="36"/>
    </w:rPr>
  </w:style>
  <w:style w:type="paragraph" w:customStyle="1" w:styleId="art-summary">
    <w:name w:val="art-summary"/>
    <w:basedOn w:val="a"/>
    <w:rsid w:val="00494BA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94BA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94BA7"/>
  </w:style>
  <w:style w:type="character" w:styleId="a4">
    <w:name w:val="Strong"/>
    <w:basedOn w:val="a0"/>
    <w:uiPriority w:val="22"/>
    <w:qFormat/>
    <w:rsid w:val="00494BA7"/>
    <w:rPr>
      <w:b/>
      <w:bCs/>
    </w:rPr>
  </w:style>
  <w:style w:type="character" w:styleId="a5">
    <w:name w:val="Hyperlink"/>
    <w:basedOn w:val="a0"/>
    <w:uiPriority w:val="99"/>
    <w:semiHidden/>
    <w:unhideWhenUsed/>
    <w:rsid w:val="00494BA7"/>
    <w:rPr>
      <w:color w:val="0000FF"/>
      <w:u w:val="single"/>
    </w:rPr>
  </w:style>
  <w:style w:type="paragraph" w:styleId="a6">
    <w:name w:val="Balloon Text"/>
    <w:basedOn w:val="a"/>
    <w:link w:val="a7"/>
    <w:uiPriority w:val="99"/>
    <w:semiHidden/>
    <w:unhideWhenUsed/>
    <w:rsid w:val="00494BA7"/>
    <w:rPr>
      <w:sz w:val="18"/>
      <w:szCs w:val="18"/>
    </w:rPr>
  </w:style>
  <w:style w:type="character" w:customStyle="1" w:styleId="a7">
    <w:name w:val="批注框文本 字符"/>
    <w:basedOn w:val="a0"/>
    <w:link w:val="a6"/>
    <w:uiPriority w:val="99"/>
    <w:semiHidden/>
    <w:rsid w:val="00494B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521917">
      <w:bodyDiv w:val="1"/>
      <w:marLeft w:val="0"/>
      <w:marRight w:val="0"/>
      <w:marTop w:val="0"/>
      <w:marBottom w:val="0"/>
      <w:divBdr>
        <w:top w:val="none" w:sz="0" w:space="0" w:color="auto"/>
        <w:left w:val="none" w:sz="0" w:space="0" w:color="auto"/>
        <w:bottom w:val="none" w:sz="0" w:space="0" w:color="auto"/>
        <w:right w:val="none" w:sz="0" w:space="0" w:color="auto"/>
      </w:divBdr>
      <w:divsChild>
        <w:div w:id="1300694048">
          <w:marLeft w:val="0"/>
          <w:marRight w:val="0"/>
          <w:marTop w:val="0"/>
          <w:marBottom w:val="0"/>
          <w:divBdr>
            <w:top w:val="none" w:sz="0" w:space="0" w:color="auto"/>
            <w:left w:val="none" w:sz="0" w:space="0" w:color="auto"/>
            <w:bottom w:val="none" w:sz="0" w:space="0" w:color="auto"/>
            <w:right w:val="none" w:sz="0" w:space="0" w:color="auto"/>
          </w:divBdr>
          <w:divsChild>
            <w:div w:id="1648390267">
              <w:marLeft w:val="567"/>
              <w:marRight w:val="0"/>
              <w:marTop w:val="0"/>
              <w:marBottom w:val="0"/>
              <w:divBdr>
                <w:top w:val="none" w:sz="0" w:space="0" w:color="auto"/>
                <w:left w:val="none" w:sz="0" w:space="0" w:color="auto"/>
                <w:bottom w:val="none" w:sz="0" w:space="0" w:color="auto"/>
                <w:right w:val="none" w:sz="0" w:space="0" w:color="auto"/>
              </w:divBdr>
            </w:div>
            <w:div w:id="1518275990">
              <w:marLeft w:val="567"/>
              <w:marRight w:val="0"/>
              <w:marTop w:val="0"/>
              <w:marBottom w:val="0"/>
              <w:divBdr>
                <w:top w:val="none" w:sz="0" w:space="0" w:color="auto"/>
                <w:left w:val="none" w:sz="0" w:space="0" w:color="auto"/>
                <w:bottom w:val="none" w:sz="0" w:space="0" w:color="auto"/>
                <w:right w:val="none" w:sz="0" w:space="0" w:color="auto"/>
              </w:divBdr>
            </w:div>
            <w:div w:id="853303539">
              <w:marLeft w:val="567"/>
              <w:marRight w:val="0"/>
              <w:marTop w:val="0"/>
              <w:marBottom w:val="0"/>
              <w:divBdr>
                <w:top w:val="none" w:sz="0" w:space="0" w:color="auto"/>
                <w:left w:val="none" w:sz="0" w:space="0" w:color="auto"/>
                <w:bottom w:val="none" w:sz="0" w:space="0" w:color="auto"/>
                <w:right w:val="none" w:sz="0" w:space="0" w:color="auto"/>
              </w:divBdr>
            </w:div>
            <w:div w:id="33893888">
              <w:marLeft w:val="7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s.zju.edu.cn/yjszs/redir.php?catalog_id=130678&amp;object_id=178953" TargetMode="External"/><Relationship Id="rId3" Type="http://schemas.openxmlformats.org/officeDocument/2006/relationships/webSettings" Target="webSettings.xml"/><Relationship Id="rId7" Type="http://schemas.openxmlformats.org/officeDocument/2006/relationships/hyperlink" Target="http://zdyy.zju.edu.cn/redir.php?catalog_id=26&amp;object_id=531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dyy.zju.edu.cn/redir.php?catalog_id=26&amp;object_id=53177" TargetMode="External"/><Relationship Id="rId11" Type="http://schemas.openxmlformats.org/officeDocument/2006/relationships/theme" Target="theme/theme1.xml"/><Relationship Id="rId5" Type="http://schemas.openxmlformats.org/officeDocument/2006/relationships/hyperlink" Target="http://grs.zju.edu.cn/yjszs/redir.php?catalog_id=130678&amp;object_id=178953"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www.cec.zju.edu.cn/attachments/2018-03/01-1519889980-209888.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3</cp:revision>
  <dcterms:created xsi:type="dcterms:W3CDTF">2019-04-11T03:30:00Z</dcterms:created>
  <dcterms:modified xsi:type="dcterms:W3CDTF">2019-04-11T03:31:00Z</dcterms:modified>
</cp:coreProperties>
</file>