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0CB20" w14:textId="77777777" w:rsidR="00BF0413" w:rsidRPr="00BF0413" w:rsidRDefault="00BF0413" w:rsidP="00BF0413">
      <w:pPr>
        <w:widowControl/>
        <w:shd w:val="clear" w:color="auto" w:fill="FFFFFF"/>
        <w:spacing w:line="600" w:lineRule="atLeast"/>
        <w:jc w:val="center"/>
        <w:outlineLvl w:val="1"/>
        <w:rPr>
          <w:rFonts w:ascii="宋体" w:eastAsia="宋体" w:hAnsi="宋体" w:cs="宋体"/>
          <w:b/>
          <w:bCs/>
          <w:color w:val="040404"/>
          <w:kern w:val="0"/>
          <w:sz w:val="24"/>
          <w:szCs w:val="24"/>
        </w:rPr>
      </w:pPr>
      <w:r w:rsidRPr="00BF0413">
        <w:rPr>
          <w:rFonts w:ascii="宋体" w:eastAsia="宋体" w:hAnsi="宋体" w:cs="宋体" w:hint="eastAsia"/>
          <w:b/>
          <w:bCs/>
          <w:color w:val="040404"/>
          <w:kern w:val="0"/>
          <w:sz w:val="24"/>
          <w:szCs w:val="24"/>
        </w:rPr>
        <w:t>浙江大学马克思主义学院2019年硕士研究生招生复试方案</w:t>
      </w:r>
    </w:p>
    <w:p w14:paraId="36CD73C0" w14:textId="77777777" w:rsidR="00BF0413" w:rsidRPr="00BF0413" w:rsidRDefault="00BF0413" w:rsidP="00BF0413">
      <w:pPr>
        <w:widowControl/>
        <w:pBdr>
          <w:bottom w:val="single" w:sz="6" w:space="0" w:color="D6D6D6"/>
        </w:pBdr>
        <w:shd w:val="clear" w:color="auto" w:fill="FFFFFF"/>
        <w:spacing w:line="450" w:lineRule="atLeast"/>
        <w:jc w:val="center"/>
        <w:rPr>
          <w:rFonts w:ascii="宋体" w:eastAsia="宋体" w:hAnsi="宋体" w:cs="宋体" w:hint="eastAsia"/>
          <w:color w:val="585858"/>
          <w:kern w:val="0"/>
          <w:szCs w:val="21"/>
        </w:rPr>
      </w:pPr>
      <w:r w:rsidRPr="00BF0413">
        <w:rPr>
          <w:rFonts w:ascii="宋体" w:eastAsia="宋体" w:hAnsi="宋体" w:cs="宋体" w:hint="eastAsia"/>
          <w:color w:val="585858"/>
          <w:kern w:val="0"/>
          <w:szCs w:val="21"/>
        </w:rPr>
        <w:t>编辑：yangyunyue 时间：2019年03月07日 访问次数:3354</w:t>
      </w:r>
    </w:p>
    <w:p w14:paraId="02DE6099"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2019年马克思主义学院硕士研究生招生录取工作将紧紧围绕立德树人根本任务，牢固树立“考试招生也是育人”的理念，坚持“按需招生、德智体美劳全面发展、择优录取、宁缺毋滥”的原则，以提高人才选拔质量为核心，进一步完善复试工作，加强信息公开和监督，确保研究生招生录取工作科学规范、公平公正。为积极稳妥地做好硕士研究生招生录取工作，现将有关事项通知如下：</w:t>
      </w:r>
    </w:p>
    <w:p w14:paraId="282C8AE0"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一、组织机构</w:t>
      </w:r>
    </w:p>
    <w:p w14:paraId="4FD87D2E"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马克思主义学院研究生招生工作领导小组全面负责2019年硕士研究生复试和录取工作，人员组成如下：</w:t>
      </w:r>
    </w:p>
    <w:p w14:paraId="3F473B55"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组  长：刘同舫  李小东</w:t>
      </w:r>
    </w:p>
    <w:p w14:paraId="2ABBFBC1"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组  员：徐晓霞  代玉启</w:t>
      </w:r>
    </w:p>
    <w:p w14:paraId="08B5E6B8"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如对复试工作有异议，可向马克思主义学院研究生招生工作领导小组反映。</w:t>
      </w:r>
    </w:p>
    <w:p w14:paraId="4560DEE2"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咨询及申诉受理人：杨赟悦</w:t>
      </w:r>
    </w:p>
    <w:p w14:paraId="30536D3A"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受理地点：浙江大学西溪校区教学主楼1015</w:t>
      </w:r>
    </w:p>
    <w:p w14:paraId="0B921DD8"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受理电话：0571-88273165</w:t>
      </w:r>
    </w:p>
    <w:p w14:paraId="7F8F9DCA"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lastRenderedPageBreak/>
        <w:t>邮箱：yyyang2017@zju.edu.cn</w:t>
      </w:r>
    </w:p>
    <w:p w14:paraId="43A542AC" w14:textId="77777777" w:rsidR="00BF0413" w:rsidRPr="00BF0413" w:rsidRDefault="00BF0413" w:rsidP="00BF0413">
      <w:pPr>
        <w:widowControl/>
        <w:shd w:val="clear" w:color="auto" w:fill="FFFFFF"/>
        <w:spacing w:before="240" w:after="240" w:line="600" w:lineRule="atLeast"/>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    </w:t>
      </w:r>
      <w:r w:rsidRPr="00BF0413">
        <w:rPr>
          <w:rFonts w:ascii="宋体" w:eastAsia="宋体" w:hAnsi="宋体" w:cs="宋体" w:hint="eastAsia"/>
          <w:b/>
          <w:bCs/>
          <w:color w:val="040404"/>
          <w:kern w:val="0"/>
          <w:sz w:val="29"/>
          <w:szCs w:val="29"/>
        </w:rPr>
        <w:t>二、复试分数线与各专业招生名额</w:t>
      </w:r>
    </w:p>
    <w:p w14:paraId="35FB96BA"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马克思主义基本原理、马克思主义中国化研究、思想政治教育、中国近现代史基本问题研究、党的建设专业复试分数线：政治55，外语55，业务85，总分340。复试差额比例约为1:1.4。少数民族骨干计划复试分数线同学校最低要求。</w:t>
      </w:r>
    </w:p>
    <w:p w14:paraId="0FD23A09"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根据《浙江大学2019年硕士研究生（含非全日制）复试分数线的基本要求》，满足以下情况视同上线：若单科低1分，总分相应高20分及以上；单科低2分，总分高25分及以上；以此类推，单科每低1分，总分相应再提高5分。但单科不得低于基本要求5分（含5分），且仅限1门单科。适用该政策上线的考生，总分相应扣减后计算各项排名。</w:t>
      </w:r>
    </w:p>
    <w:p w14:paraId="0F09244B" w14:textId="77777777" w:rsidR="00BF0413" w:rsidRPr="00BF0413" w:rsidRDefault="00BF0413" w:rsidP="00BF0413">
      <w:pPr>
        <w:widowControl/>
        <w:shd w:val="clear" w:color="auto" w:fill="FFFFFF"/>
        <w:spacing w:before="240" w:after="240" w:line="336"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2019年统考研究生分专业招生名额见表1，少数民族骨干计划上线考生2名，名额单列。</w:t>
      </w:r>
    </w:p>
    <w:p w14:paraId="6CC20D7C" w14:textId="77777777" w:rsidR="00BF0413" w:rsidRPr="00BF0413" w:rsidRDefault="00BF0413" w:rsidP="00BF0413">
      <w:pPr>
        <w:widowControl/>
        <w:shd w:val="clear" w:color="auto" w:fill="FFFFFF"/>
        <w:spacing w:before="240" w:after="240" w:line="336" w:lineRule="atLeast"/>
        <w:ind w:firstLine="555"/>
        <w:jc w:val="left"/>
        <w:rPr>
          <w:rFonts w:ascii="宋体" w:eastAsia="宋体" w:hAnsi="宋体" w:cs="宋体" w:hint="eastAsia"/>
          <w:color w:val="040404"/>
          <w:kern w:val="0"/>
          <w:szCs w:val="21"/>
        </w:rPr>
      </w:pPr>
    </w:p>
    <w:p w14:paraId="6B8C4FBF" w14:textId="77777777" w:rsidR="00BF0413" w:rsidRPr="00BF0413" w:rsidRDefault="00BF0413" w:rsidP="00BF0413">
      <w:pPr>
        <w:widowControl/>
        <w:shd w:val="clear" w:color="auto" w:fill="FFFFFF"/>
        <w:spacing w:before="240" w:after="240" w:line="336" w:lineRule="atLeast"/>
        <w:ind w:firstLine="555"/>
        <w:jc w:val="center"/>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表1  2019年统考研究生分专业招生名额</w:t>
      </w:r>
    </w:p>
    <w:p w14:paraId="00DC3C6A" w14:textId="77777777" w:rsidR="00BF0413" w:rsidRPr="00BF0413" w:rsidRDefault="00BF0413" w:rsidP="00BF0413">
      <w:pPr>
        <w:widowControl/>
        <w:shd w:val="clear" w:color="auto" w:fill="FFFFFF"/>
        <w:spacing w:before="240" w:after="240" w:line="336" w:lineRule="atLeast"/>
        <w:ind w:firstLine="555"/>
        <w:jc w:val="center"/>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（不含少数民族骨干计划）</w:t>
      </w:r>
    </w:p>
    <w:tbl>
      <w:tblPr>
        <w:tblW w:w="0" w:type="auto"/>
        <w:tblCellMar>
          <w:left w:w="0" w:type="dxa"/>
          <w:right w:w="0" w:type="dxa"/>
        </w:tblCellMar>
        <w:tblLook w:val="04A0" w:firstRow="1" w:lastRow="0" w:firstColumn="1" w:lastColumn="0" w:noHBand="0" w:noVBand="1"/>
      </w:tblPr>
      <w:tblGrid>
        <w:gridCol w:w="2520"/>
        <w:gridCol w:w="3195"/>
        <w:gridCol w:w="1980"/>
      </w:tblGrid>
      <w:tr w:rsidR="00BF0413" w:rsidRPr="00BF0413" w14:paraId="1ADB0425" w14:textId="77777777" w:rsidTr="00BF0413">
        <w:tc>
          <w:tcPr>
            <w:tcW w:w="252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C0662E3" w14:textId="77777777" w:rsidR="00BF0413" w:rsidRPr="00BF0413" w:rsidRDefault="00BF0413" w:rsidP="00BF0413">
            <w:pPr>
              <w:widowControl/>
              <w:spacing w:before="240" w:after="240" w:line="600" w:lineRule="atLeast"/>
              <w:jc w:val="center"/>
              <w:rPr>
                <w:rFonts w:ascii="宋体" w:eastAsia="宋体" w:hAnsi="宋体" w:cs="宋体" w:hint="eastAsia"/>
                <w:kern w:val="0"/>
                <w:sz w:val="24"/>
                <w:szCs w:val="24"/>
              </w:rPr>
            </w:pPr>
            <w:r w:rsidRPr="00BF0413">
              <w:rPr>
                <w:rFonts w:ascii="宋体" w:eastAsia="宋体" w:hAnsi="宋体" w:cs="宋体" w:hint="eastAsia"/>
                <w:b/>
                <w:bCs/>
                <w:kern w:val="0"/>
                <w:sz w:val="29"/>
                <w:szCs w:val="29"/>
              </w:rPr>
              <w:t>一级学科名称</w:t>
            </w:r>
          </w:p>
        </w:tc>
        <w:tc>
          <w:tcPr>
            <w:tcW w:w="319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C0C50AB"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b/>
                <w:bCs/>
                <w:kern w:val="0"/>
                <w:sz w:val="29"/>
                <w:szCs w:val="29"/>
              </w:rPr>
              <w:t>专业名称</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F7F89EC"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b/>
                <w:bCs/>
                <w:kern w:val="0"/>
                <w:sz w:val="29"/>
                <w:szCs w:val="29"/>
              </w:rPr>
              <w:t>考试招生人数</w:t>
            </w:r>
          </w:p>
        </w:tc>
      </w:tr>
      <w:tr w:rsidR="00BF0413" w:rsidRPr="00BF0413" w14:paraId="23FBF234" w14:textId="77777777" w:rsidTr="00BF0413">
        <w:tc>
          <w:tcPr>
            <w:tcW w:w="2520" w:type="dxa"/>
            <w:vMerge w:val="restart"/>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5F3AB803"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lastRenderedPageBreak/>
              <w:t> </w:t>
            </w:r>
          </w:p>
          <w:p w14:paraId="6AB22A3F"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 </w:t>
            </w:r>
          </w:p>
          <w:p w14:paraId="500BA6F3"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4"/>
                <w:szCs w:val="24"/>
              </w:rPr>
              <w:t>马克思主义理论</w:t>
            </w:r>
          </w:p>
        </w:tc>
        <w:tc>
          <w:tcPr>
            <w:tcW w:w="319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A109FFA"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4"/>
                <w:szCs w:val="24"/>
              </w:rPr>
              <w:t>马克思主义基本原理</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AD622A6"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5</w:t>
            </w:r>
          </w:p>
        </w:tc>
      </w:tr>
      <w:tr w:rsidR="00BF0413" w:rsidRPr="00BF0413" w14:paraId="41BE89C0" w14:textId="77777777" w:rsidTr="00BF0413">
        <w:tc>
          <w:tcPr>
            <w:tcW w:w="0" w:type="auto"/>
            <w:vMerge/>
            <w:tcBorders>
              <w:top w:val="single" w:sz="6" w:space="0" w:color="auto"/>
              <w:left w:val="single" w:sz="6" w:space="0" w:color="auto"/>
              <w:bottom w:val="single" w:sz="6" w:space="0" w:color="auto"/>
              <w:right w:val="single" w:sz="6" w:space="0" w:color="auto"/>
            </w:tcBorders>
            <w:vAlign w:val="center"/>
            <w:hideMark/>
          </w:tcPr>
          <w:p w14:paraId="13877BB3" w14:textId="77777777" w:rsidR="00BF0413" w:rsidRPr="00BF0413" w:rsidRDefault="00BF0413" w:rsidP="00BF0413">
            <w:pPr>
              <w:widowControl/>
              <w:jc w:val="left"/>
              <w:rPr>
                <w:rFonts w:ascii="宋体" w:eastAsia="宋体" w:hAnsi="宋体" w:cs="宋体"/>
                <w:kern w:val="0"/>
                <w:sz w:val="24"/>
                <w:szCs w:val="24"/>
              </w:rPr>
            </w:pPr>
          </w:p>
        </w:tc>
        <w:tc>
          <w:tcPr>
            <w:tcW w:w="319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FA14E74"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4"/>
                <w:szCs w:val="24"/>
              </w:rPr>
              <w:t>马克思主义中国化研究</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A4B9C77"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3</w:t>
            </w:r>
          </w:p>
        </w:tc>
      </w:tr>
      <w:tr w:rsidR="00BF0413" w:rsidRPr="00BF0413" w14:paraId="26A5A5AF" w14:textId="77777777" w:rsidTr="00BF0413">
        <w:tc>
          <w:tcPr>
            <w:tcW w:w="0" w:type="auto"/>
            <w:vMerge/>
            <w:tcBorders>
              <w:top w:val="single" w:sz="6" w:space="0" w:color="auto"/>
              <w:left w:val="single" w:sz="6" w:space="0" w:color="auto"/>
              <w:bottom w:val="single" w:sz="6" w:space="0" w:color="auto"/>
              <w:right w:val="single" w:sz="6" w:space="0" w:color="auto"/>
            </w:tcBorders>
            <w:vAlign w:val="center"/>
            <w:hideMark/>
          </w:tcPr>
          <w:p w14:paraId="45B762CA" w14:textId="77777777" w:rsidR="00BF0413" w:rsidRPr="00BF0413" w:rsidRDefault="00BF0413" w:rsidP="00BF0413">
            <w:pPr>
              <w:widowControl/>
              <w:jc w:val="left"/>
              <w:rPr>
                <w:rFonts w:ascii="宋体" w:eastAsia="宋体" w:hAnsi="宋体" w:cs="宋体"/>
                <w:kern w:val="0"/>
                <w:sz w:val="24"/>
                <w:szCs w:val="24"/>
              </w:rPr>
            </w:pPr>
          </w:p>
        </w:tc>
        <w:tc>
          <w:tcPr>
            <w:tcW w:w="319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755C9A2"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4"/>
                <w:szCs w:val="24"/>
              </w:rPr>
              <w:t>思想政治教育</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125150F"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8</w:t>
            </w:r>
          </w:p>
        </w:tc>
      </w:tr>
      <w:tr w:rsidR="00BF0413" w:rsidRPr="00BF0413" w14:paraId="1B0DD0A5" w14:textId="77777777" w:rsidTr="00BF0413">
        <w:tc>
          <w:tcPr>
            <w:tcW w:w="0" w:type="auto"/>
            <w:vMerge/>
            <w:tcBorders>
              <w:top w:val="single" w:sz="6" w:space="0" w:color="auto"/>
              <w:left w:val="single" w:sz="6" w:space="0" w:color="auto"/>
              <w:bottom w:val="single" w:sz="6" w:space="0" w:color="auto"/>
              <w:right w:val="single" w:sz="6" w:space="0" w:color="auto"/>
            </w:tcBorders>
            <w:vAlign w:val="center"/>
            <w:hideMark/>
          </w:tcPr>
          <w:p w14:paraId="3BD1FE1F" w14:textId="77777777" w:rsidR="00BF0413" w:rsidRPr="00BF0413" w:rsidRDefault="00BF0413" w:rsidP="00BF0413">
            <w:pPr>
              <w:widowControl/>
              <w:jc w:val="left"/>
              <w:rPr>
                <w:rFonts w:ascii="宋体" w:eastAsia="宋体" w:hAnsi="宋体" w:cs="宋体"/>
                <w:kern w:val="0"/>
                <w:sz w:val="24"/>
                <w:szCs w:val="24"/>
              </w:rPr>
            </w:pPr>
          </w:p>
        </w:tc>
        <w:tc>
          <w:tcPr>
            <w:tcW w:w="319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020EB30C"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4"/>
                <w:szCs w:val="24"/>
              </w:rPr>
              <w:t>中国近现代史基本问题研究</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08F7874A"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1</w:t>
            </w:r>
          </w:p>
        </w:tc>
      </w:tr>
      <w:tr w:rsidR="00BF0413" w:rsidRPr="00BF0413" w14:paraId="514763F5" w14:textId="77777777" w:rsidTr="00BF0413">
        <w:tc>
          <w:tcPr>
            <w:tcW w:w="0" w:type="auto"/>
            <w:vMerge/>
            <w:tcBorders>
              <w:top w:val="single" w:sz="6" w:space="0" w:color="auto"/>
              <w:left w:val="single" w:sz="6" w:space="0" w:color="auto"/>
              <w:bottom w:val="single" w:sz="6" w:space="0" w:color="auto"/>
              <w:right w:val="single" w:sz="6" w:space="0" w:color="auto"/>
            </w:tcBorders>
            <w:vAlign w:val="center"/>
            <w:hideMark/>
          </w:tcPr>
          <w:p w14:paraId="7C09FB3B" w14:textId="77777777" w:rsidR="00BF0413" w:rsidRPr="00BF0413" w:rsidRDefault="00BF0413" w:rsidP="00BF0413">
            <w:pPr>
              <w:widowControl/>
              <w:jc w:val="left"/>
              <w:rPr>
                <w:rFonts w:ascii="宋体" w:eastAsia="宋体" w:hAnsi="宋体" w:cs="宋体"/>
                <w:kern w:val="0"/>
                <w:sz w:val="24"/>
                <w:szCs w:val="24"/>
              </w:rPr>
            </w:pPr>
          </w:p>
        </w:tc>
        <w:tc>
          <w:tcPr>
            <w:tcW w:w="319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5F80B52"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4"/>
                <w:szCs w:val="24"/>
              </w:rPr>
              <w:t>党的建设</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7D714D8"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1</w:t>
            </w:r>
          </w:p>
        </w:tc>
      </w:tr>
      <w:tr w:rsidR="00BF0413" w:rsidRPr="00BF0413" w14:paraId="3EEB8F3F" w14:textId="77777777" w:rsidTr="00BF0413">
        <w:tc>
          <w:tcPr>
            <w:tcW w:w="5715" w:type="dxa"/>
            <w:gridSpan w:val="2"/>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AD27E67"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hint="eastAsia"/>
                <w:kern w:val="0"/>
                <w:sz w:val="29"/>
                <w:szCs w:val="29"/>
              </w:rPr>
              <w:t>总计</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8480B70" w14:textId="77777777" w:rsidR="00BF0413" w:rsidRPr="00BF0413" w:rsidRDefault="00BF0413" w:rsidP="00BF0413">
            <w:pPr>
              <w:widowControl/>
              <w:spacing w:before="240" w:after="240" w:line="600" w:lineRule="atLeast"/>
              <w:jc w:val="center"/>
              <w:rPr>
                <w:rFonts w:ascii="宋体" w:eastAsia="宋体" w:hAnsi="宋体" w:cs="宋体"/>
                <w:kern w:val="0"/>
                <w:sz w:val="24"/>
                <w:szCs w:val="24"/>
              </w:rPr>
            </w:pPr>
            <w:r w:rsidRPr="00BF0413">
              <w:rPr>
                <w:rFonts w:ascii="宋体" w:eastAsia="宋体" w:hAnsi="宋体" w:cs="宋体"/>
                <w:kern w:val="0"/>
                <w:sz w:val="24"/>
                <w:szCs w:val="24"/>
              </w:rPr>
              <w:t>18</w:t>
            </w:r>
          </w:p>
        </w:tc>
      </w:tr>
    </w:tbl>
    <w:p w14:paraId="6DE32945"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color w:val="040404"/>
          <w:kern w:val="0"/>
          <w:szCs w:val="21"/>
        </w:rPr>
      </w:pPr>
      <w:r w:rsidRPr="00BF0413">
        <w:rPr>
          <w:rFonts w:ascii="宋体" w:eastAsia="宋体" w:hAnsi="宋体" w:cs="宋体" w:hint="eastAsia"/>
          <w:b/>
          <w:bCs/>
          <w:color w:val="040404"/>
          <w:kern w:val="0"/>
          <w:sz w:val="29"/>
          <w:szCs w:val="29"/>
        </w:rPr>
        <w:t>三、复试时间及地点：</w:t>
      </w:r>
    </w:p>
    <w:p w14:paraId="3EB31D8C" w14:textId="77777777" w:rsidR="00BF0413" w:rsidRPr="00BF0413" w:rsidRDefault="00BF0413" w:rsidP="00BF0413">
      <w:pPr>
        <w:widowControl/>
        <w:shd w:val="clear" w:color="auto" w:fill="FFFFFF"/>
        <w:spacing w:before="240" w:after="240" w:line="600" w:lineRule="atLeast"/>
        <w:ind w:firstLine="555"/>
        <w:jc w:val="center"/>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表2  复试安排表</w:t>
      </w:r>
    </w:p>
    <w:tbl>
      <w:tblPr>
        <w:tblW w:w="9330" w:type="dxa"/>
        <w:tblCellMar>
          <w:left w:w="0" w:type="dxa"/>
          <w:right w:w="0" w:type="dxa"/>
        </w:tblCellMar>
        <w:tblLook w:val="04A0" w:firstRow="1" w:lastRow="0" w:firstColumn="1" w:lastColumn="0" w:noHBand="0" w:noVBand="1"/>
      </w:tblPr>
      <w:tblGrid>
        <w:gridCol w:w="3519"/>
        <w:gridCol w:w="2161"/>
        <w:gridCol w:w="1637"/>
        <w:gridCol w:w="2013"/>
      </w:tblGrid>
      <w:tr w:rsidR="00BF0413" w:rsidRPr="00BF0413" w14:paraId="41BA179E" w14:textId="77777777" w:rsidTr="00BF0413">
        <w:trPr>
          <w:trHeight w:val="504"/>
        </w:trPr>
        <w:tc>
          <w:tcPr>
            <w:tcW w:w="322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88169D5" w14:textId="77777777" w:rsidR="00BF0413" w:rsidRPr="00BF0413" w:rsidRDefault="00BF0413" w:rsidP="00BF0413">
            <w:pPr>
              <w:widowControl/>
              <w:jc w:val="left"/>
              <w:rPr>
                <w:rFonts w:ascii="宋体" w:eastAsia="宋体" w:hAnsi="宋体" w:cs="宋体" w:hint="eastAsia"/>
                <w:kern w:val="0"/>
                <w:sz w:val="24"/>
                <w:szCs w:val="24"/>
              </w:rPr>
            </w:pPr>
            <w:r w:rsidRPr="00BF0413">
              <w:rPr>
                <w:rFonts w:ascii="Times New Roman" w:eastAsia="宋体" w:hAnsi="Times New Roman" w:cs="Times New Roman"/>
                <w:b/>
                <w:bCs/>
                <w:kern w:val="0"/>
                <w:sz w:val="24"/>
                <w:szCs w:val="24"/>
              </w:rPr>
              <w:br w:type="textWrapping" w:clear="all"/>
              <w:t>  </w:t>
            </w:r>
            <w:r w:rsidRPr="00BF0413">
              <w:rPr>
                <w:rFonts w:ascii="宋体" w:eastAsia="宋体" w:hAnsi="宋体" w:cs="宋体"/>
                <w:kern w:val="0"/>
                <w:sz w:val="24"/>
                <w:szCs w:val="24"/>
              </w:rPr>
              <w:t> </w:t>
            </w:r>
          </w:p>
          <w:p w14:paraId="17C618C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4"/>
                <w:szCs w:val="24"/>
              </w:rPr>
              <w:t>专业</w:t>
            </w:r>
          </w:p>
        </w:tc>
        <w:tc>
          <w:tcPr>
            <w:tcW w:w="198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5B047B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4"/>
                <w:szCs w:val="24"/>
              </w:rPr>
              <w:t>报到、资格审查</w:t>
            </w:r>
          </w:p>
        </w:tc>
        <w:tc>
          <w:tcPr>
            <w:tcW w:w="150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6BBA8F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4"/>
                <w:szCs w:val="24"/>
              </w:rPr>
              <w:t>专业课笔试、</w:t>
            </w:r>
          </w:p>
          <w:p w14:paraId="184D1C9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4"/>
                <w:szCs w:val="24"/>
              </w:rPr>
              <w:t>外语面试时间</w:t>
            </w:r>
          </w:p>
        </w:tc>
        <w:tc>
          <w:tcPr>
            <w:tcW w:w="18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14F7EA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4"/>
                <w:szCs w:val="24"/>
              </w:rPr>
              <w:t>专业面试时间</w:t>
            </w:r>
          </w:p>
        </w:tc>
      </w:tr>
      <w:tr w:rsidR="00BF0413" w:rsidRPr="00BF0413" w14:paraId="66195BCC" w14:textId="77777777" w:rsidTr="00BF0413">
        <w:trPr>
          <w:trHeight w:val="348"/>
        </w:trPr>
        <w:tc>
          <w:tcPr>
            <w:tcW w:w="322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B28F187" w14:textId="77777777" w:rsidR="00BF0413" w:rsidRPr="00BF0413" w:rsidRDefault="00BF0413" w:rsidP="00BF0413">
            <w:pPr>
              <w:widowControl/>
              <w:spacing w:before="240" w:after="240"/>
              <w:jc w:val="left"/>
              <w:rPr>
                <w:rFonts w:ascii="宋体" w:eastAsia="宋体" w:hAnsi="宋体" w:cs="宋体"/>
                <w:kern w:val="0"/>
                <w:sz w:val="24"/>
                <w:szCs w:val="24"/>
              </w:rPr>
            </w:pPr>
            <w:r w:rsidRPr="00BF0413">
              <w:rPr>
                <w:rFonts w:ascii="宋体" w:eastAsia="宋体" w:hAnsi="宋体" w:cs="宋体" w:hint="eastAsia"/>
                <w:kern w:val="0"/>
                <w:sz w:val="24"/>
                <w:szCs w:val="24"/>
              </w:rPr>
              <w:t>马克思主义基本原理</w:t>
            </w:r>
          </w:p>
        </w:tc>
        <w:tc>
          <w:tcPr>
            <w:tcW w:w="1980" w:type="dxa"/>
            <w:vMerge w:val="restart"/>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0CC6757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kern w:val="0"/>
                <w:sz w:val="24"/>
                <w:szCs w:val="24"/>
              </w:rPr>
              <w:t>3</w:t>
            </w:r>
            <w:r w:rsidRPr="00BF0413">
              <w:rPr>
                <w:rFonts w:ascii="宋体" w:eastAsia="宋体" w:hAnsi="宋体" w:cs="宋体" w:hint="eastAsia"/>
                <w:kern w:val="0"/>
                <w:sz w:val="24"/>
                <w:szCs w:val="24"/>
              </w:rPr>
              <w:t>月</w:t>
            </w:r>
            <w:r w:rsidRPr="00BF0413">
              <w:rPr>
                <w:rFonts w:ascii="宋体" w:eastAsia="宋体" w:hAnsi="宋体" w:cs="宋体"/>
                <w:kern w:val="0"/>
                <w:sz w:val="24"/>
                <w:szCs w:val="24"/>
              </w:rPr>
              <w:t>11</w:t>
            </w:r>
            <w:r w:rsidRPr="00BF0413">
              <w:rPr>
                <w:rFonts w:ascii="宋体" w:eastAsia="宋体" w:hAnsi="宋体" w:cs="宋体" w:hint="eastAsia"/>
                <w:kern w:val="0"/>
                <w:sz w:val="24"/>
                <w:szCs w:val="24"/>
              </w:rPr>
              <w:t>日</w:t>
            </w:r>
          </w:p>
          <w:p w14:paraId="3494997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4"/>
                <w:szCs w:val="24"/>
              </w:rPr>
              <w:t>上午</w:t>
            </w:r>
            <w:r w:rsidRPr="00BF0413">
              <w:rPr>
                <w:rFonts w:ascii="宋体" w:eastAsia="宋体" w:hAnsi="宋体" w:cs="宋体"/>
                <w:kern w:val="0"/>
                <w:sz w:val="24"/>
                <w:szCs w:val="24"/>
              </w:rPr>
              <w:t>08:15</w:t>
            </w:r>
          </w:p>
        </w:tc>
        <w:tc>
          <w:tcPr>
            <w:tcW w:w="1500" w:type="dxa"/>
            <w:vMerge w:val="restart"/>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3D0382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kern w:val="0"/>
                <w:sz w:val="24"/>
                <w:szCs w:val="24"/>
              </w:rPr>
              <w:t>3</w:t>
            </w:r>
            <w:r w:rsidRPr="00BF0413">
              <w:rPr>
                <w:rFonts w:ascii="宋体" w:eastAsia="宋体" w:hAnsi="宋体" w:cs="宋体" w:hint="eastAsia"/>
                <w:kern w:val="0"/>
                <w:sz w:val="24"/>
                <w:szCs w:val="24"/>
              </w:rPr>
              <w:t>月</w:t>
            </w:r>
            <w:r w:rsidRPr="00BF0413">
              <w:rPr>
                <w:rFonts w:ascii="宋体" w:eastAsia="宋体" w:hAnsi="宋体" w:cs="宋体"/>
                <w:kern w:val="0"/>
                <w:sz w:val="24"/>
                <w:szCs w:val="24"/>
              </w:rPr>
              <w:t>11</w:t>
            </w:r>
            <w:r w:rsidRPr="00BF0413">
              <w:rPr>
                <w:rFonts w:ascii="宋体" w:eastAsia="宋体" w:hAnsi="宋体" w:cs="宋体" w:hint="eastAsia"/>
                <w:kern w:val="0"/>
                <w:sz w:val="24"/>
                <w:szCs w:val="24"/>
              </w:rPr>
              <w:t>日</w:t>
            </w:r>
          </w:p>
          <w:p w14:paraId="26072CC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4"/>
                <w:szCs w:val="24"/>
              </w:rPr>
              <w:t>上午</w:t>
            </w:r>
            <w:r w:rsidRPr="00BF0413">
              <w:rPr>
                <w:rFonts w:ascii="宋体" w:eastAsia="宋体" w:hAnsi="宋体" w:cs="宋体"/>
                <w:kern w:val="0"/>
                <w:sz w:val="24"/>
                <w:szCs w:val="24"/>
              </w:rPr>
              <w:t>09:00</w:t>
            </w:r>
          </w:p>
        </w:tc>
        <w:tc>
          <w:tcPr>
            <w:tcW w:w="1845" w:type="dxa"/>
            <w:vMerge w:val="restart"/>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C4D846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kern w:val="0"/>
                <w:sz w:val="24"/>
                <w:szCs w:val="24"/>
              </w:rPr>
              <w:t>3</w:t>
            </w:r>
            <w:r w:rsidRPr="00BF0413">
              <w:rPr>
                <w:rFonts w:ascii="宋体" w:eastAsia="宋体" w:hAnsi="宋体" w:cs="宋体" w:hint="eastAsia"/>
                <w:kern w:val="0"/>
                <w:sz w:val="24"/>
                <w:szCs w:val="24"/>
              </w:rPr>
              <w:t>月</w:t>
            </w:r>
            <w:r w:rsidRPr="00BF0413">
              <w:rPr>
                <w:rFonts w:ascii="宋体" w:eastAsia="宋体" w:hAnsi="宋体" w:cs="宋体"/>
                <w:kern w:val="0"/>
                <w:sz w:val="24"/>
                <w:szCs w:val="24"/>
              </w:rPr>
              <w:t>11</w:t>
            </w:r>
            <w:r w:rsidRPr="00BF0413">
              <w:rPr>
                <w:rFonts w:ascii="宋体" w:eastAsia="宋体" w:hAnsi="宋体" w:cs="宋体" w:hint="eastAsia"/>
                <w:kern w:val="0"/>
                <w:sz w:val="24"/>
                <w:szCs w:val="24"/>
              </w:rPr>
              <w:t>日</w:t>
            </w:r>
          </w:p>
          <w:p w14:paraId="44DCCFB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4"/>
                <w:szCs w:val="24"/>
              </w:rPr>
              <w:t>中午</w:t>
            </w:r>
            <w:r w:rsidRPr="00BF0413">
              <w:rPr>
                <w:rFonts w:ascii="宋体" w:eastAsia="宋体" w:hAnsi="宋体" w:cs="宋体"/>
                <w:kern w:val="0"/>
                <w:sz w:val="24"/>
                <w:szCs w:val="24"/>
              </w:rPr>
              <w:t>12:30</w:t>
            </w:r>
          </w:p>
        </w:tc>
      </w:tr>
      <w:tr w:rsidR="00BF0413" w:rsidRPr="00BF0413" w14:paraId="60A8EED2" w14:textId="77777777" w:rsidTr="00BF0413">
        <w:trPr>
          <w:trHeight w:val="360"/>
        </w:trPr>
        <w:tc>
          <w:tcPr>
            <w:tcW w:w="322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5E3836A" w14:textId="77777777" w:rsidR="00BF0413" w:rsidRPr="00BF0413" w:rsidRDefault="00BF0413" w:rsidP="00BF0413">
            <w:pPr>
              <w:widowControl/>
              <w:spacing w:before="240" w:after="240"/>
              <w:jc w:val="left"/>
              <w:rPr>
                <w:rFonts w:ascii="宋体" w:eastAsia="宋体" w:hAnsi="宋体" w:cs="宋体"/>
                <w:kern w:val="0"/>
                <w:sz w:val="24"/>
                <w:szCs w:val="24"/>
              </w:rPr>
            </w:pPr>
            <w:r w:rsidRPr="00BF0413">
              <w:rPr>
                <w:rFonts w:ascii="宋体" w:eastAsia="宋体" w:hAnsi="宋体" w:cs="宋体" w:hint="eastAsia"/>
                <w:kern w:val="0"/>
                <w:sz w:val="24"/>
                <w:szCs w:val="24"/>
              </w:rPr>
              <w:t>中国近现代史基本问题研究</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4355F56"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E973A62"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A7C122" w14:textId="77777777" w:rsidR="00BF0413" w:rsidRPr="00BF0413" w:rsidRDefault="00BF0413" w:rsidP="00BF0413">
            <w:pPr>
              <w:widowControl/>
              <w:jc w:val="left"/>
              <w:rPr>
                <w:rFonts w:ascii="宋体" w:eastAsia="宋体" w:hAnsi="宋体" w:cs="宋体"/>
                <w:kern w:val="0"/>
                <w:sz w:val="24"/>
                <w:szCs w:val="24"/>
              </w:rPr>
            </w:pPr>
          </w:p>
        </w:tc>
      </w:tr>
      <w:tr w:rsidR="00BF0413" w:rsidRPr="00BF0413" w14:paraId="18C419CA" w14:textId="77777777" w:rsidTr="00BF0413">
        <w:trPr>
          <w:trHeight w:val="372"/>
        </w:trPr>
        <w:tc>
          <w:tcPr>
            <w:tcW w:w="322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BDED457" w14:textId="77777777" w:rsidR="00BF0413" w:rsidRPr="00BF0413" w:rsidRDefault="00BF0413" w:rsidP="00BF0413">
            <w:pPr>
              <w:widowControl/>
              <w:spacing w:before="240" w:after="240"/>
              <w:jc w:val="left"/>
              <w:rPr>
                <w:rFonts w:ascii="宋体" w:eastAsia="宋体" w:hAnsi="宋体" w:cs="宋体"/>
                <w:kern w:val="0"/>
                <w:sz w:val="24"/>
                <w:szCs w:val="24"/>
              </w:rPr>
            </w:pPr>
            <w:r w:rsidRPr="00BF0413">
              <w:rPr>
                <w:rFonts w:ascii="宋体" w:eastAsia="宋体" w:hAnsi="宋体" w:cs="宋体" w:hint="eastAsia"/>
                <w:kern w:val="0"/>
                <w:sz w:val="24"/>
                <w:szCs w:val="24"/>
              </w:rPr>
              <w:t>马克思主义中国化研究</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E84F695"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DF477F7"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6AAFD4B" w14:textId="77777777" w:rsidR="00BF0413" w:rsidRPr="00BF0413" w:rsidRDefault="00BF0413" w:rsidP="00BF0413">
            <w:pPr>
              <w:widowControl/>
              <w:jc w:val="left"/>
              <w:rPr>
                <w:rFonts w:ascii="宋体" w:eastAsia="宋体" w:hAnsi="宋体" w:cs="宋体"/>
                <w:kern w:val="0"/>
                <w:sz w:val="24"/>
                <w:szCs w:val="24"/>
              </w:rPr>
            </w:pPr>
          </w:p>
        </w:tc>
      </w:tr>
      <w:tr w:rsidR="00BF0413" w:rsidRPr="00BF0413" w14:paraId="6E198504" w14:textId="77777777" w:rsidTr="00BF0413">
        <w:trPr>
          <w:trHeight w:val="372"/>
        </w:trPr>
        <w:tc>
          <w:tcPr>
            <w:tcW w:w="322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61E1175" w14:textId="77777777" w:rsidR="00BF0413" w:rsidRPr="00BF0413" w:rsidRDefault="00BF0413" w:rsidP="00BF0413">
            <w:pPr>
              <w:widowControl/>
              <w:spacing w:before="240" w:after="240"/>
              <w:jc w:val="left"/>
              <w:rPr>
                <w:rFonts w:ascii="宋体" w:eastAsia="宋体" w:hAnsi="宋体" w:cs="宋体"/>
                <w:kern w:val="0"/>
                <w:sz w:val="24"/>
                <w:szCs w:val="24"/>
              </w:rPr>
            </w:pPr>
            <w:r w:rsidRPr="00BF0413">
              <w:rPr>
                <w:rFonts w:ascii="宋体" w:eastAsia="宋体" w:hAnsi="宋体" w:cs="宋体" w:hint="eastAsia"/>
                <w:kern w:val="0"/>
                <w:sz w:val="24"/>
                <w:szCs w:val="24"/>
              </w:rPr>
              <w:t>思想政治教育</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907C63"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400B55C"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3A6AA1" w14:textId="77777777" w:rsidR="00BF0413" w:rsidRPr="00BF0413" w:rsidRDefault="00BF0413" w:rsidP="00BF0413">
            <w:pPr>
              <w:widowControl/>
              <w:jc w:val="left"/>
              <w:rPr>
                <w:rFonts w:ascii="宋体" w:eastAsia="宋体" w:hAnsi="宋体" w:cs="宋体"/>
                <w:kern w:val="0"/>
                <w:sz w:val="24"/>
                <w:szCs w:val="24"/>
              </w:rPr>
            </w:pPr>
          </w:p>
        </w:tc>
      </w:tr>
      <w:tr w:rsidR="00BF0413" w:rsidRPr="00BF0413" w14:paraId="2C4E7011" w14:textId="77777777" w:rsidTr="00BF0413">
        <w:trPr>
          <w:trHeight w:val="372"/>
        </w:trPr>
        <w:tc>
          <w:tcPr>
            <w:tcW w:w="322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410E52F" w14:textId="77777777" w:rsidR="00BF0413" w:rsidRPr="00BF0413" w:rsidRDefault="00BF0413" w:rsidP="00BF0413">
            <w:pPr>
              <w:widowControl/>
              <w:spacing w:before="240" w:after="240"/>
              <w:jc w:val="left"/>
              <w:rPr>
                <w:rFonts w:ascii="宋体" w:eastAsia="宋体" w:hAnsi="宋体" w:cs="宋体"/>
                <w:kern w:val="0"/>
                <w:sz w:val="24"/>
                <w:szCs w:val="24"/>
              </w:rPr>
            </w:pPr>
            <w:r w:rsidRPr="00BF0413">
              <w:rPr>
                <w:rFonts w:ascii="宋体" w:eastAsia="宋体" w:hAnsi="宋体" w:cs="宋体" w:hint="eastAsia"/>
                <w:kern w:val="0"/>
                <w:sz w:val="24"/>
                <w:szCs w:val="24"/>
              </w:rPr>
              <w:lastRenderedPageBreak/>
              <w:t>党的建设</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7352A4A"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A46081" w14:textId="77777777" w:rsidR="00BF0413" w:rsidRPr="00BF0413" w:rsidRDefault="00BF0413" w:rsidP="00BF0413">
            <w:pPr>
              <w:widowControl/>
              <w:jc w:val="left"/>
              <w:rPr>
                <w:rFonts w:ascii="宋体" w:eastAsia="宋体" w:hAnsi="宋体" w:cs="宋体"/>
                <w:kern w:val="0"/>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170603" w14:textId="77777777" w:rsidR="00BF0413" w:rsidRPr="00BF0413" w:rsidRDefault="00BF0413" w:rsidP="00BF0413">
            <w:pPr>
              <w:widowControl/>
              <w:jc w:val="left"/>
              <w:rPr>
                <w:rFonts w:ascii="宋体" w:eastAsia="宋体" w:hAnsi="宋体" w:cs="宋体"/>
                <w:kern w:val="0"/>
                <w:sz w:val="24"/>
                <w:szCs w:val="24"/>
              </w:rPr>
            </w:pPr>
          </w:p>
        </w:tc>
      </w:tr>
    </w:tbl>
    <w:p w14:paraId="582E00E2"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color w:val="040404"/>
          <w:kern w:val="0"/>
          <w:szCs w:val="21"/>
        </w:rPr>
      </w:pPr>
      <w:r w:rsidRPr="00BF0413">
        <w:rPr>
          <w:rFonts w:ascii="宋体" w:eastAsia="宋体" w:hAnsi="宋体" w:cs="宋体" w:hint="eastAsia"/>
          <w:b/>
          <w:bCs/>
          <w:color w:val="040404"/>
          <w:kern w:val="0"/>
          <w:sz w:val="29"/>
          <w:szCs w:val="29"/>
        </w:rPr>
        <w:t>1.报到地点：</w:t>
      </w:r>
      <w:r w:rsidRPr="00BF0413">
        <w:rPr>
          <w:rFonts w:ascii="宋体" w:eastAsia="宋体" w:hAnsi="宋体" w:cs="宋体" w:hint="eastAsia"/>
          <w:color w:val="040404"/>
          <w:kern w:val="0"/>
          <w:sz w:val="29"/>
          <w:szCs w:val="29"/>
        </w:rPr>
        <w:t>浙江省杭州市天目山路148号浙江大学西溪校区教学主楼11楼1109教室。</w:t>
      </w:r>
    </w:p>
    <w:p w14:paraId="77E4CD97"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2.资格审查:</w:t>
      </w:r>
    </w:p>
    <w:p w14:paraId="1FB024DA"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请仔细阅读浙江大学研究生院招生网《关于2019年硕士研究生报考体检、资格审查的通知》,网址如下：</w:t>
      </w:r>
      <w:r w:rsidRPr="00BF0413">
        <w:rPr>
          <w:rFonts w:ascii="宋体" w:eastAsia="宋体" w:hAnsi="宋体" w:cs="宋体" w:hint="eastAsia"/>
          <w:color w:val="040404"/>
          <w:kern w:val="0"/>
          <w:sz w:val="24"/>
          <w:szCs w:val="24"/>
        </w:rPr>
        <w:t>http://grs.zju.edu.cn/yjszs/redir.php?catalog_id=130678&amp;object_id=178953</w:t>
      </w:r>
    </w:p>
    <w:p w14:paraId="43827093"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考生需先体检，然后须凭校医院已体检证明进行资格审查、复试，体检不合格者不能录取。</w:t>
      </w:r>
    </w:p>
    <w:p w14:paraId="7E2585C6"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考生参加复试时，需携带：</w:t>
      </w:r>
    </w:p>
    <w:p w14:paraId="0089FCFD"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（1）本人有效身份证、准考证。</w:t>
      </w:r>
    </w:p>
    <w:p w14:paraId="48BB135B"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（2）应届生出示完整注册后的学生证（高校教务部门颁发的学生证）;往届生出示本科毕业证书原件。</w:t>
      </w:r>
    </w:p>
    <w:p w14:paraId="4BE272A9"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3）考生请在复试时带上学校教务部门出具的盖有红章的大学期间成绩单（应届生可以向所在学校教务部门索要，历届毕业的考生可向档案管理部门要求复印并盖章）；有论文发表或有科研成果及获奖的考生，请带上相关的清单和复印件，复试时上交复试小组。</w:t>
      </w:r>
    </w:p>
    <w:p w14:paraId="49559237"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lastRenderedPageBreak/>
        <w:t>（4）网报后在中国学信网学历（或学籍）校验未通过校验考生，除了上述材料外，还要求：</w:t>
      </w:r>
    </w:p>
    <w:p w14:paraId="72D71321"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①因“有研究生学籍”而未通过的考生须提交所在培养单位“同意报考”的证明原件。</w:t>
      </w:r>
    </w:p>
    <w:p w14:paraId="4005E04F"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②大学本科三年级学生需提供：本科学校实行学分制的文件、所在省教育厅批准该校实行学分制的文件、教务处盖章和分管校长签字的能提前毕业证明。</w:t>
      </w:r>
    </w:p>
    <w:p w14:paraId="3C7B1256"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③其他原因不通过的考生须提交学历在线验证报告（应届生为学籍在线验证报告）或学历认证报告（应届生为学籍认证报告）。</w:t>
      </w:r>
    </w:p>
    <w:p w14:paraId="587B4CB3" w14:textId="77777777" w:rsidR="00BF0413" w:rsidRPr="00BF0413" w:rsidRDefault="00BF0413" w:rsidP="00BF0413">
      <w:pPr>
        <w:widowControl/>
        <w:shd w:val="clear" w:color="auto" w:fill="FFFFFF"/>
        <w:spacing w:before="240" w:after="240" w:line="600" w:lineRule="atLeast"/>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     </w:t>
      </w:r>
      <w:r w:rsidRPr="00BF0413">
        <w:rPr>
          <w:rFonts w:ascii="宋体" w:eastAsia="宋体" w:hAnsi="宋体" w:cs="宋体" w:hint="eastAsia"/>
          <w:b/>
          <w:bCs/>
          <w:color w:val="040404"/>
          <w:kern w:val="0"/>
          <w:sz w:val="29"/>
          <w:szCs w:val="29"/>
        </w:rPr>
        <w:t>资格审查没通过的考生将取消复试资格，责任自负。</w:t>
      </w:r>
    </w:p>
    <w:p w14:paraId="0D3A589B"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3.谢绝家长陪考。</w:t>
      </w:r>
    </w:p>
    <w:p w14:paraId="1265E32A"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四、复试内容及形式</w:t>
      </w:r>
    </w:p>
    <w:p w14:paraId="69C88637"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按2019年硕士研究生招生简章规定要求进行复试。复试分为专业课笔试、外语面试、专业面试三部分。专业课笔试占复试成绩的20%，外语面试占复试成绩20%，专业面试占复试成绩的60%。复试成绩总分100分，复试不合格者（低于60分）不予录取。</w:t>
      </w:r>
    </w:p>
    <w:p w14:paraId="4CD1E284"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五、录取</w:t>
      </w:r>
    </w:p>
    <w:p w14:paraId="2AEBC96E"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lastRenderedPageBreak/>
        <w:t>综合分计算方法：入学统一考试成绩占综合分的60%，复试成绩占综合分的40%。</w:t>
      </w:r>
    </w:p>
    <w:p w14:paraId="329B54E2"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综合分=（入学统一考试总分/5）×60% +复试成绩×40%。</w:t>
      </w:r>
    </w:p>
    <w:p w14:paraId="0C14265D"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单科分数不够，总分高出分数线20分以上视同上线的考生，在计算综合分时，入学统一考试总分作减分处理。</w:t>
      </w:r>
    </w:p>
    <w:p w14:paraId="7C108377"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复试后，按照各专业招生名额，对复试合格者按照总分从高到低择优录取。</w:t>
      </w:r>
    </w:p>
    <w:p w14:paraId="20906996"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马克思主义学院将对拟录取考生进行严格调档审查，审查不合格者不予录取。</w:t>
      </w:r>
    </w:p>
    <w:p w14:paraId="5F2F74FC"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六、调剂</w:t>
      </w:r>
    </w:p>
    <w:p w14:paraId="3AA7CB0D"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各专业复试完毕后如有空余名额，接受调剂。申请调剂需同时符合以下条件：</w:t>
      </w:r>
    </w:p>
    <w:p w14:paraId="522593F4"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1.不接受报考校外的考生调剂。</w:t>
      </w:r>
    </w:p>
    <w:p w14:paraId="06A9D681"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2.调剂考生的初试成绩需符合第一志愿专业的学校复试分数线基本要求，且符合调入专业的复试要求。</w:t>
      </w:r>
    </w:p>
    <w:p w14:paraId="3C96C4B1"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3.第一志愿报考专业必须属于马克思主义理论一级学科，初试科目与调入专业相同。</w:t>
      </w:r>
    </w:p>
    <w:p w14:paraId="7F048C1E"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lastRenderedPageBreak/>
        <w:t>4.申请调剂考生根据调剂名额和复试差额比例按照初试成绩从高到低择优进入调剂复试。</w:t>
      </w:r>
    </w:p>
    <w:p w14:paraId="6C806896"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5.报考“少数民族高层次骨干人才计划”的考生不得调剂到该计划以外录取，未报考该计划的考生不得调剂入该计划录取。</w:t>
      </w:r>
    </w:p>
    <w:p w14:paraId="15392EEB" w14:textId="77777777" w:rsidR="00BF0413" w:rsidRPr="00BF0413" w:rsidRDefault="00BF0413" w:rsidP="00BF0413">
      <w:pPr>
        <w:widowControl/>
        <w:shd w:val="clear" w:color="auto" w:fill="FFFFFF"/>
        <w:spacing w:before="240" w:after="240" w:line="600" w:lineRule="atLeast"/>
        <w:ind w:firstLine="555"/>
        <w:jc w:val="lef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 </w:t>
      </w:r>
    </w:p>
    <w:p w14:paraId="4DC99A8D" w14:textId="77777777" w:rsidR="00BF0413" w:rsidRPr="00BF0413" w:rsidRDefault="00BF0413" w:rsidP="00BF0413">
      <w:pPr>
        <w:widowControl/>
        <w:shd w:val="clear" w:color="auto" w:fill="FFFFFF"/>
        <w:spacing w:before="240" w:after="240" w:line="600" w:lineRule="atLeast"/>
        <w:ind w:firstLine="420"/>
        <w:jc w:val="right"/>
        <w:rPr>
          <w:rFonts w:ascii="宋体" w:eastAsia="宋体" w:hAnsi="宋体" w:cs="宋体" w:hint="eastAsia"/>
          <w:color w:val="040404"/>
          <w:kern w:val="0"/>
          <w:szCs w:val="21"/>
        </w:rPr>
      </w:pPr>
      <w:r w:rsidRPr="00BF0413">
        <w:rPr>
          <w:rFonts w:ascii="宋体" w:eastAsia="宋体" w:hAnsi="宋体" w:cs="宋体" w:hint="eastAsia"/>
          <w:color w:val="040404"/>
          <w:kern w:val="0"/>
          <w:sz w:val="29"/>
          <w:szCs w:val="29"/>
        </w:rPr>
        <w:t>                            </w:t>
      </w:r>
      <w:r w:rsidRPr="00BF0413">
        <w:rPr>
          <w:rFonts w:ascii="宋体" w:eastAsia="宋体" w:hAnsi="宋体" w:cs="宋体" w:hint="eastAsia"/>
          <w:color w:val="040404"/>
          <w:kern w:val="0"/>
          <w:sz w:val="30"/>
          <w:szCs w:val="30"/>
        </w:rPr>
        <w:t> 浙江大学马克思主义学院</w:t>
      </w:r>
    </w:p>
    <w:p w14:paraId="4A3B015E" w14:textId="77777777" w:rsidR="00BF0413" w:rsidRPr="00BF0413" w:rsidRDefault="00BF0413" w:rsidP="00BF0413">
      <w:pPr>
        <w:widowControl/>
        <w:shd w:val="clear" w:color="auto" w:fill="FFFFFF"/>
        <w:spacing w:before="240" w:after="240" w:line="600" w:lineRule="atLeast"/>
        <w:ind w:firstLine="420"/>
        <w:jc w:val="right"/>
        <w:rPr>
          <w:rFonts w:ascii="宋体" w:eastAsia="宋体" w:hAnsi="宋体" w:cs="宋体" w:hint="eastAsia"/>
          <w:color w:val="040404"/>
          <w:kern w:val="0"/>
          <w:szCs w:val="21"/>
        </w:rPr>
      </w:pPr>
      <w:r w:rsidRPr="00BF0413">
        <w:rPr>
          <w:rFonts w:ascii="宋体" w:eastAsia="宋体" w:hAnsi="宋体" w:cs="宋体" w:hint="eastAsia"/>
          <w:color w:val="040404"/>
          <w:kern w:val="0"/>
          <w:sz w:val="30"/>
          <w:szCs w:val="30"/>
        </w:rPr>
        <w:t>                           2019年3月7日</w:t>
      </w:r>
    </w:p>
    <w:p w14:paraId="54B04D70" w14:textId="77777777" w:rsidR="00BF0413" w:rsidRPr="00BF0413" w:rsidRDefault="00BF0413" w:rsidP="00BF0413">
      <w:pPr>
        <w:widowControl/>
        <w:shd w:val="clear" w:color="auto" w:fill="FFFFFF"/>
        <w:spacing w:before="240" w:after="240" w:line="600" w:lineRule="atLeast"/>
        <w:ind w:firstLine="420"/>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9"/>
          <w:szCs w:val="29"/>
        </w:rPr>
        <w:t>附件：                 复试考生名单</w:t>
      </w:r>
    </w:p>
    <w:p w14:paraId="0A9796CF" w14:textId="77777777" w:rsidR="00BF0413" w:rsidRPr="00BF0413" w:rsidRDefault="00BF0413" w:rsidP="00BF0413">
      <w:pPr>
        <w:widowControl/>
        <w:shd w:val="clear" w:color="auto" w:fill="FFFFFF"/>
        <w:spacing w:before="240" w:after="240" w:line="600" w:lineRule="atLeast"/>
        <w:ind w:firstLine="420"/>
        <w:jc w:val="left"/>
        <w:rPr>
          <w:rFonts w:ascii="宋体" w:eastAsia="宋体" w:hAnsi="宋体" w:cs="宋体" w:hint="eastAsia"/>
          <w:color w:val="040404"/>
          <w:kern w:val="0"/>
          <w:szCs w:val="21"/>
        </w:rPr>
      </w:pPr>
      <w:r w:rsidRPr="00BF0413">
        <w:rPr>
          <w:rFonts w:ascii="宋体" w:eastAsia="宋体" w:hAnsi="宋体" w:cs="宋体" w:hint="eastAsia"/>
          <w:b/>
          <w:bCs/>
          <w:color w:val="040404"/>
          <w:kern w:val="0"/>
          <w:sz w:val="23"/>
          <w:szCs w:val="23"/>
        </w:rPr>
        <w:t>                        （按准考证号升序排列）</w:t>
      </w:r>
    </w:p>
    <w:tbl>
      <w:tblPr>
        <w:tblW w:w="9360" w:type="dxa"/>
        <w:tblCellMar>
          <w:left w:w="0" w:type="dxa"/>
          <w:right w:w="0" w:type="dxa"/>
        </w:tblCellMar>
        <w:tblLook w:val="04A0" w:firstRow="1" w:lastRow="0" w:firstColumn="1" w:lastColumn="0" w:noHBand="0" w:noVBand="1"/>
      </w:tblPr>
      <w:tblGrid>
        <w:gridCol w:w="579"/>
        <w:gridCol w:w="1879"/>
        <w:gridCol w:w="878"/>
        <w:gridCol w:w="1511"/>
        <w:gridCol w:w="650"/>
        <w:gridCol w:w="550"/>
        <w:gridCol w:w="727"/>
        <w:gridCol w:w="641"/>
        <w:gridCol w:w="612"/>
        <w:gridCol w:w="1333"/>
      </w:tblGrid>
      <w:tr w:rsidR="00BF0413" w:rsidRPr="00BF0413" w14:paraId="19380238" w14:textId="77777777" w:rsidTr="00BF0413">
        <w:trPr>
          <w:trHeight w:val="408"/>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48143DC" w14:textId="77777777" w:rsidR="00BF0413" w:rsidRPr="00BF0413" w:rsidRDefault="00BF0413" w:rsidP="00BF0413">
            <w:pPr>
              <w:widowControl/>
              <w:spacing w:before="240" w:after="240"/>
              <w:jc w:val="center"/>
              <w:rPr>
                <w:rFonts w:ascii="宋体" w:eastAsia="宋体" w:hAnsi="宋体" w:cs="宋体" w:hint="eastAsia"/>
                <w:kern w:val="0"/>
                <w:sz w:val="24"/>
                <w:szCs w:val="24"/>
              </w:rPr>
            </w:pPr>
            <w:r w:rsidRPr="00BF0413">
              <w:rPr>
                <w:rFonts w:ascii="宋体" w:eastAsia="宋体" w:hAnsi="宋体" w:cs="宋体" w:hint="eastAsia"/>
                <w:b/>
                <w:bCs/>
                <w:kern w:val="0"/>
                <w:sz w:val="20"/>
                <w:szCs w:val="20"/>
              </w:rPr>
              <w:t>序号</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E1545C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准考证号</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22009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姓名</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07E586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报考专业</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A1271A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外语成绩</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09F3F1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政治成绩</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844C49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业务</w:t>
            </w:r>
            <w:r w:rsidRPr="00BF0413">
              <w:rPr>
                <w:rFonts w:ascii="Arial" w:eastAsia="宋体" w:hAnsi="Arial" w:cs="Arial"/>
                <w:b/>
                <w:bCs/>
                <w:kern w:val="0"/>
                <w:sz w:val="20"/>
                <w:szCs w:val="20"/>
              </w:rPr>
              <w:t>1</w:t>
            </w:r>
            <w:r w:rsidRPr="00BF0413">
              <w:rPr>
                <w:rFonts w:ascii="宋体" w:eastAsia="宋体" w:hAnsi="宋体" w:cs="宋体" w:hint="eastAsia"/>
                <w:b/>
                <w:bCs/>
                <w:kern w:val="0"/>
                <w:sz w:val="20"/>
                <w:szCs w:val="20"/>
              </w:rPr>
              <w:t>成绩</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135B10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业务</w:t>
            </w:r>
            <w:r w:rsidRPr="00BF0413">
              <w:rPr>
                <w:rFonts w:ascii="Arial" w:eastAsia="宋体" w:hAnsi="Arial" w:cs="Arial"/>
                <w:b/>
                <w:bCs/>
                <w:kern w:val="0"/>
                <w:sz w:val="20"/>
                <w:szCs w:val="20"/>
              </w:rPr>
              <w:t>2</w:t>
            </w:r>
            <w:r w:rsidRPr="00BF0413">
              <w:rPr>
                <w:rFonts w:ascii="宋体" w:eastAsia="宋体" w:hAnsi="宋体" w:cs="宋体" w:hint="eastAsia"/>
                <w:b/>
                <w:bCs/>
                <w:kern w:val="0"/>
                <w:sz w:val="20"/>
                <w:szCs w:val="20"/>
              </w:rPr>
              <w:t>成绩</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3D525C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总分</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315DFD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b/>
                <w:bCs/>
                <w:kern w:val="0"/>
                <w:sz w:val="20"/>
                <w:szCs w:val="20"/>
              </w:rPr>
              <w:t>专项计划</w:t>
            </w:r>
          </w:p>
        </w:tc>
      </w:tr>
      <w:tr w:rsidR="00BF0413" w:rsidRPr="00BF0413" w14:paraId="19A712B4"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4B9D5C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84A202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103359000903066</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EC10C0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鲁静静</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EF6D75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马克思主义中国化研究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EAED41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40AF01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76</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2A865C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107</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154BC6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105</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ACCE86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357</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1FD9E1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36304B38"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985534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D8234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103359000903074</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0CF4BB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苏淑铨</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B997AC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马克思主义中国化研究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A0844C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56</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43D61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64</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7783E7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112</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B01317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108</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7D3CB6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340</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32FA74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73E0FFD4"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C27EA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182C32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103359000903078</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085CFB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李佳芹</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87F695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AF8123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57</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9E0380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9D323A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116</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40BFB8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108</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ABD9B4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350</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6F9AFF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45800792"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9C36B7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lastRenderedPageBreak/>
              <w:t>4</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8FD989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103359000910080</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3D441E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王若玢</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0F0515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E6D796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8D8507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D94E25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114</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3BB108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110</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75A91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362</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EE4AAF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31405531"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BAF423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5</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D8BC0B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103359000910485</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56E42E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梁赛阁</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209071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马克思主义基本原理</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F60A94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60</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A4C13E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72</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3A3E3B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116</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1641E8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93</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8F2FCB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341</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CD6387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4F66D7FA"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C11023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38F6B9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103359000910738</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01EAD9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刘慧慧</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3F61C6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马克思主义基本原理</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3AC44C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66</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2D76A5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73</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D16B86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114</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BAE62D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98</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C13079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351</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16B69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45F1FF10"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77882F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544FBD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103359000911173</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27E7D8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章甜甜</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9A3CCF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马克思主义中国化研究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BFAD66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76</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01045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76</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F114BC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114</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5953C5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114</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9393CD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380</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3DFA60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58FEDDC9"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FD2E77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8</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905EA1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103359000911873</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2F1462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安薪同</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D1CED9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党的建设</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9D3357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57</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6B5C80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70</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6C7932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111</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1660F0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106</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35A2AD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344</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29A07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1F26DE3F"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48F43F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72EE2F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103359000913742</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CC6438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谢怡敏</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D1A2A9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FE025A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60</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510CF0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74</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0E43B0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EBA624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115</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F59F22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362</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8AA7A6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01868388"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28D10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5E7F7F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103359000914031</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F1FE92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杨田甜</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640B97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马克思主义基本原理</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C17CF7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87EDBC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5C2291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111</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4AE983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119</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91164E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366</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B59726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06C754AF"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070AF0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DF7895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103359000916106</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C5CC63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王</w:t>
            </w:r>
            <w:r w:rsidRPr="00BF0413">
              <w:rPr>
                <w:rFonts w:ascii="Arial" w:eastAsia="宋体" w:hAnsi="Arial" w:cs="Arial"/>
                <w:kern w:val="0"/>
                <w:sz w:val="20"/>
                <w:szCs w:val="20"/>
              </w:rPr>
              <w:t>  </w:t>
            </w:r>
            <w:r w:rsidRPr="00BF0413">
              <w:rPr>
                <w:rFonts w:ascii="宋体" w:eastAsia="宋体" w:hAnsi="宋体" w:cs="宋体" w:hint="eastAsia"/>
                <w:kern w:val="0"/>
                <w:sz w:val="20"/>
                <w:szCs w:val="20"/>
              </w:rPr>
              <w:t>聪</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E2D8BA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45463E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63</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488AE7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64</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A9AE60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118</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37659C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96</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E5E0D1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341</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9290C3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2631D808"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8086CD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12</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644D8A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103359000916107</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A37BF3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王艺澎</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7AF0D8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1A5B8A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73</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DA9874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BB799D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114</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D96A2D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118</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6F270C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373</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DDDEF4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7B4A8A25"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1395ED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13</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0F7E67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103359000917909</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1527D2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叶文倩</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49884C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A2BB6D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71</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A1328E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75</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C161AD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115</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7105E8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A084D2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374</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B83687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501311F4"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A2983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14</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9B649A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103359000917910</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13547A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周相良</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40A37A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70673D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66</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D96B4F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77</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9A9CBA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1F7015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98</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BFC26F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354</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370F92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615A596C"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6A48DE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15</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1E42BE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103359000919799</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975597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王</w:t>
            </w:r>
            <w:r w:rsidRPr="00BF0413">
              <w:rPr>
                <w:rFonts w:ascii="Arial" w:eastAsia="宋体" w:hAnsi="Arial" w:cs="Arial"/>
                <w:kern w:val="0"/>
                <w:sz w:val="20"/>
                <w:szCs w:val="20"/>
              </w:rPr>
              <w:t>  </w:t>
            </w:r>
            <w:r w:rsidRPr="00BF0413">
              <w:rPr>
                <w:rFonts w:ascii="宋体" w:eastAsia="宋体" w:hAnsi="宋体" w:cs="宋体" w:hint="eastAsia"/>
                <w:kern w:val="0"/>
                <w:sz w:val="20"/>
                <w:szCs w:val="20"/>
              </w:rPr>
              <w:t>锦</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5F52F2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马克思主义中国化研究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A1DA7C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66</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EB97BB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76</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CCCFFB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129</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F79F0B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104</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4142D9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375</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524D70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54C4A89D"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225665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16</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FD3025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103359000920759</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D0DF0C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蒲</w:t>
            </w:r>
            <w:r w:rsidRPr="00BF0413">
              <w:rPr>
                <w:rFonts w:ascii="Arial" w:eastAsia="宋体" w:hAnsi="Arial" w:cs="Arial"/>
                <w:kern w:val="0"/>
                <w:sz w:val="20"/>
                <w:szCs w:val="20"/>
              </w:rPr>
              <w:t>  </w:t>
            </w:r>
            <w:r w:rsidRPr="00BF0413">
              <w:rPr>
                <w:rFonts w:ascii="宋体" w:eastAsia="宋体" w:hAnsi="宋体" w:cs="宋体" w:hint="eastAsia"/>
                <w:kern w:val="0"/>
                <w:sz w:val="20"/>
                <w:szCs w:val="20"/>
              </w:rPr>
              <w:t>颖</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DA604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马克思主义中国化研究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6AC4BF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65</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AEA800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13F0CD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DDAFE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5B262E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360</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787EE1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69515D39"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7856FD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17</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207F0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103359000922886</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AB5BC9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尹超超</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9106AF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E50AB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75</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ED88E5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4D91EE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109</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884786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105</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D0B455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357</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46F9FC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7C1349E7"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1723BE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lastRenderedPageBreak/>
              <w:t>18</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6720CB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103359000923850</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05E16F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张雨寒</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4A3660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党的建设</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B8D2CA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1F5BE0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67</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B89075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107</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2EA54F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114</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2C962F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356</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2E6673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49D21187"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B070C5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19</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871555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103359000924174</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EE3245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赵明珠</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AF54F7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马克思主义中国化研究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FF6040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66</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C05A08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67</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EEBBA4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109</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456E75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104</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4F6373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346</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4B0484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34B3D260"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AF74F4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20</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CA9D5A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103359000924420</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A752BC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洪</w:t>
            </w:r>
            <w:r w:rsidRPr="00BF0413">
              <w:rPr>
                <w:rFonts w:ascii="Arial" w:eastAsia="宋体" w:hAnsi="Arial" w:cs="Arial"/>
                <w:kern w:val="0"/>
                <w:sz w:val="20"/>
                <w:szCs w:val="20"/>
              </w:rPr>
              <w:t>  </w:t>
            </w:r>
            <w:r w:rsidRPr="00BF0413">
              <w:rPr>
                <w:rFonts w:ascii="宋体" w:eastAsia="宋体" w:hAnsi="宋体" w:cs="宋体" w:hint="eastAsia"/>
                <w:kern w:val="0"/>
                <w:sz w:val="20"/>
                <w:szCs w:val="20"/>
              </w:rPr>
              <w:t>维</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C1C294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党的建设</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F699D4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C2B37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73</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56C72F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128</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C833C2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110</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1A8915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379</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DDA94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1B6C1D6F"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19A6E9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21</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C9155C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103359000924421</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E953CC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张</w:t>
            </w:r>
            <w:r w:rsidRPr="00BF0413">
              <w:rPr>
                <w:rFonts w:ascii="Arial" w:eastAsia="宋体" w:hAnsi="Arial" w:cs="Arial"/>
                <w:kern w:val="0"/>
                <w:sz w:val="20"/>
                <w:szCs w:val="20"/>
              </w:rPr>
              <w:t>  </w:t>
            </w:r>
            <w:r w:rsidRPr="00BF0413">
              <w:rPr>
                <w:rFonts w:ascii="宋体" w:eastAsia="宋体" w:hAnsi="宋体" w:cs="宋体" w:hint="eastAsia"/>
                <w:kern w:val="0"/>
                <w:sz w:val="20"/>
                <w:szCs w:val="20"/>
              </w:rPr>
              <w:t>好</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E48F3E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中国近现代史基本问题研究</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FC1067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55</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B20A84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70</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EE5022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290D2A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111</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8EE693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349</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D4782A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771C254B"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DB1D9D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22</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AFF78A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103359000924633</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5C5880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许雪林</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601103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马克思主义基本原理</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D828B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C9E84F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68</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85FD01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122</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EBE224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110</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F369CD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369</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D2BDF2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748307DA"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DCF977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23</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FF1CB2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103359000925214</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A0B6FB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沈成欢</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3CA4DC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315790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64</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9D180F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73</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4DB27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112</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0C4492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95</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53874B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344</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1E1F50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73CB1996"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1D13A5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24</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2B911E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103359000926448</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0EF7D2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卢菊艳</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EA19656"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811588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45</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C7E1F0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65</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D78AC7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97D9DD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86</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31DDD15"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299</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BB7588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少数民族骨干计划</w:t>
            </w:r>
          </w:p>
        </w:tc>
      </w:tr>
      <w:tr w:rsidR="00BF0413" w:rsidRPr="00BF0413" w14:paraId="6D719DB9"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1A18FB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25</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E12716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103359000926869</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495A98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白</w:t>
            </w:r>
            <w:r w:rsidRPr="00BF0413">
              <w:rPr>
                <w:rFonts w:ascii="Arial" w:eastAsia="宋体" w:hAnsi="Arial" w:cs="Arial"/>
                <w:kern w:val="0"/>
                <w:sz w:val="20"/>
                <w:szCs w:val="20"/>
              </w:rPr>
              <w:t>  </w:t>
            </w:r>
            <w:r w:rsidRPr="00BF0413">
              <w:rPr>
                <w:rFonts w:ascii="宋体" w:eastAsia="宋体" w:hAnsi="宋体" w:cs="宋体" w:hint="eastAsia"/>
                <w:kern w:val="0"/>
                <w:sz w:val="20"/>
                <w:szCs w:val="20"/>
              </w:rPr>
              <w:t>廷</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C9483F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8978D3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65</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9118C2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69</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13AF389"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121</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D9DA55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99</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3DBC00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364</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062E82C"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少数民族骨干计划,“志愿服务西部计划”初试总分加10分</w:t>
            </w:r>
          </w:p>
        </w:tc>
      </w:tr>
      <w:tr w:rsidR="00BF0413" w:rsidRPr="00BF0413" w14:paraId="7AB500DA" w14:textId="77777777" w:rsidTr="00BF0413">
        <w:trPr>
          <w:trHeight w:val="396"/>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ABCB5D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26</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4982C0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103359000928656</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CDCFFB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王琳妤</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54B42A3"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思想政治教育</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348264F"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72</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1F255E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75</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8D74BE7"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126</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687AF7D"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113</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1E6400B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386</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D7B353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r w:rsidR="00BF0413" w:rsidRPr="00BF0413" w14:paraId="22FF2479" w14:textId="77777777" w:rsidTr="00BF0413">
        <w:trPr>
          <w:trHeight w:val="528"/>
        </w:trPr>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CEE99DE"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27</w:t>
            </w:r>
          </w:p>
        </w:tc>
        <w:tc>
          <w:tcPr>
            <w:tcW w:w="17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8919811"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103359000928670</w:t>
            </w:r>
          </w:p>
        </w:tc>
        <w:tc>
          <w:tcPr>
            <w:tcW w:w="8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483836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袁祎霞</w:t>
            </w:r>
          </w:p>
        </w:tc>
        <w:tc>
          <w:tcPr>
            <w:tcW w:w="15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4555F0A"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马克思主义基本原理</w:t>
            </w:r>
          </w:p>
        </w:tc>
        <w:tc>
          <w:tcPr>
            <w:tcW w:w="66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A2BBAD4"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63</w:t>
            </w:r>
          </w:p>
        </w:tc>
        <w:tc>
          <w:tcPr>
            <w:tcW w:w="5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AAB39B2"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64</w:t>
            </w:r>
          </w:p>
        </w:tc>
        <w:tc>
          <w:tcPr>
            <w:tcW w:w="73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5D143F8"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106</w:t>
            </w:r>
          </w:p>
        </w:tc>
        <w:tc>
          <w:tcPr>
            <w:tcW w:w="64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82966E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111</w:t>
            </w:r>
          </w:p>
        </w:tc>
        <w:tc>
          <w:tcPr>
            <w:tcW w:w="6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75E3FE0"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Arial" w:eastAsia="宋体" w:hAnsi="Arial" w:cs="Arial"/>
                <w:kern w:val="0"/>
                <w:sz w:val="20"/>
                <w:szCs w:val="20"/>
              </w:rPr>
              <w:t>344</w:t>
            </w:r>
          </w:p>
        </w:tc>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5C573FB" w14:textId="77777777" w:rsidR="00BF0413" w:rsidRPr="00BF0413" w:rsidRDefault="00BF0413" w:rsidP="00BF0413">
            <w:pPr>
              <w:widowControl/>
              <w:spacing w:before="240" w:after="240"/>
              <w:jc w:val="center"/>
              <w:rPr>
                <w:rFonts w:ascii="宋体" w:eastAsia="宋体" w:hAnsi="宋体" w:cs="宋体"/>
                <w:kern w:val="0"/>
                <w:sz w:val="24"/>
                <w:szCs w:val="24"/>
              </w:rPr>
            </w:pPr>
            <w:r w:rsidRPr="00BF0413">
              <w:rPr>
                <w:rFonts w:ascii="宋体" w:eastAsia="宋体" w:hAnsi="宋体" w:cs="宋体" w:hint="eastAsia"/>
                <w:kern w:val="0"/>
                <w:sz w:val="20"/>
                <w:szCs w:val="20"/>
              </w:rPr>
              <w:t>无专项计划</w:t>
            </w:r>
          </w:p>
        </w:tc>
      </w:tr>
    </w:tbl>
    <w:p w14:paraId="29BB7582"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F0"/>
    <w:rsid w:val="00250E39"/>
    <w:rsid w:val="009732F0"/>
    <w:rsid w:val="00BF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A45CC-9D45-47FE-9C30-E1862490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F04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0413"/>
    <w:rPr>
      <w:rFonts w:ascii="宋体" w:eastAsia="宋体" w:hAnsi="宋体" w:cs="宋体"/>
      <w:b/>
      <w:bCs/>
      <w:kern w:val="0"/>
      <w:sz w:val="36"/>
      <w:szCs w:val="36"/>
    </w:rPr>
  </w:style>
  <w:style w:type="paragraph" w:customStyle="1" w:styleId="art-summary">
    <w:name w:val="art-summary"/>
    <w:basedOn w:val="a"/>
    <w:rsid w:val="00BF041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F04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F0413"/>
    <w:rPr>
      <w:b/>
      <w:bCs/>
    </w:rPr>
  </w:style>
  <w:style w:type="character" w:customStyle="1" w:styleId="apple-converted-space">
    <w:name w:val="apple-converted-space"/>
    <w:basedOn w:val="a0"/>
    <w:rsid w:val="00BF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36156">
      <w:bodyDiv w:val="1"/>
      <w:marLeft w:val="0"/>
      <w:marRight w:val="0"/>
      <w:marTop w:val="0"/>
      <w:marBottom w:val="0"/>
      <w:divBdr>
        <w:top w:val="none" w:sz="0" w:space="0" w:color="auto"/>
        <w:left w:val="none" w:sz="0" w:space="0" w:color="auto"/>
        <w:bottom w:val="none" w:sz="0" w:space="0" w:color="auto"/>
        <w:right w:val="none" w:sz="0" w:space="0" w:color="auto"/>
      </w:divBdr>
      <w:divsChild>
        <w:div w:id="130550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2019-04-11T04:51:00Z</dcterms:created>
  <dcterms:modified xsi:type="dcterms:W3CDTF">2019-04-11T04:51:00Z</dcterms:modified>
</cp:coreProperties>
</file>