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F7F66">
      <w:pPr>
        <w:rPr>
          <w:rFonts w:ascii="Times New Roman" w:hAnsi="Times New Roman" w:eastAsia="宋体"/>
        </w:rPr>
      </w:pPr>
    </w:p>
    <w:p w14:paraId="7B45AAB4">
      <w:pPr>
        <w:rPr>
          <w:rFonts w:ascii="Times New Roman" w:hAnsi="Times New Roman" w:eastAsia="宋体"/>
        </w:rPr>
      </w:pPr>
    </w:p>
    <w:p w14:paraId="7D116740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1F4E79"/>
          <w:sz w:val="48"/>
        </w:rPr>
        <w:t>实验指导书</w:t>
      </w:r>
    </w:p>
    <w:p w14:paraId="0D61C3FE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color w:val="5B6B7A"/>
          <w:sz w:val="32"/>
        </w:rPr>
        <w:t>四模块工程化实验：性能、安全、并发与</w:t>
      </w:r>
      <w:bookmarkStart w:id="0" w:name="_GoBack"/>
      <w:bookmarkEnd w:id="0"/>
      <w:r>
        <w:rPr>
          <w:rFonts w:ascii="Times New Roman" w:hAnsi="Times New Roman" w:eastAsia="宋体"/>
          <w:b/>
          <w:color w:val="5B6B7A"/>
          <w:sz w:val="32"/>
        </w:rPr>
        <w:t>容量</w:t>
      </w:r>
    </w:p>
    <w:p w14:paraId="6D7B04C8">
      <w:pPr>
        <w:rPr>
          <w:rFonts w:ascii="Times New Roman" w:hAnsi="Times New Roman" w:eastAsia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53435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vAlign w:val="center"/>
          </w:tcPr>
          <w:p w14:paraId="1284FF1B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案例主题</w:t>
            </w:r>
          </w:p>
        </w:tc>
        <w:tc>
          <w:tcPr>
            <w:tcW w:w="6803" w:type="dxa"/>
            <w:vAlign w:val="center"/>
          </w:tcPr>
          <w:p w14:paraId="08846A93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面向高并发 KV 系统的数据结构工程化教学案例</w:t>
            </w:r>
          </w:p>
        </w:tc>
      </w:tr>
      <w:tr w14:paraId="48D0D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5E9BC8E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适用课程</w:t>
            </w:r>
          </w:p>
        </w:tc>
        <w:tc>
          <w:tcPr>
            <w:tcW w:w="6803" w:type="dxa"/>
            <w:vAlign w:val="center"/>
          </w:tcPr>
          <w:p w14:paraId="1111AC75">
            <w:pPr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数据结构、数据结构与算法、Java</w:t>
            </w:r>
            <w:r>
              <w:rPr>
                <w:rFonts w:hint="eastAsia" w:eastAsia="宋体"/>
                <w:b w:val="0"/>
                <w:sz w:val="21"/>
                <w:lang w:val="en-US" w:eastAsia="zh-CN"/>
              </w:rPr>
              <w:t>核心编程</w:t>
            </w:r>
          </w:p>
        </w:tc>
      </w:tr>
      <w:tr w14:paraId="65F1B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0C05DAA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覆盖模块</w:t>
            </w:r>
          </w:p>
        </w:tc>
        <w:tc>
          <w:tcPr>
            <w:tcW w:w="6803" w:type="dxa"/>
            <w:vAlign w:val="center"/>
          </w:tcPr>
          <w:p w14:paraId="06C77CCD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CPU Cache、Hash DoS、并发容器、Bloom Filter</w:t>
            </w:r>
          </w:p>
        </w:tc>
      </w:tr>
      <w:tr w14:paraId="25ED4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B6657CA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使用对象</w:t>
            </w:r>
          </w:p>
        </w:tc>
        <w:tc>
          <w:tcPr>
            <w:tcW w:w="6803" w:type="dxa"/>
            <w:vAlign w:val="center"/>
          </w:tcPr>
          <w:p w14:paraId="4C7AB6BC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教师教学实施、学生实验训练</w:t>
            </w:r>
          </w:p>
        </w:tc>
      </w:tr>
    </w:tbl>
    <w:p w14:paraId="1DBE24F8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</w:p>
    <w:p w14:paraId="6DB76C3B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一、实验指导书使用说明</w:t>
      </w:r>
    </w:p>
    <w:p w14:paraId="056D8AF3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本指导书面向教师课堂实施与学生上机实验，围绕高并发 KV 系统中常见的四类工程问题，组织为四个递进模块。每个模块均包含实验目的、实验原理、关键参数、操作步骤、记录表、结果解释和常见错误。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779D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shd w:val="clear" w:color="auto" w:fill="EEF6ED"/>
          </w:tcPr>
          <w:p w14:paraId="34B57817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教学主线：</w:t>
            </w:r>
            <w:r>
              <w:rPr>
                <w:rFonts w:ascii="Times New Roman" w:hAnsi="Times New Roman" w:eastAsia="宋体"/>
                <w:sz w:val="21"/>
              </w:rPr>
              <w:t>将传统数据结构知识置于真实工程约束中，通过实验冲突引出源码机制与架构权衡，使学生形成从“会用数据结构”到“会解释系统设计”的能力。</w:t>
            </w:r>
          </w:p>
        </w:tc>
      </w:tr>
    </w:tbl>
    <w:p w14:paraId="144DD38E">
      <w:pPr>
        <w:rPr>
          <w:rFonts w:ascii="Times New Roman" w:hAnsi="Times New Roman" w:eastAsia="宋体"/>
        </w:rPr>
      </w:pPr>
    </w:p>
    <w:p w14:paraId="6EAB22E0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二、实验环境与工程准备</w:t>
      </w:r>
    </w:p>
    <w:tbl>
      <w:tblPr>
        <w:tblStyle w:val="33"/>
        <w:tblW w:w="97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2"/>
        <w:gridCol w:w="2431"/>
        <w:gridCol w:w="6113"/>
      </w:tblGrid>
      <w:tr w14:paraId="7E800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202" w:type="dxa"/>
            <w:shd w:val="clear" w:color="auto" w:fill="D9EAF7"/>
            <w:vAlign w:val="center"/>
          </w:tcPr>
          <w:p w14:paraId="036323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w="2431" w:type="dxa"/>
            <w:shd w:val="clear" w:color="auto" w:fill="D9EAF7"/>
            <w:vAlign w:val="center"/>
          </w:tcPr>
          <w:p w14:paraId="06DAAE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推荐设置</w:t>
            </w:r>
          </w:p>
        </w:tc>
        <w:tc>
          <w:tcPr>
            <w:tcW w:w="6113" w:type="dxa"/>
            <w:shd w:val="clear" w:color="auto" w:fill="D9EAF7"/>
            <w:vAlign w:val="center"/>
          </w:tcPr>
          <w:p w14:paraId="7735D7D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419CF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2" w:type="dxa"/>
            <w:vAlign w:val="center"/>
          </w:tcPr>
          <w:p w14:paraId="52AEE6F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JDK</w:t>
            </w:r>
          </w:p>
        </w:tc>
        <w:tc>
          <w:tcPr>
            <w:tcW w:w="2431" w:type="dxa"/>
            <w:vAlign w:val="center"/>
          </w:tcPr>
          <w:p w14:paraId="214BCD5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JDK 17</w:t>
            </w:r>
          </w:p>
        </w:tc>
        <w:tc>
          <w:tcPr>
            <w:tcW w:w="6113" w:type="dxa"/>
            <w:vAlign w:val="center"/>
          </w:tcPr>
          <w:p w14:paraId="08A89C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建议与国赛演示环境一致，避免版本差异导致结果变化。</w:t>
            </w:r>
          </w:p>
        </w:tc>
      </w:tr>
      <w:tr w14:paraId="48DFB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2" w:type="dxa"/>
            <w:vAlign w:val="center"/>
          </w:tcPr>
          <w:p w14:paraId="33EAC4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IDE</w:t>
            </w:r>
          </w:p>
        </w:tc>
        <w:tc>
          <w:tcPr>
            <w:tcW w:w="2431" w:type="dxa"/>
            <w:vAlign w:val="center"/>
          </w:tcPr>
          <w:p w14:paraId="4909E77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IntelliJ IDEA 2023 或以上</w:t>
            </w:r>
          </w:p>
        </w:tc>
        <w:tc>
          <w:tcPr>
            <w:tcW w:w="6113" w:type="dxa"/>
            <w:vAlign w:val="center"/>
          </w:tcPr>
          <w:p w14:paraId="700496F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用于运行单个模块、管理 Maven 依赖和保存截图。</w:t>
            </w:r>
          </w:p>
        </w:tc>
      </w:tr>
      <w:tr w14:paraId="6946D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2" w:type="dxa"/>
            <w:vAlign w:val="center"/>
          </w:tcPr>
          <w:p w14:paraId="3304CD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构建工具</w:t>
            </w:r>
          </w:p>
        </w:tc>
        <w:tc>
          <w:tcPr>
            <w:tcW w:w="2431" w:type="dxa"/>
            <w:vAlign w:val="center"/>
          </w:tcPr>
          <w:p w14:paraId="6AE4DD8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Maven</w:t>
            </w:r>
          </w:p>
        </w:tc>
        <w:tc>
          <w:tcPr>
            <w:tcW w:w="6113" w:type="dxa"/>
            <w:vAlign w:val="center"/>
          </w:tcPr>
          <w:p w14:paraId="48E105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可使用 IDEA 自带 Maven；JMH 打包时需要 Maven 生命周期 package。</w:t>
            </w:r>
          </w:p>
        </w:tc>
      </w:tr>
      <w:tr w14:paraId="080C0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2" w:type="dxa"/>
            <w:vAlign w:val="center"/>
          </w:tcPr>
          <w:p w14:paraId="114B34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编码</w:t>
            </w:r>
          </w:p>
        </w:tc>
        <w:tc>
          <w:tcPr>
            <w:tcW w:w="2431" w:type="dxa"/>
            <w:vAlign w:val="center"/>
          </w:tcPr>
          <w:p w14:paraId="52E919C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UTF-8</w:t>
            </w:r>
          </w:p>
        </w:tc>
        <w:tc>
          <w:tcPr>
            <w:tcW w:w="6113" w:type="dxa"/>
            <w:vAlign w:val="center"/>
          </w:tcPr>
          <w:p w14:paraId="039828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避免中文输出乱码。</w:t>
            </w:r>
          </w:p>
        </w:tc>
      </w:tr>
      <w:tr w14:paraId="78C36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2" w:type="dxa"/>
            <w:vAlign w:val="center"/>
          </w:tcPr>
          <w:p w14:paraId="7449E2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内存</w:t>
            </w:r>
          </w:p>
        </w:tc>
        <w:tc>
          <w:tcPr>
            <w:tcW w:w="2431" w:type="dxa"/>
            <w:vAlign w:val="center"/>
          </w:tcPr>
          <w:p w14:paraId="6EAFEB8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建议 16GB</w:t>
            </w:r>
          </w:p>
        </w:tc>
        <w:tc>
          <w:tcPr>
            <w:tcW w:w="6113" w:type="dxa"/>
            <w:vAlign w:val="center"/>
          </w:tcPr>
          <w:p w14:paraId="1E31E3C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Bloom Filter 与大数组实验对内存有一定要求。</w:t>
            </w:r>
          </w:p>
        </w:tc>
      </w:tr>
    </w:tbl>
    <w:p w14:paraId="7B397E1C">
      <w:pPr>
        <w:rPr>
          <w:rFonts w:ascii="Times New Roman" w:hAnsi="Times New Roman" w:eastAsia="宋体"/>
        </w:rPr>
      </w:pPr>
    </w:p>
    <w:p w14:paraId="47279356">
      <w:pPr>
        <w:pStyle w:val="16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建议工程目录：</w:t>
      </w:r>
    </w:p>
    <w:p w14:paraId="37D7E643">
      <w:pPr>
        <w:pStyle w:val="16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src/main/java/cn/edu/massz/ccec2026/module1_cache/CacheLineLiveDemo.java</w:t>
      </w:r>
    </w:p>
    <w:p w14:paraId="5E678043">
      <w:pPr>
        <w:pStyle w:val="16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src/main/java/cn/edu/massz/ccec2026/module2_hash/HashDoSAttackDemo.java</w:t>
      </w:r>
    </w:p>
    <w:p w14:paraId="21D693CE">
      <w:pPr>
        <w:pStyle w:val="16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src/main/java/cn/edu/massz/ccec2026/module3_concurrency/ConcurrencyCrashTest.java</w:t>
      </w:r>
    </w:p>
    <w:p w14:paraId="0937CF12">
      <w:pPr>
        <w:pStyle w:val="16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src/main/java/cn/edu/massz/ccec2026/module4_bloom/BloomFilterLimitDemo.java</w:t>
      </w:r>
    </w:p>
    <w:p w14:paraId="573CD609">
      <w:pPr>
        <w:pStyle w:val="16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src/main/java/cn/edu/massz/ccec2026/module4_bloom/JolMemoryLayoutDemo.java</w:t>
      </w:r>
    </w:p>
    <w:p w14:paraId="73959891">
      <w:pPr>
        <w:pStyle w:val="16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results/ 用于保存运行截图和学生实验数据。</w:t>
      </w:r>
    </w:p>
    <w:p w14:paraId="215E759B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三、模块一：CPU Cache 与内存访问局部性实验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59A87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CE89EE1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AEF3A49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 w14:paraId="65DB3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6F343E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实验文件</w:t>
            </w:r>
          </w:p>
        </w:tc>
        <w:tc>
          <w:tcPr>
            <w:tcW w:w="6803" w:type="dxa"/>
            <w:vAlign w:val="center"/>
          </w:tcPr>
          <w:p w14:paraId="7F36A501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CacheLineLiveDemo.java / CacheLineJmhBenchmark.java</w:t>
            </w:r>
          </w:p>
        </w:tc>
      </w:tr>
    </w:tbl>
    <w:p w14:paraId="27C2ADA7">
      <w:pPr>
        <w:rPr>
          <w:rFonts w:ascii="Times New Roman" w:hAnsi="Times New Roman" w:eastAsia="宋体"/>
        </w:rPr>
      </w:pPr>
    </w:p>
    <w:p w14:paraId="37ECDAB7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实验目的</w:t>
      </w:r>
    </w:p>
    <w:p w14:paraId="45FAE3AC">
      <w:pPr>
        <w:pStyle w:val="14"/>
        <w:numPr>
          <w:ilvl w:val="0"/>
          <w:numId w:val="7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理解时间复杂度不能完全代表真实机器性能。</w:t>
      </w:r>
    </w:p>
    <w:p w14:paraId="7CC83165">
      <w:pPr>
        <w:pStyle w:val="14"/>
        <w:numPr>
          <w:ilvl w:val="0"/>
          <w:numId w:val="7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观察相同 O(n²) 代码在不同内存访问模式下的耗时差异。</w:t>
      </w:r>
    </w:p>
    <w:p w14:paraId="34131E0F">
      <w:pPr>
        <w:pStyle w:val="14"/>
        <w:numPr>
          <w:ilvl w:val="0"/>
          <w:numId w:val="7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建立 CPU Cache Line、空间局部性与内存访问模式的工程认知。</w:t>
      </w:r>
    </w:p>
    <w:p w14:paraId="042AF981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关键参数</w:t>
      </w:r>
    </w:p>
    <w:tbl>
      <w:tblPr>
        <w:tblStyle w:val="33"/>
        <w:tblW w:w="97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3082"/>
        <w:gridCol w:w="5059"/>
      </w:tblGrid>
      <w:tr w14:paraId="328B0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5" w:type="dxa"/>
            <w:shd w:val="clear" w:color="auto" w:fill="D9EAF7"/>
            <w:vAlign w:val="center"/>
          </w:tcPr>
          <w:p w14:paraId="5C0568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082" w:type="dxa"/>
            <w:shd w:val="clear" w:color="auto" w:fill="D9EAF7"/>
            <w:vAlign w:val="center"/>
          </w:tcPr>
          <w:p w14:paraId="13F4E87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推荐值</w:t>
            </w:r>
          </w:p>
        </w:tc>
        <w:tc>
          <w:tcPr>
            <w:tcW w:w="5059" w:type="dxa"/>
            <w:shd w:val="clear" w:color="auto" w:fill="D9EAF7"/>
            <w:vAlign w:val="center"/>
          </w:tcPr>
          <w:p w14:paraId="071BE3B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54A59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5" w:type="dxa"/>
            <w:vAlign w:val="center"/>
          </w:tcPr>
          <w:p w14:paraId="3962FE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数组规模 SIZE</w:t>
            </w:r>
          </w:p>
        </w:tc>
        <w:tc>
          <w:tcPr>
            <w:tcW w:w="3082" w:type="dxa"/>
            <w:vAlign w:val="center"/>
          </w:tcPr>
          <w:p w14:paraId="19845C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10000 或 4096</w:t>
            </w:r>
          </w:p>
        </w:tc>
        <w:tc>
          <w:tcPr>
            <w:tcW w:w="5059" w:type="dxa"/>
            <w:vAlign w:val="center"/>
          </w:tcPr>
          <w:p w14:paraId="50BC8C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现场演示可使用 10000；JMH 严谨测试常用 4096。</w:t>
            </w:r>
          </w:p>
        </w:tc>
      </w:tr>
      <w:tr w14:paraId="282A9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5" w:type="dxa"/>
            <w:vAlign w:val="center"/>
          </w:tcPr>
          <w:p w14:paraId="48CDB14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数据结构</w:t>
            </w:r>
          </w:p>
        </w:tc>
        <w:tc>
          <w:tcPr>
            <w:tcW w:w="3082" w:type="dxa"/>
            <w:vAlign w:val="center"/>
          </w:tcPr>
          <w:p w14:paraId="44E62E1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int[][]</w:t>
            </w:r>
          </w:p>
        </w:tc>
        <w:tc>
          <w:tcPr>
            <w:tcW w:w="5059" w:type="dxa"/>
            <w:vAlign w:val="center"/>
          </w:tcPr>
          <w:p w14:paraId="6E9D83F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Java 二维数组是数组的数组，每一行 int[] 内部连续。</w:t>
            </w:r>
          </w:p>
        </w:tc>
      </w:tr>
      <w:tr w14:paraId="0C447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5" w:type="dxa"/>
            <w:vAlign w:val="center"/>
          </w:tcPr>
          <w:p w14:paraId="63BAB4B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计时方式</w:t>
            </w:r>
          </w:p>
        </w:tc>
        <w:tc>
          <w:tcPr>
            <w:tcW w:w="3082" w:type="dxa"/>
            <w:vAlign w:val="center"/>
          </w:tcPr>
          <w:p w14:paraId="7503FC6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System.currentTimeMillis / JMH</w:t>
            </w:r>
          </w:p>
        </w:tc>
        <w:tc>
          <w:tcPr>
            <w:tcW w:w="5059" w:type="dxa"/>
            <w:vAlign w:val="center"/>
          </w:tcPr>
          <w:p w14:paraId="153032C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课堂冲击演示用前者，正式材料建议附 JMH。</w:t>
            </w:r>
          </w:p>
        </w:tc>
      </w:tr>
    </w:tbl>
    <w:p w14:paraId="4B212382">
      <w:pPr>
        <w:rPr>
          <w:rFonts w:ascii="Times New Roman" w:hAnsi="Times New Roman" w:eastAsia="宋体"/>
        </w:rPr>
      </w:pPr>
    </w:p>
    <w:p w14:paraId="1C1565BD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实验步骤</w:t>
      </w:r>
    </w:p>
    <w:p w14:paraId="195E22D4">
      <w:pPr>
        <w:pStyle w:val="14"/>
        <w:numPr>
          <w:ilvl w:val="0"/>
          <w:numId w:val="8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运行 CacheLineLiveDemo，观察按行优先遍历耗时。</w:t>
      </w:r>
    </w:p>
    <w:p w14:paraId="0C6F5794">
      <w:pPr>
        <w:pStyle w:val="14"/>
        <w:numPr>
          <w:ilvl w:val="0"/>
          <w:numId w:val="8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继续观察按列优先遍历耗时，记录两者时间差。</w:t>
      </w:r>
    </w:p>
    <w:p w14:paraId="511627DF">
      <w:pPr>
        <w:pStyle w:val="14"/>
        <w:numPr>
          <w:ilvl w:val="0"/>
          <w:numId w:val="8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计算按列耗时与按行耗时的比值。</w:t>
      </w:r>
    </w:p>
    <w:p w14:paraId="11E264B6">
      <w:pPr>
        <w:pStyle w:val="14"/>
        <w:numPr>
          <w:ilvl w:val="0"/>
          <w:numId w:val="8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结合 Java int[][] 内存组织方式，分析访问局部性差异。</w:t>
      </w:r>
    </w:p>
    <w:p w14:paraId="5DFA970F">
      <w:pPr>
        <w:pStyle w:val="14"/>
        <w:numPr>
          <w:ilvl w:val="0"/>
          <w:numId w:val="8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使用 JMH 结果作为严谨补充材料。</w:t>
      </w:r>
    </w:p>
    <w:p w14:paraId="7FB5FF78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 数据记录表</w:t>
      </w:r>
    </w:p>
    <w:tbl>
      <w:tblPr>
        <w:tblStyle w:val="33"/>
        <w:tblW w:w="974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9"/>
        <w:gridCol w:w="3047"/>
      </w:tblGrid>
      <w:tr w14:paraId="5909AF1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69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93C64">
            <w:pPr>
              <w:snapToGrid w:val="0"/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记录项</w:t>
            </w:r>
          </w:p>
        </w:tc>
        <w:tc>
          <w:tcPr>
            <w:tcW w:w="304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5CF6C">
            <w:pPr>
              <w:snapToGrid w:val="0"/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记录值</w:t>
            </w:r>
          </w:p>
        </w:tc>
      </w:tr>
      <w:tr w14:paraId="2D0BFC8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69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C4DC0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按行优先遍历耗时</w:t>
            </w:r>
          </w:p>
        </w:tc>
        <w:tc>
          <w:tcPr>
            <w:tcW w:w="304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B8B65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ms</w:t>
            </w:r>
          </w:p>
        </w:tc>
      </w:tr>
      <w:tr w14:paraId="5A377BA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6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EE114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按列优先遍历耗时</w:t>
            </w:r>
          </w:p>
        </w:tc>
        <w:tc>
          <w:tcPr>
            <w:tcW w:w="3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8A6D1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ms</w:t>
            </w:r>
          </w:p>
        </w:tc>
      </w:tr>
      <w:tr w14:paraId="522D21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6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6F173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性能差距</w:t>
            </w:r>
          </w:p>
        </w:tc>
        <w:tc>
          <w:tcPr>
            <w:tcW w:w="3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2B586E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倍</w:t>
            </w:r>
          </w:p>
        </w:tc>
      </w:tr>
      <w:tr w14:paraId="036F5E3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6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1581E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JMH 按行结果</w:t>
            </w:r>
          </w:p>
        </w:tc>
        <w:tc>
          <w:tcPr>
            <w:tcW w:w="3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9B90E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ms/op</w:t>
            </w:r>
          </w:p>
        </w:tc>
      </w:tr>
      <w:tr w14:paraId="6A059F1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669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92725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JMH 按列结果</w:t>
            </w:r>
          </w:p>
        </w:tc>
        <w:tc>
          <w:tcPr>
            <w:tcW w:w="304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D557C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ms/op</w:t>
            </w:r>
          </w:p>
        </w:tc>
      </w:tr>
    </w:tbl>
    <w:p w14:paraId="5F451DA5">
      <w:pPr>
        <w:rPr>
          <w:rFonts w:ascii="Times New Roman" w:hAnsi="Times New Roman" w:eastAsia="宋体"/>
        </w:rPr>
      </w:pPr>
    </w:p>
    <w:p w14:paraId="00362E80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 常见错误与处理</w:t>
      </w:r>
    </w:p>
    <w:tbl>
      <w:tblPr>
        <w:tblStyle w:val="33"/>
        <w:tblW w:w="974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2861"/>
        <w:gridCol w:w="3748"/>
      </w:tblGrid>
      <w:tr w14:paraId="6C0090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313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4066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8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常见问题</w:t>
            </w:r>
          </w:p>
        </w:tc>
        <w:tc>
          <w:tcPr>
            <w:tcW w:w="286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9D2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8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可能原因</w:t>
            </w:r>
          </w:p>
        </w:tc>
        <w:tc>
          <w:tcPr>
            <w:tcW w:w="374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2F3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8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处理建议</w:t>
            </w:r>
          </w:p>
        </w:tc>
      </w:tr>
      <w:tr w14:paraId="6694EE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3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12254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运行缓慢或内存不足</w:t>
            </w:r>
          </w:p>
        </w:tc>
        <w:tc>
          <w:tcPr>
            <w:tcW w:w="28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C3EA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数组规模过大，堆内存不足</w:t>
            </w:r>
          </w:p>
        </w:tc>
        <w:tc>
          <w:tcPr>
            <w:tcW w:w="374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D93E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降低 SIZE 或增加 VM 参数。</w:t>
            </w:r>
          </w:p>
        </w:tc>
      </w:tr>
      <w:tr w14:paraId="636362A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9467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多次结果波动</w:t>
            </w:r>
          </w:p>
        </w:tc>
        <w:tc>
          <w:tcPr>
            <w:tcW w:w="28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CB4B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JVM 预热、后台任务干扰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71279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多运行几次，或使用 JMH。</w:t>
            </w:r>
          </w:p>
        </w:tc>
      </w:tr>
      <w:tr w14:paraId="34A130A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3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CEF6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误认为 Java 二维数组整体连续</w:t>
            </w:r>
          </w:p>
        </w:tc>
        <w:tc>
          <w:tcPr>
            <w:tcW w:w="286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D493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概念混淆</w:t>
            </w:r>
          </w:p>
        </w:tc>
        <w:tc>
          <w:tcPr>
            <w:tcW w:w="374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994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强调 int[][] 是多个 int[] 行数组组成。</w:t>
            </w:r>
          </w:p>
        </w:tc>
      </w:tr>
    </w:tbl>
    <w:p w14:paraId="4104D326">
      <w:pPr>
        <w:rPr>
          <w:rFonts w:ascii="Times New Roman" w:hAnsi="Times New Roman" w:eastAsia="宋体"/>
        </w:rPr>
      </w:pPr>
    </w:p>
    <w:p w14:paraId="52F66909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四、模块二：HashMap 极端碰撞与 Hash DoS 防御实验</w:t>
      </w:r>
    </w:p>
    <w:tbl>
      <w:tblPr>
        <w:tblStyle w:val="33"/>
        <w:tblW w:w="97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2"/>
        <w:gridCol w:w="6824"/>
      </w:tblGrid>
      <w:tr w14:paraId="156DE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22" w:type="dxa"/>
            <w:shd w:val="clear" w:color="auto" w:fill="D9EAF7"/>
            <w:vAlign w:val="center"/>
          </w:tcPr>
          <w:p w14:paraId="1B5AF2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w="6824" w:type="dxa"/>
            <w:shd w:val="clear" w:color="auto" w:fill="D9EAF7"/>
            <w:vAlign w:val="center"/>
          </w:tcPr>
          <w:p w14:paraId="34568A1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 w14:paraId="628EF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22" w:type="dxa"/>
            <w:vAlign w:val="center"/>
          </w:tcPr>
          <w:p w14:paraId="6AFBF2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实验文件</w:t>
            </w:r>
          </w:p>
        </w:tc>
        <w:tc>
          <w:tcPr>
            <w:tcW w:w="6824" w:type="dxa"/>
            <w:vAlign w:val="center"/>
          </w:tcPr>
          <w:p w14:paraId="0E64EB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HashDoSAttackDemo.java</w:t>
            </w:r>
          </w:p>
        </w:tc>
      </w:tr>
    </w:tbl>
    <w:p w14:paraId="5A438481">
      <w:pPr>
        <w:rPr>
          <w:rFonts w:ascii="Times New Roman" w:hAnsi="Times New Roman" w:eastAsia="宋体"/>
        </w:rPr>
      </w:pPr>
    </w:p>
    <w:p w14:paraId="708E2AE0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实验目的</w:t>
      </w:r>
    </w:p>
    <w:p w14:paraId="5CD93DE9">
      <w:pPr>
        <w:pStyle w:val="14"/>
        <w:numPr>
          <w:ilvl w:val="0"/>
          <w:numId w:val="9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验证不同字符串可能拥有相同 hashCode。</w:t>
      </w:r>
    </w:p>
    <w:p w14:paraId="0CD6969C">
      <w:pPr>
        <w:pStyle w:val="14"/>
        <w:numPr>
          <w:ilvl w:val="0"/>
          <w:numId w:val="9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构造 65536 个哈希值完全一致的字符串，观察极端碰撞现象。</w:t>
      </w:r>
    </w:p>
    <w:p w14:paraId="049CC881">
      <w:pPr>
        <w:pStyle w:val="14"/>
        <w:numPr>
          <w:ilvl w:val="0"/>
          <w:numId w:val="9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比较传统链表 HashMap 与 Java 8 HashMap 在极端碰撞下的耗时差异。</w:t>
      </w:r>
    </w:p>
    <w:p w14:paraId="493FA629">
      <w:pPr>
        <w:pStyle w:val="14"/>
        <w:numPr>
          <w:ilvl w:val="0"/>
          <w:numId w:val="9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理解红黑树化机制在系统安全与稳定性中的工程价值。</w:t>
      </w:r>
    </w:p>
    <w:p w14:paraId="792FEADA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关键参数</w:t>
      </w:r>
    </w:p>
    <w:tbl>
      <w:tblPr>
        <w:tblStyle w:val="33"/>
        <w:tblW w:w="974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3585"/>
        <w:gridCol w:w="4960"/>
      </w:tblGrid>
      <w:tr w14:paraId="49C325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0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1C3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58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6BC2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推荐值</w:t>
            </w:r>
          </w:p>
        </w:tc>
        <w:tc>
          <w:tcPr>
            <w:tcW w:w="495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DFA4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4ADCA76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FCE8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碰撞种子</w:t>
            </w:r>
          </w:p>
        </w:tc>
        <w:tc>
          <w:tcPr>
            <w:tcW w:w="358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D25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“Aa” 与 “BB”</w:t>
            </w:r>
          </w:p>
        </w:tc>
        <w:tc>
          <w:tcPr>
            <w:tcW w:w="495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1E7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二者 hashCode 相同，可递归组合生成碰撞字符串。</w:t>
            </w:r>
          </w:p>
        </w:tc>
      </w:tr>
      <w:tr w14:paraId="220E20A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DD7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递归深度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AC5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16</w:t>
            </w:r>
          </w:p>
        </w:tc>
        <w:tc>
          <w:tcPr>
            <w:tcW w:w="49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1847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生成 2^16 = 65536 个字符串。</w:t>
            </w:r>
          </w:p>
        </w:tc>
      </w:tr>
      <w:tr w14:paraId="015258B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7622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对比对象</w:t>
            </w:r>
          </w:p>
        </w:tc>
        <w:tc>
          <w:tcPr>
            <w:tcW w:w="358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692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传统链表 HashMap / Java 8 HashMap</w:t>
            </w:r>
          </w:p>
        </w:tc>
        <w:tc>
          <w:tcPr>
            <w:tcW w:w="49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4C48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传统结构模拟链表退化，Java 8 体现红黑树化机制。</w:t>
            </w:r>
          </w:p>
        </w:tc>
      </w:tr>
    </w:tbl>
    <w:p w14:paraId="2D9587C8">
      <w:pPr>
        <w:rPr>
          <w:rFonts w:ascii="Times New Roman" w:hAnsi="Times New Roman" w:eastAsia="宋体"/>
        </w:rPr>
      </w:pPr>
    </w:p>
    <w:p w14:paraId="6CD00119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实验步骤</w:t>
      </w:r>
    </w:p>
    <w:p w14:paraId="076B5D7B">
      <w:pPr>
        <w:pStyle w:val="14"/>
        <w:numPr>
          <w:ilvl w:val="0"/>
          <w:numId w:val="10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运行 HashDoSAttackDemo，记录 “Aa” 与 “BB” 的 hashCode。</w:t>
      </w:r>
    </w:p>
    <w:p w14:paraId="012581A5">
      <w:pPr>
        <w:pStyle w:val="14"/>
        <w:numPr>
          <w:ilvl w:val="0"/>
          <w:numId w:val="10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观察碰撞字符串生成数量及首尾元素 hashCode。</w:t>
      </w:r>
    </w:p>
    <w:p w14:paraId="2ADAE2A6">
      <w:pPr>
        <w:pStyle w:val="14"/>
        <w:numPr>
          <w:ilvl w:val="0"/>
          <w:numId w:val="10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记录传统链表 HashMap 插入耗时。</w:t>
      </w:r>
    </w:p>
    <w:p w14:paraId="7CAF7221">
      <w:pPr>
        <w:pStyle w:val="14"/>
        <w:numPr>
          <w:ilvl w:val="0"/>
          <w:numId w:val="10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记录 Java 8 HashMap 插入耗时。</w:t>
      </w:r>
    </w:p>
    <w:p w14:paraId="5CF5B1A1">
      <w:pPr>
        <w:pStyle w:val="14"/>
        <w:numPr>
          <w:ilvl w:val="0"/>
          <w:numId w:val="10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计算性能差距，并解释 O(N²) 与 O(N log N) 的差异。</w:t>
      </w:r>
    </w:p>
    <w:p w14:paraId="51A6F74D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 数据记录表</w:t>
      </w:r>
    </w:p>
    <w:tbl>
      <w:tblPr>
        <w:tblStyle w:val="33"/>
        <w:tblW w:w="974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8"/>
        <w:gridCol w:w="3748"/>
      </w:tblGrid>
      <w:tr w14:paraId="35401C3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99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14F02">
            <w:pPr>
              <w:snapToGrid w:val="0"/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记录项</w:t>
            </w:r>
          </w:p>
        </w:tc>
        <w:tc>
          <w:tcPr>
            <w:tcW w:w="374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232959">
            <w:pPr>
              <w:snapToGrid w:val="0"/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记录值</w:t>
            </w:r>
          </w:p>
        </w:tc>
      </w:tr>
      <w:tr w14:paraId="663F63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99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593A2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“Aa” hashCode</w:t>
            </w:r>
          </w:p>
        </w:tc>
        <w:tc>
          <w:tcPr>
            <w:tcW w:w="374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D630F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2B6B45B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9B1B3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“BB” hashCode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F878D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160E633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1B01A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碰撞字符串数量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3C5AA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</w:p>
        </w:tc>
      </w:tr>
      <w:tr w14:paraId="0ED48F4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F48A5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传统链表 HashMap 耗时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705181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ms</w:t>
            </w:r>
          </w:p>
        </w:tc>
      </w:tr>
      <w:tr w14:paraId="197BC20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9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D41B5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Java 8 HashMap 耗时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79312E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ms</w:t>
            </w:r>
          </w:p>
        </w:tc>
      </w:tr>
      <w:tr w14:paraId="601C70C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9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0C5B2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性能差距</w:t>
            </w:r>
          </w:p>
        </w:tc>
        <w:tc>
          <w:tcPr>
            <w:tcW w:w="374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559EA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倍</w:t>
            </w:r>
          </w:p>
        </w:tc>
      </w:tr>
    </w:tbl>
    <w:p w14:paraId="43D98117">
      <w:pPr>
        <w:rPr>
          <w:rFonts w:ascii="Times New Roman" w:hAnsi="Times New Roman" w:eastAsia="宋体"/>
        </w:rPr>
      </w:pPr>
    </w:p>
    <w:p w14:paraId="389744E1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 常见错误与处理</w:t>
      </w:r>
    </w:p>
    <w:tbl>
      <w:tblPr>
        <w:tblStyle w:val="33"/>
        <w:tblW w:w="974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657"/>
        <w:gridCol w:w="3974"/>
      </w:tblGrid>
      <w:tr w14:paraId="53DBE5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11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3622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8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常见问题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201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8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可能原因</w:t>
            </w:r>
          </w:p>
        </w:tc>
        <w:tc>
          <w:tcPr>
            <w:tcW w:w="397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BC8F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8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处理建议</w:t>
            </w:r>
          </w:p>
        </w:tc>
      </w:tr>
      <w:tr w14:paraId="3D93B9A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1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FAA4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IndexOutOfBoundsException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B59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递归深度和固定下标不一致</w:t>
            </w:r>
          </w:p>
        </w:tc>
        <w:tc>
          <w:tcPr>
            <w:tcW w:w="397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D1C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使用 result.get(result.size() - 1) 或保持深度为 16。</w:t>
            </w:r>
          </w:p>
        </w:tc>
      </w:tr>
      <w:tr w14:paraId="0CEC41F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FD97D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传统 HashMap 运行过慢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E00F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数据规模较大，链表退化明显</w:t>
            </w:r>
          </w:p>
        </w:tc>
        <w:tc>
          <w:tcPr>
            <w:tcW w:w="39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F20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课堂可降为深度 14，正式截图使用稳定数据。</w:t>
            </w:r>
          </w:p>
        </w:tc>
      </w:tr>
      <w:tr w14:paraId="2030A54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92929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把 hashCode 相同理解为字符串相同</w:t>
            </w:r>
          </w:p>
        </w:tc>
        <w:tc>
          <w:tcPr>
            <w:tcW w:w="265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8F2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哈希碰撞概念不清</w:t>
            </w:r>
          </w:p>
        </w:tc>
        <w:tc>
          <w:tcPr>
            <w:tcW w:w="397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7B8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强调 hashCode 相同不代表 equals 相同。</w:t>
            </w:r>
          </w:p>
        </w:tc>
      </w:tr>
    </w:tbl>
    <w:p w14:paraId="0A06CE14">
      <w:pPr>
        <w:rPr>
          <w:rFonts w:ascii="Times New Roman" w:hAnsi="Times New Roman" w:eastAsia="宋体"/>
        </w:rPr>
      </w:pPr>
    </w:p>
    <w:p w14:paraId="49BE2648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五、模块三：HashMap、Hashtable 与 ConcurrentHashMap 并发写入实验</w:t>
      </w:r>
    </w:p>
    <w:tbl>
      <w:tblPr>
        <w:tblStyle w:val="33"/>
        <w:tblW w:w="974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7"/>
        <w:gridCol w:w="6869"/>
      </w:tblGrid>
      <w:tr w14:paraId="3BC4606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287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13A4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w="686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0507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 w14:paraId="7A54013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77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F915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实验文件</w:t>
            </w:r>
          </w:p>
        </w:tc>
        <w:tc>
          <w:tcPr>
            <w:tcW w:w="6869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7922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ConcurrencyCrashTest.java</w:t>
            </w:r>
          </w:p>
        </w:tc>
      </w:tr>
    </w:tbl>
    <w:p w14:paraId="7A465567">
      <w:pPr>
        <w:rPr>
          <w:rFonts w:ascii="Times New Roman" w:hAnsi="Times New Roman" w:eastAsia="宋体"/>
        </w:rPr>
      </w:pPr>
    </w:p>
    <w:p w14:paraId="2E0C3A24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实验目的</w:t>
      </w:r>
    </w:p>
    <w:p w14:paraId="70B61E40">
      <w:pPr>
        <w:pStyle w:val="14"/>
        <w:numPr>
          <w:ilvl w:val="0"/>
          <w:numId w:val="11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复现普通 HashMap 在多线程共享写入下的数据丢失现象。</w:t>
      </w:r>
    </w:p>
    <w:p w14:paraId="6CABC76A">
      <w:pPr>
        <w:pStyle w:val="14"/>
        <w:numPr>
          <w:ilvl w:val="0"/>
          <w:numId w:val="11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理解 Key 不重复但 size 仍变小的线程安全含义。</w:t>
      </w:r>
    </w:p>
    <w:p w14:paraId="77DCE4C5">
      <w:pPr>
        <w:pStyle w:val="14"/>
        <w:numPr>
          <w:ilvl w:val="0"/>
          <w:numId w:val="11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比较 Hashtable 与 ConcurrentHashMap 的同步策略。</w:t>
      </w:r>
    </w:p>
    <w:p w14:paraId="55DDD721">
      <w:pPr>
        <w:pStyle w:val="14"/>
        <w:numPr>
          <w:ilvl w:val="0"/>
          <w:numId w:val="11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建立线程安全、锁粒度、实现复杂度与并发扩展性之间的工程权衡意识。</w:t>
      </w:r>
    </w:p>
    <w:p w14:paraId="29EBCC11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关键参数</w:t>
      </w:r>
    </w:p>
    <w:tbl>
      <w:tblPr>
        <w:tblStyle w:val="33"/>
        <w:tblW w:w="974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3"/>
        <w:gridCol w:w="1974"/>
        <w:gridCol w:w="3589"/>
      </w:tblGrid>
      <w:tr w14:paraId="0A5A968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18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089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197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82E5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推荐值</w:t>
            </w:r>
          </w:p>
        </w:tc>
        <w:tc>
          <w:tcPr>
            <w:tcW w:w="358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9B4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53D7C1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8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9658F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线程数 THREAD_COUNT</w:t>
            </w:r>
          </w:p>
        </w:tc>
        <w:tc>
          <w:tcPr>
            <w:tcW w:w="197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009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200</w:t>
            </w:r>
          </w:p>
        </w:tc>
        <w:tc>
          <w:tcPr>
            <w:tcW w:w="358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5EC5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可根据机器性能调整。</w:t>
            </w:r>
          </w:p>
        </w:tc>
      </w:tr>
      <w:tr w14:paraId="45460E6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8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59B8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每线程写入量 INSERT_PER_THREAD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6DA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5000</w:t>
            </w:r>
          </w:p>
        </w:tc>
        <w:tc>
          <w:tcPr>
            <w:tcW w:w="358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9D61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理论总量为 1000000。</w:t>
            </w:r>
          </w:p>
        </w:tc>
      </w:tr>
      <w:tr w14:paraId="651BA0E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8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0AA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初始容量 INITIAL_CAPACITY</w:t>
            </w: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78E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1500000</w:t>
            </w:r>
          </w:p>
        </w:tc>
        <w:tc>
          <w:tcPr>
            <w:tcW w:w="358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083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减少扩容对结果的干扰。</w:t>
            </w:r>
          </w:p>
        </w:tc>
      </w:tr>
      <w:tr w14:paraId="4F1E86C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8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F53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同步工具</w:t>
            </w:r>
          </w:p>
        </w:tc>
        <w:tc>
          <w:tcPr>
            <w:tcW w:w="197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26B5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CountDownLatch</w:t>
            </w:r>
          </w:p>
        </w:tc>
        <w:tc>
          <w:tcPr>
            <w:tcW w:w="358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98C1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保证多个线程尽可能同时开始。</w:t>
            </w:r>
          </w:p>
        </w:tc>
      </w:tr>
    </w:tbl>
    <w:p w14:paraId="3F6F0AFF">
      <w:pPr>
        <w:rPr>
          <w:rFonts w:ascii="Times New Roman" w:hAnsi="Times New Roman" w:eastAsia="宋体"/>
        </w:rPr>
      </w:pPr>
    </w:p>
    <w:p w14:paraId="1EB55F68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实验步骤</w:t>
      </w:r>
    </w:p>
    <w:p w14:paraId="30AE9F3A">
      <w:pPr>
        <w:pStyle w:val="14"/>
        <w:numPr>
          <w:ilvl w:val="0"/>
          <w:numId w:val="12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运行 ConcurrencyCrashTest，记录理论预期总数据量。</w:t>
      </w:r>
    </w:p>
    <w:p w14:paraId="1BB85938">
      <w:pPr>
        <w:pStyle w:val="14"/>
        <w:numPr>
          <w:ilvl w:val="0"/>
          <w:numId w:val="12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观察普通 HashMap 的实际 size、丢失数量和丢失率。</w:t>
      </w:r>
    </w:p>
    <w:p w14:paraId="099D5D63">
      <w:pPr>
        <w:pStyle w:val="14"/>
        <w:numPr>
          <w:ilvl w:val="0"/>
          <w:numId w:val="12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观察 Hashtable 的数据完整性与耗时。</w:t>
      </w:r>
    </w:p>
    <w:p w14:paraId="1E7081E1">
      <w:pPr>
        <w:pStyle w:val="14"/>
        <w:numPr>
          <w:ilvl w:val="0"/>
          <w:numId w:val="12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观察 ConcurrentHashMap 的数据完整性与耗时。</w:t>
      </w:r>
    </w:p>
    <w:p w14:paraId="4C780A1C">
      <w:pPr>
        <w:pStyle w:val="14"/>
        <w:numPr>
          <w:ilvl w:val="0"/>
          <w:numId w:val="12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分析同步粒度差异，不做“某容器永远最快”的绝对化结论。</w:t>
      </w:r>
    </w:p>
    <w:p w14:paraId="6D9648C3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 数据记录表</w:t>
      </w:r>
    </w:p>
    <w:tbl>
      <w:tblPr>
        <w:tblStyle w:val="33"/>
        <w:tblW w:w="974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6"/>
        <w:gridCol w:w="2260"/>
      </w:tblGrid>
      <w:tr w14:paraId="74355B1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8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16C55">
            <w:pPr>
              <w:snapToGrid w:val="0"/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记录项</w:t>
            </w:r>
          </w:p>
        </w:tc>
        <w:tc>
          <w:tcPr>
            <w:tcW w:w="226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86059">
            <w:pPr>
              <w:snapToGrid w:val="0"/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记录值</w:t>
            </w:r>
          </w:p>
        </w:tc>
      </w:tr>
      <w:tr w14:paraId="690BD3C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8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21F59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理论总数据量</w:t>
            </w:r>
          </w:p>
        </w:tc>
        <w:tc>
          <w:tcPr>
            <w:tcW w:w="226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F5AA8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条</w:t>
            </w:r>
          </w:p>
        </w:tc>
      </w:tr>
      <w:tr w14:paraId="42EF9F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8F68D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HashMap 实际数量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06EAC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条</w:t>
            </w:r>
          </w:p>
        </w:tc>
      </w:tr>
      <w:tr w14:paraId="47704A6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C751D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HashMap 丢失率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48999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%</w:t>
            </w:r>
          </w:p>
        </w:tc>
      </w:tr>
      <w:tr w14:paraId="15AE91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0AC92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Hashtable 实际数量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6603E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条</w:t>
            </w:r>
          </w:p>
        </w:tc>
      </w:tr>
      <w:tr w14:paraId="7244C57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2DEAF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ConcurrentHashMap 实际数量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BD9A2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 条</w:t>
            </w:r>
          </w:p>
        </w:tc>
      </w:tr>
      <w:tr w14:paraId="0712E98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8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EA9D4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课堂结论</w:t>
            </w:r>
          </w:p>
        </w:tc>
        <w:tc>
          <w:tcPr>
            <w:tcW w:w="226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8B74AA">
            <w:pPr>
              <w:snapToGrid w:val="0"/>
              <w:spacing w:before="0" w:after="0"/>
              <w:rPr>
                <w:rFonts w:ascii="Times New Roman" w:hAnsi="Times New Roman" w:eastAsia="宋体"/>
              </w:rPr>
            </w:pPr>
          </w:p>
        </w:tc>
      </w:tr>
    </w:tbl>
    <w:p w14:paraId="5DDD6B2A">
      <w:pPr>
        <w:rPr>
          <w:rFonts w:ascii="Times New Roman" w:hAnsi="Times New Roman" w:eastAsia="宋体"/>
        </w:rPr>
      </w:pPr>
    </w:p>
    <w:p w14:paraId="6B7A049A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 常见错误与处理</w:t>
      </w:r>
    </w:p>
    <w:tbl>
      <w:tblPr>
        <w:tblStyle w:val="33"/>
        <w:tblW w:w="974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7"/>
        <w:gridCol w:w="2619"/>
        <w:gridCol w:w="4050"/>
      </w:tblGrid>
      <w:tr w14:paraId="4958B5E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7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15AF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8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常见问题</w:t>
            </w:r>
          </w:p>
        </w:tc>
        <w:tc>
          <w:tcPr>
            <w:tcW w:w="261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B612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8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可能原因</w:t>
            </w:r>
          </w:p>
        </w:tc>
        <w:tc>
          <w:tcPr>
            <w:tcW w:w="405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C6F8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8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处理建议</w:t>
            </w:r>
          </w:p>
        </w:tc>
      </w:tr>
      <w:tr w14:paraId="330D8F0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7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B02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HashMap 偶尔未明显丢失</w:t>
            </w:r>
          </w:p>
        </w:tc>
        <w:tc>
          <w:tcPr>
            <w:tcW w:w="261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DD1B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并发问题具有非确定性</w:t>
            </w:r>
          </w:p>
        </w:tc>
        <w:tc>
          <w:tcPr>
            <w:tcW w:w="405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60CE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提高线程数或多运行几次。</w:t>
            </w:r>
          </w:p>
        </w:tc>
      </w:tr>
      <w:tr w14:paraId="5B6613C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E9FE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ConcurrentHashMap 未必比 Hashtable 快</w:t>
            </w:r>
          </w:p>
        </w:tc>
        <w:tc>
          <w:tcPr>
            <w:tcW w:w="26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8063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纯写入短测试存在调度和实现开销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CFFA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结论聚焦同步策略与扩展性，而非单次耗时绝对值。</w:t>
            </w:r>
          </w:p>
        </w:tc>
      </w:tr>
      <w:tr w14:paraId="19DC879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7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748E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电脑卡顿</w:t>
            </w:r>
          </w:p>
        </w:tc>
        <w:tc>
          <w:tcPr>
            <w:tcW w:w="261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8678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线程数和写入量较大</w:t>
            </w:r>
          </w:p>
        </w:tc>
        <w:tc>
          <w:tcPr>
            <w:tcW w:w="405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633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降低 THREAD_COUNT 或 INSERT_PER_THREAD。</w:t>
            </w:r>
          </w:p>
        </w:tc>
      </w:tr>
    </w:tbl>
    <w:p w14:paraId="59399CC4">
      <w:pPr>
        <w:rPr>
          <w:rFonts w:ascii="Times New Roman" w:hAnsi="Times New Roman" w:eastAsia="宋体"/>
        </w:rPr>
      </w:pPr>
    </w:p>
    <w:p w14:paraId="6E8D6F37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六、模块四：Bloom Filter 海量数据判重与内存估算实验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71BD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4CD5733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C466B63">
            <w:pPr>
              <w:spacing w:before="0" w:after="0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 w14:paraId="0A65B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0866E5E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实验文件</w:t>
            </w:r>
          </w:p>
        </w:tc>
        <w:tc>
          <w:tcPr>
            <w:tcW w:w="6803" w:type="dxa"/>
            <w:vAlign w:val="center"/>
          </w:tcPr>
          <w:p w14:paraId="222B1D21">
            <w:pPr>
              <w:spacing w:before="0" w:after="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BloomFilterLimitDemo.java / JolMemoryLayoutDemo.java</w:t>
            </w:r>
          </w:p>
        </w:tc>
      </w:tr>
    </w:tbl>
    <w:p w14:paraId="6792A56B">
      <w:pPr>
        <w:rPr>
          <w:rFonts w:ascii="Times New Roman" w:hAnsi="Times New Roman" w:eastAsia="宋体"/>
        </w:rPr>
      </w:pPr>
    </w:p>
    <w:p w14:paraId="01BF7888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1. 实验目的</w:t>
      </w:r>
    </w:p>
    <w:p w14:paraId="4AB9B429">
      <w:pPr>
        <w:pStyle w:val="14"/>
        <w:numPr>
          <w:ilvl w:val="0"/>
          <w:numId w:val="13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理解海量数据判重中精确集合的内存压力。</w:t>
      </w:r>
    </w:p>
    <w:p w14:paraId="616FD5C0">
      <w:pPr>
        <w:pStyle w:val="14"/>
        <w:numPr>
          <w:ilvl w:val="0"/>
          <w:numId w:val="13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观察 Bloom Filter 的理论位数组空间、实际误判率与设计误判率。</w:t>
      </w:r>
    </w:p>
    <w:p w14:paraId="0C62423F">
      <w:pPr>
        <w:pStyle w:val="14"/>
        <w:numPr>
          <w:ilvl w:val="0"/>
          <w:numId w:val="13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通过 JOL 观察 Long、Node、TreeNode 等对象布局，支撑内存估算。</w:t>
      </w:r>
    </w:p>
    <w:p w14:paraId="1C80E209">
      <w:pPr>
        <w:pStyle w:val="14"/>
        <w:numPr>
          <w:ilvl w:val="0"/>
          <w:numId w:val="13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理解用可控误判率换取空间节省的工程 Trade-off。</w:t>
      </w:r>
    </w:p>
    <w:p w14:paraId="5CE9C6BD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2. 关键参数</w:t>
      </w:r>
    </w:p>
    <w:tbl>
      <w:tblPr>
        <w:tblStyle w:val="33"/>
        <w:tblW w:w="974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3453"/>
        <w:gridCol w:w="4345"/>
      </w:tblGrid>
      <w:tr w14:paraId="3E41CD4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BE1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w="345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6D2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推荐值</w:t>
            </w:r>
          </w:p>
        </w:tc>
        <w:tc>
          <w:tcPr>
            <w:tcW w:w="434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041A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020C053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7D8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预计插入量 n</w:t>
            </w:r>
          </w:p>
        </w:tc>
        <w:tc>
          <w:tcPr>
            <w:tcW w:w="345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0EAA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10000000</w:t>
            </w:r>
          </w:p>
        </w:tc>
        <w:tc>
          <w:tcPr>
            <w:tcW w:w="434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67D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课堂演示规模。</w:t>
            </w:r>
          </w:p>
        </w:tc>
      </w:tr>
      <w:tr w14:paraId="0937C7F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8F0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目标误判率 p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4234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0.0001</w:t>
            </w:r>
          </w:p>
        </w:tc>
        <w:tc>
          <w:tcPr>
            <w:tcW w:w="43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EEEF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即 0.01%。</w:t>
            </w:r>
          </w:p>
        </w:tc>
      </w:tr>
      <w:tr w14:paraId="7B28B36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FB06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非法请求数量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9CCF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1000000</w:t>
            </w:r>
          </w:p>
        </w:tc>
        <w:tc>
          <w:tcPr>
            <w:tcW w:w="43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556E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用于统计实际误判率。</w:t>
            </w:r>
          </w:p>
        </w:tc>
      </w:tr>
      <w:tr w14:paraId="19AF24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B446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VM Options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0438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-Xms1g -Xmx4g</w:t>
            </w:r>
          </w:p>
        </w:tc>
        <w:tc>
          <w:tcPr>
            <w:tcW w:w="434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BF3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BloomFilterLimitDemo 建议设置。</w:t>
            </w:r>
          </w:p>
        </w:tc>
      </w:tr>
      <w:tr w14:paraId="05292AB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DC7A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JOL 依赖</w:t>
            </w:r>
          </w:p>
        </w:tc>
        <w:tc>
          <w:tcPr>
            <w:tcW w:w="345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CD7B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org.openjdk.jol:jol-core:0.17</w:t>
            </w:r>
          </w:p>
        </w:tc>
        <w:tc>
          <w:tcPr>
            <w:tcW w:w="434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DB7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用于对象内存布局观察。</w:t>
            </w:r>
          </w:p>
        </w:tc>
      </w:tr>
    </w:tbl>
    <w:p w14:paraId="51D9A2ED">
      <w:pPr>
        <w:rPr>
          <w:rFonts w:ascii="Times New Roman" w:hAnsi="Times New Roman" w:eastAsia="宋体"/>
        </w:rPr>
      </w:pPr>
    </w:p>
    <w:p w14:paraId="3099C2CB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3. 实验步骤</w:t>
      </w:r>
    </w:p>
    <w:p w14:paraId="6865BFE6">
      <w:pPr>
        <w:pStyle w:val="14"/>
        <w:numPr>
          <w:ilvl w:val="0"/>
          <w:numId w:val="14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运行 BloomFilterLimitDemo，记录理论位数、内存和最优哈希函数数。</w:t>
      </w:r>
    </w:p>
    <w:p w14:paraId="12E1715A">
      <w:pPr>
        <w:pStyle w:val="14"/>
        <w:numPr>
          <w:ilvl w:val="0"/>
          <w:numId w:val="14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写入 1000 万合法商品 ID，记录初始化耗时。</w:t>
      </w:r>
    </w:p>
    <w:p w14:paraId="43176442">
      <w:pPr>
        <w:pStyle w:val="14"/>
        <w:numPr>
          <w:ilvl w:val="0"/>
          <w:numId w:val="14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查询合法 ID，验证不会被误判为不存在。</w:t>
      </w:r>
    </w:p>
    <w:p w14:paraId="30550F16">
      <w:pPr>
        <w:pStyle w:val="14"/>
        <w:numPr>
          <w:ilvl w:val="0"/>
          <w:numId w:val="14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模拟 100 万非法请求，记录误判放行次数和实际误判率。</w:t>
      </w:r>
    </w:p>
    <w:p w14:paraId="69E7B367">
      <w:pPr>
        <w:pStyle w:val="14"/>
        <w:numPr>
          <w:ilvl w:val="0"/>
          <w:numId w:val="14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运行 JolMemoryLayoutDemo，观察 Long、LongNode、LongTreeNode 的对象大小。</w:t>
      </w:r>
    </w:p>
    <w:p w14:paraId="117860F3">
      <w:pPr>
        <w:pStyle w:val="14"/>
        <w:numPr>
          <w:ilvl w:val="0"/>
          <w:numId w:val="14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对比精确对象存储与 Bloom Filter 位数组空间。</w:t>
      </w:r>
    </w:p>
    <w:p w14:paraId="6F748FCF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4. 数据记录表</w:t>
      </w:r>
    </w:p>
    <w:tbl>
      <w:tblPr>
        <w:tblStyle w:val="33"/>
        <w:tblW w:w="974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9"/>
        <w:gridCol w:w="2587"/>
      </w:tblGrid>
      <w:tr w14:paraId="7C952D2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15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C6C6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记录项</w:t>
            </w:r>
          </w:p>
        </w:tc>
        <w:tc>
          <w:tcPr>
            <w:tcW w:w="258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47F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记录值</w:t>
            </w:r>
          </w:p>
        </w:tc>
      </w:tr>
      <w:tr w14:paraId="77C7FDE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E6F8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理论内存</w:t>
            </w:r>
          </w:p>
        </w:tc>
        <w:tc>
          <w:tcPr>
            <w:tcW w:w="258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A410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MB</w:t>
            </w:r>
          </w:p>
        </w:tc>
      </w:tr>
      <w:tr w14:paraId="012B127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6831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初始化耗时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46E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ms</w:t>
            </w:r>
          </w:p>
        </w:tc>
      </w:tr>
      <w:tr w14:paraId="1AC3050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F46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误判放行次数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E30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次</w:t>
            </w:r>
          </w:p>
        </w:tc>
      </w:tr>
      <w:tr w14:paraId="6451365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EA5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实际误判率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43E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%</w:t>
            </w:r>
          </w:p>
        </w:tc>
      </w:tr>
      <w:tr w14:paraId="1B4083A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1F8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设计误判率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DE8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%</w:t>
            </w:r>
          </w:p>
        </w:tc>
      </w:tr>
      <w:tr w14:paraId="347F2C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59F0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Long 对象大小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A3AC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bytes</w:t>
            </w:r>
          </w:p>
        </w:tc>
      </w:tr>
      <w:tr w14:paraId="4BB8291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8973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LongNode 对象大小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61EA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bytes</w:t>
            </w:r>
          </w:p>
        </w:tc>
      </w:tr>
      <w:tr w14:paraId="087121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289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LongTreeNode 对象大小</w:t>
            </w:r>
          </w:p>
        </w:tc>
        <w:tc>
          <w:tcPr>
            <w:tcW w:w="258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E4EE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bytes</w:t>
            </w:r>
          </w:p>
        </w:tc>
      </w:tr>
    </w:tbl>
    <w:p w14:paraId="65789856">
      <w:pPr>
        <w:rPr>
          <w:rFonts w:ascii="Times New Roman" w:hAnsi="Times New Roman" w:eastAsia="宋体"/>
        </w:rPr>
      </w:pPr>
    </w:p>
    <w:p w14:paraId="780758C3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5. 常见错误与处理</w:t>
      </w:r>
    </w:p>
    <w:tbl>
      <w:tblPr>
        <w:tblStyle w:val="33"/>
        <w:tblW w:w="974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429"/>
        <w:gridCol w:w="4406"/>
      </w:tblGrid>
      <w:tr w14:paraId="7348E53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1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E83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8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常见问题</w:t>
            </w:r>
          </w:p>
        </w:tc>
        <w:tc>
          <w:tcPr>
            <w:tcW w:w="242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10A2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8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可能原因</w:t>
            </w:r>
          </w:p>
        </w:tc>
        <w:tc>
          <w:tcPr>
            <w:tcW w:w="440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19023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8"/>
              </w:rPr>
            </w:pPr>
            <w:r>
              <w:rPr>
                <w:rFonts w:ascii="Times New Roman" w:hAnsi="Times New Roman" w:eastAsia="宋体"/>
                <w:b/>
                <w:sz w:val="18"/>
              </w:rPr>
              <w:t>处理建议</w:t>
            </w:r>
          </w:p>
        </w:tc>
      </w:tr>
      <w:tr w14:paraId="028EB49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1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95DC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OutOfMemoryError</w:t>
            </w:r>
          </w:p>
        </w:tc>
        <w:tc>
          <w:tcPr>
            <w:tcW w:w="242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42A8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堆内存不足</w:t>
            </w:r>
          </w:p>
        </w:tc>
        <w:tc>
          <w:tcPr>
            <w:tcW w:w="440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E9B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设置 -Xms1g -Xmx4g 或降低 TOTAL_CAPACITY。</w:t>
            </w:r>
          </w:p>
        </w:tc>
      </w:tr>
      <w:tr w14:paraId="3FF1346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9A5A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Guava 找不到</w:t>
            </w:r>
          </w:p>
        </w:tc>
        <w:tc>
          <w:tcPr>
            <w:tcW w:w="24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83DF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Maven 依赖未加载</w:t>
            </w:r>
          </w:p>
        </w:tc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F8B4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Reload All Maven Projects。</w:t>
            </w:r>
          </w:p>
        </w:tc>
      </w:tr>
      <w:tr w14:paraId="58E2101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2B4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JOL 出现 warning</w:t>
            </w:r>
          </w:p>
        </w:tc>
        <w:tc>
          <w:tcPr>
            <w:tcW w:w="24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87D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未 attach agent 的常见提示</w:t>
            </w:r>
          </w:p>
        </w:tc>
        <w:tc>
          <w:tcPr>
            <w:tcW w:w="440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6AB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通常不影响课堂对象布局观察。</w:t>
            </w:r>
          </w:p>
        </w:tc>
      </w:tr>
      <w:tr w14:paraId="1D01FA5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1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0E93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误把 false positive 当作程序错误</w:t>
            </w:r>
          </w:p>
        </w:tc>
        <w:tc>
          <w:tcPr>
            <w:tcW w:w="242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71BB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布隆过滤器原理未理解</w:t>
            </w:r>
          </w:p>
        </w:tc>
        <w:tc>
          <w:tcPr>
            <w:tcW w:w="440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C692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强调可能误判存在，不会误判不存在。</w:t>
            </w:r>
          </w:p>
        </w:tc>
      </w:tr>
    </w:tbl>
    <w:p w14:paraId="1EA487C5">
      <w:pPr>
        <w:rPr>
          <w:rFonts w:ascii="Times New Roman" w:hAnsi="Times New Roman" w:eastAsia="宋体"/>
        </w:rPr>
      </w:pPr>
    </w:p>
    <w:p w14:paraId="706AF99B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七、实验成果提交要求</w:t>
      </w:r>
    </w:p>
    <w:tbl>
      <w:tblPr>
        <w:tblStyle w:val="33"/>
        <w:tblW w:w="974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7594"/>
      </w:tblGrid>
      <w:tr w14:paraId="250AE6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5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7EC5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成果类型</w:t>
            </w:r>
          </w:p>
        </w:tc>
        <w:tc>
          <w:tcPr>
            <w:tcW w:w="759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BB07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sz w:val="19"/>
              </w:rPr>
              <w:t>具体要求</w:t>
            </w:r>
          </w:p>
        </w:tc>
      </w:tr>
      <w:tr w14:paraId="04FD34D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D00A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源代码运行结果</w:t>
            </w:r>
          </w:p>
        </w:tc>
        <w:tc>
          <w:tcPr>
            <w:tcW w:w="759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E271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四个模块均需成功运行，保留控制台截图。</w:t>
            </w:r>
          </w:p>
        </w:tc>
      </w:tr>
      <w:tr w14:paraId="35C374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052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实验记录</w:t>
            </w:r>
          </w:p>
        </w:tc>
        <w:tc>
          <w:tcPr>
            <w:tcW w:w="75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0EAD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填写每个模块的参数、运行结果、性能差距和误判率等数据。</w:t>
            </w:r>
          </w:p>
        </w:tc>
      </w:tr>
      <w:tr w14:paraId="3FAD3F9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C70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原理解释</w:t>
            </w:r>
          </w:p>
        </w:tc>
        <w:tc>
          <w:tcPr>
            <w:tcW w:w="75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DB5E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不能只贴截图，必须解释现象背后的数据结构原理和工程原因。</w:t>
            </w:r>
          </w:p>
        </w:tc>
      </w:tr>
      <w:tr w14:paraId="19D3D3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9EA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反思总结</w:t>
            </w:r>
          </w:p>
        </w:tc>
        <w:tc>
          <w:tcPr>
            <w:tcW w:w="75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C7CF8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围绕性能、安全、并发、容量四个角度说明自己的理解。</w:t>
            </w:r>
          </w:p>
        </w:tc>
      </w:tr>
      <w:tr w14:paraId="3B7F170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E8E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文件命名</w:t>
            </w:r>
          </w:p>
        </w:tc>
        <w:tc>
          <w:tcPr>
            <w:tcW w:w="759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193E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  <w:sz w:val="19"/>
              </w:rPr>
            </w:pPr>
            <w:r>
              <w:rPr>
                <w:rFonts w:ascii="Times New Roman" w:hAnsi="Times New Roman" w:eastAsia="宋体"/>
                <w:b w:val="0"/>
                <w:sz w:val="19"/>
              </w:rPr>
              <w:t>建议使用“班级-姓名-高并发KV系统实验报告.docx”。</w:t>
            </w:r>
          </w:p>
        </w:tc>
      </w:tr>
    </w:tbl>
    <w:p w14:paraId="67290CCF">
      <w:pPr>
        <w:rPr>
          <w:rFonts w:ascii="Times New Roman" w:hAnsi="Times New Roman" w:eastAsia="宋体"/>
        </w:rPr>
      </w:pPr>
    </w:p>
    <w:p w14:paraId="71D3B46C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八、教师实施建议</w:t>
      </w:r>
    </w:p>
    <w:p w14:paraId="79AAC85A">
      <w:pPr>
        <w:pStyle w:val="16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课堂现场优先展示认知冲突最强的输出结果，例如“同样 O(n²) 却差几十倍”“65536 个碰撞 Key”“HashMap 丢数据”“0.01% 误判率”。</w:t>
      </w:r>
    </w:p>
    <w:p w14:paraId="6CA6880D">
      <w:pPr>
        <w:pStyle w:val="16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正式材料中应避免绝对化表达，例如“ConcurrentHashMap 永远最快”；应强调工程场景、约束条件和权衡。</w:t>
      </w:r>
    </w:p>
    <w:p w14:paraId="2369A809">
      <w:pPr>
        <w:pStyle w:val="16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每个模块都应引导学生从“实验现象”走向“源码机制”和“工程选择”。</w:t>
      </w:r>
    </w:p>
    <w:p w14:paraId="1F3700EB">
      <w:pPr>
        <w:pStyle w:val="16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实验结果允许存在小幅波动，评分重点应放在学生能否解释波动与约束。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DFDD4"/>
    <w:multiLevelType w:val="singleLevel"/>
    <w:tmpl w:val="81ADFDD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B7A13E0B"/>
    <w:multiLevelType w:val="singleLevel"/>
    <w:tmpl w:val="B7A13E0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B9769EF2"/>
    <w:multiLevelType w:val="singleLevel"/>
    <w:tmpl w:val="B9769EF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C78DCDBD"/>
    <w:multiLevelType w:val="singleLevel"/>
    <w:tmpl w:val="C78DCDB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F5D44277"/>
    <w:multiLevelType w:val="singleLevel"/>
    <w:tmpl w:val="F5D4427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F790FA23"/>
    <w:multiLevelType w:val="singleLevel"/>
    <w:tmpl w:val="F790FA2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39C3D94E"/>
    <w:multiLevelType w:val="singleLevel"/>
    <w:tmpl w:val="39C3D94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72ED814B"/>
    <w:multiLevelType w:val="singleLevel"/>
    <w:tmpl w:val="72ED814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8"/>
  </w:num>
  <w:num w:numId="5">
    <w:abstractNumId w:val="6"/>
  </w:num>
  <w:num w:numId="6">
    <w:abstractNumId w:val="9"/>
  </w:num>
  <w:num w:numId="7">
    <w:abstractNumId w:val="5"/>
  </w:num>
  <w:num w:numId="8">
    <w:abstractNumId w:val="0"/>
  </w:num>
  <w:num w:numId="9">
    <w:abstractNumId w:val="12"/>
  </w:num>
  <w:num w:numId="10">
    <w:abstractNumId w:val="13"/>
  </w:num>
  <w:num w:numId="11">
    <w:abstractNumId w:val="4"/>
  </w:num>
  <w:num w:numId="12">
    <w:abstractNumId w:val="2"/>
  </w:num>
  <w:num w:numId="13">
    <w:abstractNumId w:val="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A7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Times New Roman" w:hAnsi="Times New Roman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3B6EA5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60" w:after="12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Text"/>
    <w:uiPriority w:val="0"/>
    <w:pPr>
      <w:spacing w:before="40" w:after="40" w:line="276" w:lineRule="auto"/>
      <w:ind w:left="283"/>
    </w:pPr>
    <w:rPr>
      <w:rFonts w:ascii="Consolas" w:hAnsi="Consolas" w:eastAsia="微软雅黑" w:cstheme="minorBidi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1056</Words>
  <Characters>1790</Characters>
  <Lines>0</Lines>
  <Paragraphs>0</Paragraphs>
  <TotalTime>5</TotalTime>
  <ScaleCrop>false</ScaleCrop>
  <LinksUpToDate>false</LinksUpToDate>
  <CharactersWithSpaces>1886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陈平</cp:lastModifiedBy>
  <dcterms:modified xsi:type="dcterms:W3CDTF">2026-05-15T01:06:26Z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eyJoZGlkIjoiZDYzYTYwZjVlMjQ5OTI4MzM5MjYyMDUwNjFmMWFlMmEiLCJ1c2VySWQiOiIxMjUzMDAxNjcifQ==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37E12DA1BE5847F095E24115D78BC05A_12</vt:lpwstr>
  </property>
</Properties>
</file>