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373A8" w14:textId="0CD9ED1F" w:rsidR="00662F33" w:rsidRDefault="000F3532" w:rsidP="009F2ABB">
      <w:pPr>
        <w:spacing w:after="0"/>
        <w:jc w:val="center"/>
        <w:rPr>
          <w:b/>
          <w:bCs/>
          <w:sz w:val="24"/>
          <w:szCs w:val="24"/>
          <w:u w:val="single"/>
        </w:rPr>
      </w:pPr>
      <w:r>
        <w:rPr>
          <w:b/>
          <w:bCs/>
          <w:sz w:val="24"/>
          <w:szCs w:val="24"/>
          <w:u w:val="single"/>
        </w:rPr>
        <w:t>Module 5: Lethal Autonomous Weapons</w:t>
      </w:r>
    </w:p>
    <w:p w14:paraId="2F7F8B9D" w14:textId="5EB3B9EC" w:rsidR="000F3532" w:rsidRDefault="000F3532" w:rsidP="009F2ABB">
      <w:pPr>
        <w:spacing w:after="0"/>
        <w:jc w:val="center"/>
        <w:rPr>
          <w:i/>
          <w:iCs/>
          <w:sz w:val="24"/>
          <w:szCs w:val="24"/>
        </w:rPr>
      </w:pPr>
      <w:r w:rsidRPr="000F3532">
        <w:rPr>
          <w:i/>
          <w:iCs/>
          <w:sz w:val="24"/>
          <w:szCs w:val="24"/>
        </w:rPr>
        <w:t>Redesigning Counter</w:t>
      </w:r>
      <w:r w:rsidR="00AD412B">
        <w:rPr>
          <w:i/>
          <w:iCs/>
          <w:sz w:val="24"/>
          <w:szCs w:val="24"/>
        </w:rPr>
        <w:t>f</w:t>
      </w:r>
      <w:r w:rsidRPr="000F3532">
        <w:rPr>
          <w:i/>
          <w:iCs/>
          <w:sz w:val="24"/>
          <w:szCs w:val="24"/>
        </w:rPr>
        <w:t>ire for Meaningful Human Control</w:t>
      </w:r>
    </w:p>
    <w:p w14:paraId="5DBDF383" w14:textId="40149858" w:rsidR="00D911F5" w:rsidRPr="00D911F5" w:rsidRDefault="00D911F5" w:rsidP="009F2ABB">
      <w:pPr>
        <w:spacing w:after="0"/>
        <w:ind w:firstLine="720"/>
        <w:rPr>
          <w:sz w:val="24"/>
          <w:szCs w:val="24"/>
        </w:rPr>
      </w:pPr>
      <w:r w:rsidRPr="00D911F5">
        <w:rPr>
          <w:sz w:val="24"/>
          <w:szCs w:val="24"/>
        </w:rPr>
        <w:t xml:space="preserve">To embark on a comprehensive discussion about the Counterfire AI (CAI) system, particularly focusing on </w:t>
      </w:r>
      <w:r w:rsidR="00AD412B">
        <w:rPr>
          <w:sz w:val="24"/>
          <w:szCs w:val="24"/>
        </w:rPr>
        <w:t>decreasing civilian collateral damage</w:t>
      </w:r>
      <w:r w:rsidRPr="00D911F5">
        <w:rPr>
          <w:sz w:val="24"/>
          <w:szCs w:val="24"/>
        </w:rPr>
        <w:t xml:space="preserve"> by incorporating "meaningful human control" as outlined in the Department of Defense (DoD) Directive 3000.09, it's essential first to summarize the key aspects of this directive and then contextualize these within the CAI system's operation and the broader spectrum of international humanitarian law (IHL). This exploration will </w:t>
      </w:r>
      <w:r w:rsidR="007D63F9">
        <w:rPr>
          <w:sz w:val="24"/>
          <w:szCs w:val="24"/>
        </w:rPr>
        <w:t>be relayed</w:t>
      </w:r>
      <w:r w:rsidRPr="00D911F5">
        <w:rPr>
          <w:sz w:val="24"/>
          <w:szCs w:val="24"/>
        </w:rPr>
        <w:t xml:space="preserve"> in </w:t>
      </w:r>
      <w:proofErr w:type="spellStart"/>
      <w:proofErr w:type="gramStart"/>
      <w:r w:rsidRPr="00D911F5">
        <w:rPr>
          <w:sz w:val="24"/>
          <w:szCs w:val="24"/>
        </w:rPr>
        <w:t>a</w:t>
      </w:r>
      <w:proofErr w:type="spellEnd"/>
      <w:proofErr w:type="gramEnd"/>
      <w:r w:rsidRPr="00D911F5">
        <w:rPr>
          <w:sz w:val="24"/>
          <w:szCs w:val="24"/>
        </w:rPr>
        <w:t xml:space="preserve"> essay, integrating insights from the Directive and IHL to propose </w:t>
      </w:r>
      <w:r w:rsidR="007D63F9">
        <w:rPr>
          <w:sz w:val="24"/>
          <w:szCs w:val="24"/>
        </w:rPr>
        <w:t xml:space="preserve">a new interface and </w:t>
      </w:r>
      <w:r w:rsidRPr="00D911F5">
        <w:rPr>
          <w:sz w:val="24"/>
          <w:szCs w:val="24"/>
        </w:rPr>
        <w:t>a series of methodical recommendations for refining the CAI system.</w:t>
      </w:r>
      <w:r w:rsidR="007D63F9">
        <w:rPr>
          <w:sz w:val="24"/>
          <w:szCs w:val="24"/>
        </w:rPr>
        <w:t xml:space="preserve"> </w:t>
      </w:r>
    </w:p>
    <w:p w14:paraId="34D0902A" w14:textId="77777777" w:rsidR="007D63F9" w:rsidRDefault="007D63F9" w:rsidP="009F2ABB">
      <w:pPr>
        <w:spacing w:after="0"/>
        <w:rPr>
          <w:b/>
          <w:bCs/>
          <w:sz w:val="24"/>
          <w:szCs w:val="24"/>
        </w:rPr>
      </w:pPr>
    </w:p>
    <w:p w14:paraId="6D20F756" w14:textId="4B847D87" w:rsidR="00D911F5" w:rsidRDefault="00D911F5" w:rsidP="009F2ABB">
      <w:pPr>
        <w:spacing w:after="0"/>
        <w:rPr>
          <w:b/>
          <w:bCs/>
          <w:sz w:val="24"/>
          <w:szCs w:val="24"/>
        </w:rPr>
      </w:pPr>
      <w:r w:rsidRPr="007D63F9">
        <w:rPr>
          <w:b/>
          <w:bCs/>
          <w:sz w:val="24"/>
          <w:szCs w:val="24"/>
        </w:rPr>
        <w:t>Summary of DoD Directive 3000.09</w:t>
      </w:r>
    </w:p>
    <w:p w14:paraId="1553D0F8" w14:textId="77777777" w:rsidR="007D63F9" w:rsidRPr="007D63F9" w:rsidRDefault="007D63F9" w:rsidP="009F2ABB">
      <w:pPr>
        <w:spacing w:after="0"/>
        <w:rPr>
          <w:b/>
          <w:bCs/>
          <w:sz w:val="24"/>
          <w:szCs w:val="24"/>
        </w:rPr>
      </w:pPr>
    </w:p>
    <w:p w14:paraId="164F7160" w14:textId="19A72372" w:rsidR="00D911F5" w:rsidRDefault="00D911F5" w:rsidP="009F2ABB">
      <w:pPr>
        <w:spacing w:after="0"/>
        <w:ind w:firstLine="720"/>
        <w:rPr>
          <w:sz w:val="24"/>
          <w:szCs w:val="24"/>
        </w:rPr>
      </w:pPr>
      <w:r w:rsidRPr="00D911F5">
        <w:rPr>
          <w:sz w:val="24"/>
          <w:szCs w:val="24"/>
        </w:rPr>
        <w:t>DoD Directive 3000.09, concerning the autonomy in weapon systems, sets forth the policy, guidelines, and implementation actions for the design, development, and deployment of autonomous and semi-autonomous weapon systems. At its core, the directive underscores the imperative of maintaining human oversight over autonomous weapon systems, particularly in decisions involving the application of lethal force. The directive delineates several key principles:</w:t>
      </w:r>
    </w:p>
    <w:p w14:paraId="3F28DAF7" w14:textId="77777777" w:rsidR="009F2ABB" w:rsidRPr="00D911F5" w:rsidRDefault="009F2ABB" w:rsidP="009F2ABB">
      <w:pPr>
        <w:spacing w:after="0"/>
        <w:ind w:firstLine="720"/>
        <w:rPr>
          <w:sz w:val="24"/>
          <w:szCs w:val="24"/>
        </w:rPr>
      </w:pPr>
    </w:p>
    <w:p w14:paraId="00BD2CDF" w14:textId="6F24922B" w:rsidR="00D911F5" w:rsidRPr="00D911F5" w:rsidRDefault="00D911F5" w:rsidP="009F2ABB">
      <w:pPr>
        <w:spacing w:after="0"/>
        <w:rPr>
          <w:sz w:val="24"/>
          <w:szCs w:val="24"/>
        </w:rPr>
      </w:pPr>
      <w:r w:rsidRPr="00D911F5">
        <w:rPr>
          <w:sz w:val="24"/>
          <w:szCs w:val="24"/>
        </w:rPr>
        <w:t xml:space="preserve">1. </w:t>
      </w:r>
      <w:r w:rsidRPr="007D63F9">
        <w:rPr>
          <w:i/>
          <w:iCs/>
          <w:sz w:val="24"/>
          <w:szCs w:val="24"/>
        </w:rPr>
        <w:t>Human Control</w:t>
      </w:r>
      <w:r w:rsidRPr="00D911F5">
        <w:rPr>
          <w:sz w:val="24"/>
          <w:szCs w:val="24"/>
        </w:rPr>
        <w:t>: The directive emphasizes the need for autonomous systems to operate under meaningful human control, ensuring that such systems are used in a manner consistent with the principles of the law of war, operational plans, and rules of engagement.</w:t>
      </w:r>
    </w:p>
    <w:p w14:paraId="746F14F1" w14:textId="77777777" w:rsidR="00D911F5" w:rsidRPr="00D911F5" w:rsidRDefault="00D911F5" w:rsidP="009F2ABB">
      <w:pPr>
        <w:spacing w:after="0"/>
        <w:rPr>
          <w:sz w:val="24"/>
          <w:szCs w:val="24"/>
        </w:rPr>
      </w:pPr>
      <w:r w:rsidRPr="00D911F5">
        <w:rPr>
          <w:sz w:val="24"/>
          <w:szCs w:val="24"/>
        </w:rPr>
        <w:t xml:space="preserve">   </w:t>
      </w:r>
    </w:p>
    <w:p w14:paraId="648348A7" w14:textId="507D1591" w:rsidR="00D911F5" w:rsidRPr="00D911F5" w:rsidRDefault="00D911F5" w:rsidP="009F2ABB">
      <w:pPr>
        <w:spacing w:after="0"/>
        <w:rPr>
          <w:sz w:val="24"/>
          <w:szCs w:val="24"/>
        </w:rPr>
      </w:pPr>
      <w:r w:rsidRPr="00D911F5">
        <w:rPr>
          <w:sz w:val="24"/>
          <w:szCs w:val="24"/>
        </w:rPr>
        <w:t xml:space="preserve">2. </w:t>
      </w:r>
      <w:r w:rsidRPr="007D63F9">
        <w:rPr>
          <w:i/>
          <w:iCs/>
          <w:sz w:val="24"/>
          <w:szCs w:val="24"/>
        </w:rPr>
        <w:t>Testing and Evaluation</w:t>
      </w:r>
      <w:r w:rsidRPr="00D911F5">
        <w:rPr>
          <w:sz w:val="24"/>
          <w:szCs w:val="24"/>
        </w:rPr>
        <w:t xml:space="preserve">: It mandates rigorous testing and evaluation to ensure that autonomous systems can operate as anticipated in varied operational environments, </w:t>
      </w:r>
      <w:r w:rsidR="00AD412B">
        <w:rPr>
          <w:sz w:val="24"/>
          <w:szCs w:val="24"/>
        </w:rPr>
        <w:t xml:space="preserve">also </w:t>
      </w:r>
      <w:r w:rsidRPr="00D911F5">
        <w:rPr>
          <w:sz w:val="24"/>
          <w:szCs w:val="24"/>
        </w:rPr>
        <w:t>adhering to ethical and legal standards.</w:t>
      </w:r>
    </w:p>
    <w:p w14:paraId="1B8711A7" w14:textId="77777777" w:rsidR="00D911F5" w:rsidRPr="00D911F5" w:rsidRDefault="00D911F5" w:rsidP="009F2ABB">
      <w:pPr>
        <w:spacing w:after="0"/>
        <w:rPr>
          <w:sz w:val="24"/>
          <w:szCs w:val="24"/>
        </w:rPr>
      </w:pPr>
    </w:p>
    <w:p w14:paraId="27BCE51F" w14:textId="36925F55" w:rsidR="00D911F5" w:rsidRPr="00D911F5" w:rsidRDefault="00D911F5" w:rsidP="009F2ABB">
      <w:pPr>
        <w:spacing w:after="0"/>
        <w:rPr>
          <w:sz w:val="24"/>
          <w:szCs w:val="24"/>
        </w:rPr>
      </w:pPr>
      <w:r w:rsidRPr="00D911F5">
        <w:rPr>
          <w:sz w:val="24"/>
          <w:szCs w:val="24"/>
        </w:rPr>
        <w:t xml:space="preserve">3. </w:t>
      </w:r>
      <w:r w:rsidRPr="007D63F9">
        <w:rPr>
          <w:i/>
          <w:iCs/>
          <w:sz w:val="24"/>
          <w:szCs w:val="24"/>
        </w:rPr>
        <w:t>Targeting Decisions</w:t>
      </w:r>
      <w:r w:rsidRPr="00D911F5">
        <w:rPr>
          <w:sz w:val="24"/>
          <w:szCs w:val="24"/>
        </w:rPr>
        <w:t>: The directive specifies that autonomous weapon systems must be designed to allow commanders and operators to exercise appropriate levels of human judgment over the use of force.</w:t>
      </w:r>
    </w:p>
    <w:p w14:paraId="14AEAB9C" w14:textId="77777777" w:rsidR="00D911F5" w:rsidRPr="00D911F5" w:rsidRDefault="00D911F5" w:rsidP="009F2ABB">
      <w:pPr>
        <w:spacing w:after="0"/>
        <w:rPr>
          <w:sz w:val="24"/>
          <w:szCs w:val="24"/>
        </w:rPr>
      </w:pPr>
    </w:p>
    <w:p w14:paraId="0BFA2EE1" w14:textId="05E20665" w:rsidR="00D911F5" w:rsidRPr="00D911F5" w:rsidRDefault="00D911F5" w:rsidP="009F2ABB">
      <w:pPr>
        <w:spacing w:after="0"/>
        <w:rPr>
          <w:sz w:val="24"/>
          <w:szCs w:val="24"/>
        </w:rPr>
      </w:pPr>
      <w:r w:rsidRPr="00D911F5">
        <w:rPr>
          <w:sz w:val="24"/>
          <w:szCs w:val="24"/>
        </w:rPr>
        <w:t xml:space="preserve">4. </w:t>
      </w:r>
      <w:r w:rsidRPr="007D63F9">
        <w:rPr>
          <w:i/>
          <w:iCs/>
          <w:sz w:val="24"/>
          <w:szCs w:val="24"/>
        </w:rPr>
        <w:t>Accountability and Responsibility</w:t>
      </w:r>
      <w:r w:rsidRPr="00D911F5">
        <w:rPr>
          <w:sz w:val="24"/>
          <w:szCs w:val="24"/>
        </w:rPr>
        <w:t>: It establishes clear lines of accountability and responsibility for the deployment and use of autonomous weapon systems, ensuring that their use is consistent with domestic and international law.</w:t>
      </w:r>
    </w:p>
    <w:p w14:paraId="17E531DA" w14:textId="77777777" w:rsidR="00D911F5" w:rsidRPr="00D911F5" w:rsidRDefault="00D911F5" w:rsidP="009F2ABB">
      <w:pPr>
        <w:spacing w:after="0"/>
        <w:rPr>
          <w:sz w:val="24"/>
          <w:szCs w:val="24"/>
        </w:rPr>
      </w:pPr>
    </w:p>
    <w:p w14:paraId="4EB62FF1" w14:textId="0E5CC5D6" w:rsidR="00D911F5" w:rsidRPr="00D911F5" w:rsidRDefault="00D911F5" w:rsidP="009F2ABB">
      <w:pPr>
        <w:spacing w:after="0"/>
        <w:rPr>
          <w:sz w:val="24"/>
          <w:szCs w:val="24"/>
        </w:rPr>
      </w:pPr>
      <w:r w:rsidRPr="00D911F5">
        <w:rPr>
          <w:sz w:val="24"/>
          <w:szCs w:val="24"/>
        </w:rPr>
        <w:t xml:space="preserve">5. </w:t>
      </w:r>
      <w:r w:rsidRPr="007D63F9">
        <w:rPr>
          <w:i/>
          <w:iCs/>
          <w:sz w:val="24"/>
          <w:szCs w:val="24"/>
        </w:rPr>
        <w:t>Fail-Safe Measures</w:t>
      </w:r>
      <w:r w:rsidRPr="00D911F5">
        <w:rPr>
          <w:sz w:val="24"/>
          <w:szCs w:val="24"/>
        </w:rPr>
        <w:t>: The directive requires that autonomous weapon systems incorporate fail-safe mechanisms, allowing for human intervention and termination of the weapon system if its operation deviates from intended parameters or poses unintended risks.</w:t>
      </w:r>
    </w:p>
    <w:p w14:paraId="3E5A0FC9" w14:textId="77777777" w:rsidR="00D911F5" w:rsidRPr="00D911F5" w:rsidRDefault="00D911F5" w:rsidP="009F2ABB">
      <w:pPr>
        <w:spacing w:after="0"/>
        <w:rPr>
          <w:sz w:val="24"/>
          <w:szCs w:val="24"/>
        </w:rPr>
      </w:pPr>
    </w:p>
    <w:p w14:paraId="201C66B1" w14:textId="2BBDE42F" w:rsidR="00D911F5" w:rsidRPr="00D911F5" w:rsidRDefault="00D911F5" w:rsidP="009F2ABB">
      <w:pPr>
        <w:spacing w:after="0"/>
        <w:ind w:firstLine="720"/>
        <w:rPr>
          <w:sz w:val="24"/>
          <w:szCs w:val="24"/>
        </w:rPr>
      </w:pPr>
      <w:r w:rsidRPr="00D911F5">
        <w:rPr>
          <w:sz w:val="24"/>
          <w:szCs w:val="24"/>
        </w:rPr>
        <w:t>By integrating these principles, the directive seeks to balance the technological advances in military capabilities with the ethical, legal, and operational imperatives that govern military engagements.</w:t>
      </w:r>
      <w:r w:rsidR="00AD412B">
        <w:rPr>
          <w:sz w:val="24"/>
          <w:szCs w:val="24"/>
        </w:rPr>
        <w:t xml:space="preserve"> Civilian and friendly injury and death is clearly a consideration, as well as the law.</w:t>
      </w:r>
    </w:p>
    <w:p w14:paraId="7C9C5184" w14:textId="77777777" w:rsidR="00D911F5" w:rsidRPr="00D911F5" w:rsidRDefault="00D911F5" w:rsidP="009F2ABB">
      <w:pPr>
        <w:spacing w:after="0"/>
        <w:rPr>
          <w:sz w:val="24"/>
          <w:szCs w:val="24"/>
        </w:rPr>
      </w:pPr>
    </w:p>
    <w:p w14:paraId="13F01E28" w14:textId="4A6EB848" w:rsidR="00D911F5" w:rsidRPr="007D63F9" w:rsidRDefault="00D911F5" w:rsidP="009F2ABB">
      <w:pPr>
        <w:spacing w:after="0"/>
        <w:rPr>
          <w:b/>
          <w:bCs/>
          <w:sz w:val="24"/>
          <w:szCs w:val="24"/>
        </w:rPr>
      </w:pPr>
      <w:r w:rsidRPr="007D63F9">
        <w:rPr>
          <w:b/>
          <w:bCs/>
          <w:sz w:val="24"/>
          <w:szCs w:val="24"/>
        </w:rPr>
        <w:t>Application to CAI System and International Humanitarian Law</w:t>
      </w:r>
    </w:p>
    <w:p w14:paraId="7DC198E7" w14:textId="77777777" w:rsidR="00D911F5" w:rsidRPr="00D911F5" w:rsidRDefault="00D911F5" w:rsidP="009F2ABB">
      <w:pPr>
        <w:spacing w:after="0"/>
        <w:rPr>
          <w:sz w:val="24"/>
          <w:szCs w:val="24"/>
        </w:rPr>
      </w:pPr>
    </w:p>
    <w:p w14:paraId="0713D4DA" w14:textId="77777777" w:rsidR="00D911F5" w:rsidRPr="00D911F5" w:rsidRDefault="00D911F5" w:rsidP="009F2ABB">
      <w:pPr>
        <w:spacing w:after="0"/>
        <w:ind w:firstLine="720"/>
        <w:rPr>
          <w:sz w:val="24"/>
          <w:szCs w:val="24"/>
        </w:rPr>
      </w:pPr>
      <w:r w:rsidRPr="00D911F5">
        <w:rPr>
          <w:sz w:val="24"/>
          <w:szCs w:val="24"/>
        </w:rPr>
        <w:t>Given the CAI system's deployment in complex urban warfare settings, where the risk of civilian casualties and collateral damage is high, aligning its operation with DoD Directive 3000.09 and IHL principles becomes paramount. The CAI system's current mode of operation, as described, indicates a significant reliance on automated processes for targeting decisions, with limited human intervention, raising concerns about meaningful human control and adherence to the principles of distinction, proportionality, and precaution under IHL.</w:t>
      </w:r>
    </w:p>
    <w:p w14:paraId="1ED95749" w14:textId="77777777" w:rsidR="00D911F5" w:rsidRPr="00D911F5" w:rsidRDefault="00D911F5" w:rsidP="009F2ABB">
      <w:pPr>
        <w:spacing w:after="0"/>
        <w:rPr>
          <w:sz w:val="24"/>
          <w:szCs w:val="24"/>
        </w:rPr>
      </w:pPr>
    </w:p>
    <w:p w14:paraId="0CE1228B" w14:textId="71612542" w:rsidR="00D911F5" w:rsidRDefault="00D911F5" w:rsidP="009F2ABB">
      <w:pPr>
        <w:spacing w:after="0"/>
        <w:rPr>
          <w:b/>
          <w:bCs/>
          <w:sz w:val="24"/>
          <w:szCs w:val="24"/>
        </w:rPr>
      </w:pPr>
      <w:r w:rsidRPr="007D63F9">
        <w:rPr>
          <w:b/>
          <w:bCs/>
          <w:sz w:val="24"/>
          <w:szCs w:val="24"/>
        </w:rPr>
        <w:t>Recommendations for Enhancing Meaningful Human Control in CAI</w:t>
      </w:r>
    </w:p>
    <w:p w14:paraId="305DBCD6" w14:textId="77777777" w:rsidR="007D63F9" w:rsidRPr="007D63F9" w:rsidRDefault="007D63F9" w:rsidP="009F2ABB">
      <w:pPr>
        <w:spacing w:after="0"/>
        <w:rPr>
          <w:b/>
          <w:bCs/>
          <w:sz w:val="24"/>
          <w:szCs w:val="24"/>
        </w:rPr>
      </w:pPr>
    </w:p>
    <w:p w14:paraId="33F6EA24" w14:textId="77777777" w:rsidR="00D911F5" w:rsidRPr="00D911F5" w:rsidRDefault="00D911F5" w:rsidP="009F2ABB">
      <w:pPr>
        <w:spacing w:after="0"/>
        <w:ind w:firstLine="720"/>
        <w:rPr>
          <w:sz w:val="24"/>
          <w:szCs w:val="24"/>
        </w:rPr>
      </w:pPr>
      <w:r w:rsidRPr="00D911F5">
        <w:rPr>
          <w:sz w:val="24"/>
          <w:szCs w:val="24"/>
        </w:rPr>
        <w:t>To address these concerns and ensure the CAI system's compliance with Directive 3000.09 and IHL, the following comprehensive recommendations are proposed:</w:t>
      </w:r>
    </w:p>
    <w:p w14:paraId="1C36E410" w14:textId="77777777" w:rsidR="0022769D" w:rsidRDefault="0022769D" w:rsidP="009F2ABB">
      <w:pPr>
        <w:spacing w:after="0"/>
        <w:rPr>
          <w:sz w:val="24"/>
          <w:szCs w:val="24"/>
          <w:u w:val="single"/>
        </w:rPr>
      </w:pPr>
    </w:p>
    <w:p w14:paraId="22813109" w14:textId="247E4C03" w:rsidR="00D911F5" w:rsidRPr="0022769D" w:rsidRDefault="0022769D" w:rsidP="009F2ABB">
      <w:pPr>
        <w:spacing w:after="0"/>
        <w:rPr>
          <w:sz w:val="24"/>
          <w:szCs w:val="24"/>
          <w:u w:val="single"/>
        </w:rPr>
      </w:pPr>
      <w:r w:rsidRPr="0022769D">
        <w:rPr>
          <w:sz w:val="24"/>
          <w:szCs w:val="24"/>
          <w:u w:val="single"/>
        </w:rPr>
        <w:t>Interface Changes:</w:t>
      </w:r>
    </w:p>
    <w:p w14:paraId="769A42D8" w14:textId="77777777" w:rsidR="0022769D" w:rsidRDefault="0022769D" w:rsidP="009F2ABB">
      <w:pPr>
        <w:spacing w:after="0"/>
        <w:rPr>
          <w:sz w:val="24"/>
          <w:szCs w:val="24"/>
        </w:rPr>
      </w:pPr>
    </w:p>
    <w:p w14:paraId="5142E476" w14:textId="00D7EC8B" w:rsidR="00D911F5" w:rsidRPr="00D911F5" w:rsidRDefault="00D911F5" w:rsidP="009F2ABB">
      <w:pPr>
        <w:spacing w:after="0"/>
        <w:rPr>
          <w:sz w:val="24"/>
          <w:szCs w:val="24"/>
        </w:rPr>
      </w:pPr>
      <w:r w:rsidRPr="00D911F5">
        <w:rPr>
          <w:sz w:val="24"/>
          <w:szCs w:val="24"/>
        </w:rPr>
        <w:t xml:space="preserve">- </w:t>
      </w:r>
      <w:r w:rsidRPr="007D63F9">
        <w:rPr>
          <w:i/>
          <w:iCs/>
          <w:sz w:val="24"/>
          <w:szCs w:val="24"/>
        </w:rPr>
        <w:t>Enhance Operator Training and Status</w:t>
      </w:r>
      <w:r w:rsidRPr="00D911F5">
        <w:rPr>
          <w:sz w:val="24"/>
          <w:szCs w:val="24"/>
        </w:rPr>
        <w:t>: Elevate the training and status of CAI operators to ensure they possess a deep understanding of the ethical, legal, and operational considerations in deploying autonomous weapon systems. Training should focus on the principles of IHL, including distinction, proportionality, and precaution, and emphasize the importance of meaningful human control in operational decisions.</w:t>
      </w:r>
    </w:p>
    <w:p w14:paraId="0E435391" w14:textId="77777777" w:rsidR="00D911F5" w:rsidRPr="00D911F5" w:rsidRDefault="00D911F5" w:rsidP="009F2ABB">
      <w:pPr>
        <w:spacing w:after="0"/>
        <w:rPr>
          <w:sz w:val="24"/>
          <w:szCs w:val="24"/>
        </w:rPr>
      </w:pPr>
    </w:p>
    <w:p w14:paraId="47E9AD34" w14:textId="2B985A2B" w:rsidR="00D911F5" w:rsidRPr="00D911F5" w:rsidRDefault="00D911F5" w:rsidP="009F2ABB">
      <w:pPr>
        <w:spacing w:after="0"/>
        <w:rPr>
          <w:sz w:val="24"/>
          <w:szCs w:val="24"/>
        </w:rPr>
      </w:pPr>
      <w:r w:rsidRPr="00D911F5">
        <w:rPr>
          <w:sz w:val="24"/>
          <w:szCs w:val="24"/>
        </w:rPr>
        <w:t xml:space="preserve">- </w:t>
      </w:r>
      <w:r w:rsidRPr="007D63F9">
        <w:rPr>
          <w:i/>
          <w:iCs/>
          <w:sz w:val="24"/>
          <w:szCs w:val="24"/>
        </w:rPr>
        <w:t>Redesign the Operator Interface</w:t>
      </w:r>
      <w:r w:rsidRPr="00D911F5">
        <w:rPr>
          <w:sz w:val="24"/>
          <w:szCs w:val="24"/>
        </w:rPr>
        <w:t>: The CAI system's interface should be overhauled to provide comprehensive real-time data, including visual and audio surveillance, sensor confidence levels, and estimates of civilian presence. The interface should facilitate informed decision-making by integrating decision support tools that guide operators through ethical and legal considerations before authorizing counterfire.</w:t>
      </w:r>
      <w:r w:rsidR="0022769D">
        <w:rPr>
          <w:sz w:val="24"/>
          <w:szCs w:val="24"/>
        </w:rPr>
        <w:t xml:space="preserve"> The sketch at the end of this report would have to be revised to better consider the operator </w:t>
      </w:r>
      <w:proofErr w:type="gramStart"/>
      <w:r w:rsidR="0022769D">
        <w:rPr>
          <w:sz w:val="24"/>
          <w:szCs w:val="24"/>
        </w:rPr>
        <w:t>workflow, but</w:t>
      </w:r>
      <w:proofErr w:type="gramEnd"/>
      <w:r w:rsidR="0022769D">
        <w:rPr>
          <w:sz w:val="24"/>
          <w:szCs w:val="24"/>
        </w:rPr>
        <w:t xml:space="preserve"> includes elements that should be considered. Other than data, some items included </w:t>
      </w:r>
      <w:proofErr w:type="gramStart"/>
      <w:r w:rsidR="0022769D">
        <w:rPr>
          <w:sz w:val="24"/>
          <w:szCs w:val="24"/>
        </w:rPr>
        <w:t>are:</w:t>
      </w:r>
      <w:proofErr w:type="gramEnd"/>
      <w:r w:rsidR="0022769D">
        <w:rPr>
          <w:sz w:val="24"/>
          <w:szCs w:val="24"/>
        </w:rPr>
        <w:t xml:space="preserve"> a reference to bring up IHL and the Laws of War, an operators manual, blast radius and damage estimates, map overlays for friendly and civilian presence, audio feed selector, a detailed breakdown of CAI’s civilian presence distinction, confidence and probability measures for each sensor, identification and decision by CAI, and lastly a quick way to contact the commanding officer. They also bear responsibility here. </w:t>
      </w:r>
    </w:p>
    <w:p w14:paraId="3A747A80" w14:textId="77777777" w:rsidR="0022769D" w:rsidRPr="00D911F5" w:rsidRDefault="0022769D" w:rsidP="009F2ABB">
      <w:pPr>
        <w:spacing w:after="0"/>
        <w:rPr>
          <w:sz w:val="24"/>
          <w:szCs w:val="24"/>
        </w:rPr>
      </w:pPr>
    </w:p>
    <w:p w14:paraId="10BC3A67" w14:textId="7AFCF12D" w:rsidR="00D911F5" w:rsidRPr="00D911F5" w:rsidRDefault="00D911F5" w:rsidP="009F2ABB">
      <w:pPr>
        <w:spacing w:after="0"/>
        <w:rPr>
          <w:sz w:val="24"/>
          <w:szCs w:val="24"/>
        </w:rPr>
      </w:pPr>
      <w:r w:rsidRPr="00D911F5">
        <w:rPr>
          <w:sz w:val="24"/>
          <w:szCs w:val="24"/>
        </w:rPr>
        <w:t xml:space="preserve">- </w:t>
      </w:r>
      <w:r w:rsidRPr="007D63F9">
        <w:rPr>
          <w:i/>
          <w:iCs/>
          <w:sz w:val="24"/>
          <w:szCs w:val="24"/>
        </w:rPr>
        <w:t>Implement Real-Time Feedback Mechanisms</w:t>
      </w:r>
      <w:r w:rsidRPr="00D911F5">
        <w:rPr>
          <w:sz w:val="24"/>
          <w:szCs w:val="24"/>
        </w:rPr>
        <w:t>: Introduce feedback mechanisms that provide operators with immediate estimates of the outcomes of their decisions, including potential civilian casualties and structural damage. This feedback will enable operators to assess the implications of their actions and adjust their decisions accordingly.</w:t>
      </w:r>
    </w:p>
    <w:p w14:paraId="20192E74" w14:textId="77777777" w:rsidR="00D911F5" w:rsidRDefault="00D911F5" w:rsidP="009F2ABB">
      <w:pPr>
        <w:spacing w:after="0"/>
        <w:rPr>
          <w:sz w:val="24"/>
          <w:szCs w:val="24"/>
        </w:rPr>
      </w:pPr>
    </w:p>
    <w:p w14:paraId="3BB31E56" w14:textId="77777777" w:rsidR="00655021" w:rsidRDefault="00655021" w:rsidP="009F2ABB">
      <w:pPr>
        <w:spacing w:after="0"/>
        <w:rPr>
          <w:sz w:val="24"/>
          <w:szCs w:val="24"/>
        </w:rPr>
      </w:pPr>
    </w:p>
    <w:p w14:paraId="61B4BD64" w14:textId="77777777" w:rsidR="00655021" w:rsidRPr="0022769D" w:rsidRDefault="00655021" w:rsidP="00655021">
      <w:pPr>
        <w:spacing w:after="0"/>
        <w:rPr>
          <w:sz w:val="24"/>
          <w:szCs w:val="24"/>
          <w:u w:val="single"/>
        </w:rPr>
      </w:pPr>
      <w:r>
        <w:rPr>
          <w:sz w:val="24"/>
          <w:szCs w:val="24"/>
          <w:u w:val="single"/>
        </w:rPr>
        <w:lastRenderedPageBreak/>
        <w:t>Non-Interface Changes</w:t>
      </w:r>
    </w:p>
    <w:p w14:paraId="40F71385" w14:textId="77777777" w:rsidR="00655021" w:rsidRPr="00D911F5" w:rsidRDefault="00655021" w:rsidP="009F2ABB">
      <w:pPr>
        <w:spacing w:after="0"/>
        <w:rPr>
          <w:sz w:val="24"/>
          <w:szCs w:val="24"/>
        </w:rPr>
      </w:pPr>
    </w:p>
    <w:p w14:paraId="0117D1FD" w14:textId="7C6A1901" w:rsidR="00D911F5" w:rsidRPr="00D911F5" w:rsidRDefault="00D911F5" w:rsidP="009F2ABB">
      <w:pPr>
        <w:spacing w:after="0"/>
        <w:rPr>
          <w:sz w:val="24"/>
          <w:szCs w:val="24"/>
        </w:rPr>
      </w:pPr>
      <w:r w:rsidRPr="00D911F5">
        <w:rPr>
          <w:sz w:val="24"/>
          <w:szCs w:val="24"/>
        </w:rPr>
        <w:t xml:space="preserve">- </w:t>
      </w:r>
      <w:r w:rsidRPr="007D63F9">
        <w:rPr>
          <w:i/>
          <w:iCs/>
          <w:sz w:val="24"/>
          <w:szCs w:val="24"/>
        </w:rPr>
        <w:t>Enhance System Transparency and Accountability</w:t>
      </w:r>
      <w:r w:rsidRPr="00D911F5">
        <w:rPr>
          <w:sz w:val="24"/>
          <w:szCs w:val="24"/>
        </w:rPr>
        <w:t>: Improve the system's logging and decision trace capabilities to record detailed information about each engagement, including the rationale behind targeting decisions. Regular reviews of these logs by higher command levels should be mandated to ensure accountability and facilitate continuous improvement in system performance and operator decision-making.</w:t>
      </w:r>
    </w:p>
    <w:p w14:paraId="09DF9315" w14:textId="77777777" w:rsidR="00D911F5" w:rsidRPr="00D911F5" w:rsidRDefault="00D911F5" w:rsidP="009F2ABB">
      <w:pPr>
        <w:spacing w:after="0"/>
        <w:rPr>
          <w:sz w:val="24"/>
          <w:szCs w:val="24"/>
        </w:rPr>
      </w:pPr>
    </w:p>
    <w:p w14:paraId="611A3AA2" w14:textId="59E29C2D" w:rsidR="00D911F5" w:rsidRPr="00D911F5" w:rsidRDefault="00D911F5" w:rsidP="009F2ABB">
      <w:pPr>
        <w:spacing w:after="0"/>
        <w:rPr>
          <w:sz w:val="24"/>
          <w:szCs w:val="24"/>
        </w:rPr>
      </w:pPr>
      <w:r w:rsidRPr="00D911F5">
        <w:rPr>
          <w:sz w:val="24"/>
          <w:szCs w:val="24"/>
        </w:rPr>
        <w:t xml:space="preserve">- </w:t>
      </w:r>
      <w:r w:rsidRPr="007D63F9">
        <w:rPr>
          <w:i/>
          <w:iCs/>
          <w:sz w:val="24"/>
          <w:szCs w:val="24"/>
        </w:rPr>
        <w:t>Adjust Risk Threshold Algorithms</w:t>
      </w:r>
      <w:r w:rsidRPr="00D911F5">
        <w:rPr>
          <w:sz w:val="24"/>
          <w:szCs w:val="24"/>
        </w:rPr>
        <w:t>: Re-evaluate and adjust the algorithms determining risk thresholds for civilian casualties to ensure they align with the latest developments in IHL and ethical considerations. This adjustment should aim to minimize civilian harm and collateral damage, consistent with the principles of proportionality and precaution.</w:t>
      </w:r>
      <w:r w:rsidR="003A2562">
        <w:rPr>
          <w:sz w:val="24"/>
          <w:szCs w:val="24"/>
        </w:rPr>
        <w:t xml:space="preserve"> As such, there can be no randomness in the calculations, this is antithetical to meaningful human control.</w:t>
      </w:r>
    </w:p>
    <w:p w14:paraId="4648526C" w14:textId="77777777" w:rsidR="00D911F5" w:rsidRPr="00D911F5" w:rsidRDefault="00D911F5" w:rsidP="009F2ABB">
      <w:pPr>
        <w:spacing w:after="0"/>
        <w:rPr>
          <w:sz w:val="24"/>
          <w:szCs w:val="24"/>
        </w:rPr>
      </w:pPr>
    </w:p>
    <w:p w14:paraId="5F8EDB3D" w14:textId="4980E677" w:rsidR="00D911F5" w:rsidRDefault="00D911F5" w:rsidP="009F2ABB">
      <w:pPr>
        <w:spacing w:after="0"/>
        <w:rPr>
          <w:sz w:val="24"/>
          <w:szCs w:val="24"/>
        </w:rPr>
      </w:pPr>
      <w:r w:rsidRPr="00D911F5">
        <w:rPr>
          <w:sz w:val="24"/>
          <w:szCs w:val="24"/>
        </w:rPr>
        <w:t xml:space="preserve">- </w:t>
      </w:r>
      <w:r w:rsidRPr="007D63F9">
        <w:rPr>
          <w:i/>
          <w:iCs/>
          <w:sz w:val="24"/>
          <w:szCs w:val="24"/>
        </w:rPr>
        <w:t>Incorporate Fail-Safe Mechanisms</w:t>
      </w:r>
      <w:r w:rsidRPr="00D911F5">
        <w:rPr>
          <w:sz w:val="24"/>
          <w:szCs w:val="24"/>
        </w:rPr>
        <w:t>: Ensure the CAI system includes robust fail-safe mechanisms that allow operators to intervene and terminate operations if the system's behavior deviates from intended parameters or poses unforeseen risks.</w:t>
      </w:r>
    </w:p>
    <w:p w14:paraId="6782AD2E" w14:textId="77777777" w:rsidR="007D63F9" w:rsidRDefault="007D63F9" w:rsidP="009F2ABB">
      <w:pPr>
        <w:spacing w:after="0"/>
        <w:rPr>
          <w:sz w:val="24"/>
          <w:szCs w:val="24"/>
        </w:rPr>
      </w:pPr>
    </w:p>
    <w:p w14:paraId="253CEA7A" w14:textId="059B55E5" w:rsidR="00D84F17" w:rsidRPr="00D911F5" w:rsidRDefault="007D63F9" w:rsidP="009F2ABB">
      <w:pPr>
        <w:spacing w:after="0"/>
        <w:rPr>
          <w:sz w:val="24"/>
          <w:szCs w:val="24"/>
        </w:rPr>
      </w:pPr>
      <w:r>
        <w:rPr>
          <w:sz w:val="24"/>
          <w:szCs w:val="24"/>
        </w:rPr>
        <w:t xml:space="preserve">- </w:t>
      </w:r>
      <w:r w:rsidR="00D84F17" w:rsidRPr="007D63F9">
        <w:rPr>
          <w:i/>
          <w:iCs/>
          <w:sz w:val="24"/>
          <w:szCs w:val="24"/>
        </w:rPr>
        <w:t>Fire Based on Recalculations</w:t>
      </w:r>
      <w:r w:rsidR="00D84F17">
        <w:rPr>
          <w:sz w:val="24"/>
          <w:szCs w:val="24"/>
        </w:rPr>
        <w:t>: Currently the CAI system assumes that immediately is the only time to retaliate. The system</w:t>
      </w:r>
      <w:r>
        <w:rPr>
          <w:sz w:val="24"/>
          <w:szCs w:val="24"/>
        </w:rPr>
        <w:t xml:space="preserve"> </w:t>
      </w:r>
      <w:r w:rsidR="00D84F17">
        <w:rPr>
          <w:sz w:val="24"/>
          <w:szCs w:val="24"/>
        </w:rPr>
        <w:t xml:space="preserve">should be modified to give the operator the ability to track targets and fire </w:t>
      </w:r>
      <w:r w:rsidR="00AD412B">
        <w:rPr>
          <w:sz w:val="24"/>
          <w:szCs w:val="24"/>
        </w:rPr>
        <w:t xml:space="preserve">on escaping targets </w:t>
      </w:r>
      <w:r w:rsidR="00D84F17">
        <w:rPr>
          <w:sz w:val="24"/>
          <w:szCs w:val="24"/>
        </w:rPr>
        <w:t>when civilians are not in the way.</w:t>
      </w:r>
      <w:r w:rsidR="003A2562">
        <w:rPr>
          <w:sz w:val="24"/>
          <w:szCs w:val="24"/>
        </w:rPr>
        <w:t xml:space="preserve"> A delay may be worth the risk to avoid an atrocity, that </w:t>
      </w:r>
      <w:r w:rsidR="00AD412B">
        <w:rPr>
          <w:sz w:val="24"/>
          <w:szCs w:val="24"/>
        </w:rPr>
        <w:t>could</w:t>
      </w:r>
      <w:r w:rsidR="003A2562">
        <w:rPr>
          <w:sz w:val="24"/>
          <w:szCs w:val="24"/>
        </w:rPr>
        <w:t xml:space="preserve"> also lead to international pressure and jeopardize the mission.</w:t>
      </w:r>
    </w:p>
    <w:p w14:paraId="067DA37B" w14:textId="77777777" w:rsidR="00D911F5" w:rsidRPr="00D911F5" w:rsidRDefault="00D911F5" w:rsidP="009F2ABB">
      <w:pPr>
        <w:spacing w:after="0"/>
        <w:rPr>
          <w:sz w:val="24"/>
          <w:szCs w:val="24"/>
        </w:rPr>
      </w:pPr>
    </w:p>
    <w:p w14:paraId="1CF563E0" w14:textId="002E4AD0" w:rsidR="00D911F5" w:rsidRPr="00D911F5" w:rsidRDefault="00D911F5" w:rsidP="009F2ABB">
      <w:pPr>
        <w:spacing w:after="0"/>
        <w:rPr>
          <w:sz w:val="24"/>
          <w:szCs w:val="24"/>
        </w:rPr>
      </w:pPr>
      <w:r w:rsidRPr="00D911F5">
        <w:rPr>
          <w:sz w:val="24"/>
          <w:szCs w:val="24"/>
        </w:rPr>
        <w:t xml:space="preserve">- </w:t>
      </w:r>
      <w:r w:rsidRPr="007D63F9">
        <w:rPr>
          <w:i/>
          <w:iCs/>
          <w:sz w:val="24"/>
          <w:szCs w:val="24"/>
        </w:rPr>
        <w:t>Establish a Post-Engagement Review Process</w:t>
      </w:r>
      <w:r w:rsidRPr="00D911F5">
        <w:rPr>
          <w:sz w:val="24"/>
          <w:szCs w:val="24"/>
        </w:rPr>
        <w:t>: Implement a structured review process for all engagements, encompassing both technical evaluations of the system's performance and legal assessments of compliance with IHL. This process should identify lessons learned and inform adjustments to tactics, techniques, and procedures to enhance future operations.</w:t>
      </w:r>
    </w:p>
    <w:p w14:paraId="0D055914" w14:textId="77777777" w:rsidR="00D911F5" w:rsidRPr="00D911F5" w:rsidRDefault="00D911F5" w:rsidP="009F2ABB">
      <w:pPr>
        <w:spacing w:after="0"/>
        <w:rPr>
          <w:sz w:val="24"/>
          <w:szCs w:val="24"/>
        </w:rPr>
      </w:pPr>
    </w:p>
    <w:p w14:paraId="247A9BB3" w14:textId="77777777" w:rsidR="00D911F5" w:rsidRPr="00D911F5" w:rsidRDefault="00D911F5" w:rsidP="009F2ABB">
      <w:pPr>
        <w:spacing w:after="0"/>
        <w:ind w:firstLine="720"/>
        <w:rPr>
          <w:sz w:val="24"/>
          <w:szCs w:val="24"/>
        </w:rPr>
      </w:pPr>
      <w:r w:rsidRPr="00D911F5">
        <w:rPr>
          <w:sz w:val="24"/>
          <w:szCs w:val="24"/>
        </w:rPr>
        <w:t>These recommendations aim to reinforce the CAI system's adherence to Directive 300000.09 and international humanitarian law, emphasizing the centrality of meaningful human control in the deployment of autonomous weapon systems. By integrating these changes, the CAI system can better ensure that its operations are conducted within the ethical and legal frameworks that govern armed conflict, thereby enhancing its effectiveness and legitimacy in complex urban warfare environments.</w:t>
      </w:r>
    </w:p>
    <w:p w14:paraId="0EB3EB03" w14:textId="4D91E5E7" w:rsidR="00D911F5" w:rsidRPr="00D911F5" w:rsidRDefault="00895128" w:rsidP="009F2ABB">
      <w:pPr>
        <w:spacing w:after="0"/>
        <w:rPr>
          <w:sz w:val="24"/>
          <w:szCs w:val="24"/>
        </w:rPr>
      </w:pPr>
      <w:r>
        <w:rPr>
          <w:noProof/>
          <w:sz w:val="24"/>
          <w:szCs w:val="24"/>
        </w:rPr>
        <w:lastRenderedPageBreak/>
        <w:drawing>
          <wp:inline distT="0" distB="0" distL="0" distR="0" wp14:anchorId="63682F72" wp14:editId="5B3B7A28">
            <wp:extent cx="6123623" cy="3499213"/>
            <wp:effectExtent l="0" t="0" r="0" b="6350"/>
            <wp:docPr id="202667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2192" cy="3509824"/>
                    </a:xfrm>
                    <a:prstGeom prst="rect">
                      <a:avLst/>
                    </a:prstGeom>
                    <a:noFill/>
                  </pic:spPr>
                </pic:pic>
              </a:graphicData>
            </a:graphic>
          </wp:inline>
        </w:drawing>
      </w:r>
    </w:p>
    <w:p w14:paraId="43A8D2F1" w14:textId="51F97457" w:rsidR="00D911F5" w:rsidRPr="00C548CA" w:rsidRDefault="00895128" w:rsidP="009F2ABB">
      <w:pPr>
        <w:spacing w:after="0"/>
        <w:jc w:val="center"/>
        <w:rPr>
          <w:i/>
          <w:iCs/>
          <w:sz w:val="20"/>
          <w:szCs w:val="20"/>
        </w:rPr>
      </w:pPr>
      <w:r w:rsidRPr="00C548CA">
        <w:rPr>
          <w:i/>
          <w:iCs/>
          <w:sz w:val="20"/>
          <w:szCs w:val="20"/>
        </w:rPr>
        <w:t>Ai</w:t>
      </w:r>
      <w:r w:rsidR="00C548CA" w:rsidRPr="00C548CA">
        <w:rPr>
          <w:i/>
          <w:iCs/>
          <w:sz w:val="20"/>
          <w:szCs w:val="20"/>
        </w:rPr>
        <w:t>-</w:t>
      </w:r>
      <w:r w:rsidRPr="00C548CA">
        <w:rPr>
          <w:i/>
          <w:iCs/>
          <w:sz w:val="20"/>
          <w:szCs w:val="20"/>
        </w:rPr>
        <w:t>Generated Concept of the Redesigned Counterfire Interface</w:t>
      </w:r>
      <w:r w:rsidR="00C548CA" w:rsidRPr="00C548CA">
        <w:rPr>
          <w:i/>
          <w:iCs/>
          <w:sz w:val="20"/>
          <w:szCs w:val="20"/>
        </w:rPr>
        <w:t xml:space="preserve">, focusing on human visual </w:t>
      </w:r>
      <w:proofErr w:type="gramStart"/>
      <w:r w:rsidR="00C548CA" w:rsidRPr="00C548CA">
        <w:rPr>
          <w:i/>
          <w:iCs/>
          <w:sz w:val="20"/>
          <w:szCs w:val="20"/>
        </w:rPr>
        <w:t>confirmation</w:t>
      </w:r>
      <w:proofErr w:type="gramEnd"/>
    </w:p>
    <w:p w14:paraId="08D869D7" w14:textId="77777777" w:rsidR="007D63F9" w:rsidRDefault="007D63F9" w:rsidP="009F2ABB">
      <w:pPr>
        <w:spacing w:after="0"/>
        <w:rPr>
          <w:b/>
          <w:bCs/>
          <w:sz w:val="24"/>
          <w:szCs w:val="24"/>
        </w:rPr>
      </w:pPr>
    </w:p>
    <w:p w14:paraId="16D722C8" w14:textId="6D524971" w:rsidR="00D911F5" w:rsidRDefault="00D911F5" w:rsidP="009F2ABB">
      <w:pPr>
        <w:spacing w:after="0"/>
        <w:rPr>
          <w:b/>
          <w:bCs/>
          <w:sz w:val="24"/>
          <w:szCs w:val="24"/>
        </w:rPr>
      </w:pPr>
      <w:r w:rsidRPr="007D63F9">
        <w:rPr>
          <w:b/>
          <w:bCs/>
          <w:sz w:val="24"/>
          <w:szCs w:val="24"/>
        </w:rPr>
        <w:t>Incorporating International Humanitarian Law Principles</w:t>
      </w:r>
    </w:p>
    <w:p w14:paraId="2B322AA4" w14:textId="77777777" w:rsidR="007D63F9" w:rsidRPr="007D63F9" w:rsidRDefault="007D63F9" w:rsidP="009F2ABB">
      <w:pPr>
        <w:spacing w:after="0"/>
        <w:rPr>
          <w:b/>
          <w:bCs/>
          <w:sz w:val="24"/>
          <w:szCs w:val="24"/>
        </w:rPr>
      </w:pPr>
    </w:p>
    <w:p w14:paraId="565E1950" w14:textId="77777777" w:rsidR="00D911F5" w:rsidRPr="00D911F5" w:rsidRDefault="00D911F5" w:rsidP="009F2ABB">
      <w:pPr>
        <w:spacing w:after="0"/>
        <w:ind w:firstLine="720"/>
        <w:rPr>
          <w:sz w:val="24"/>
          <w:szCs w:val="24"/>
        </w:rPr>
      </w:pPr>
      <w:r w:rsidRPr="00D911F5">
        <w:rPr>
          <w:sz w:val="24"/>
          <w:szCs w:val="24"/>
        </w:rPr>
        <w:t>The integration of IHL principles into the CAI system's operation is critical for ensuring that military engagements are conducted ethically and legally. The recommendations provided above are designed to align the CAI system's use with key IHL principles, such as:</w:t>
      </w:r>
    </w:p>
    <w:p w14:paraId="72FDF6EA" w14:textId="77777777" w:rsidR="00D911F5" w:rsidRPr="00D911F5" w:rsidRDefault="00D911F5" w:rsidP="009F2ABB">
      <w:pPr>
        <w:spacing w:after="0"/>
        <w:rPr>
          <w:sz w:val="24"/>
          <w:szCs w:val="24"/>
        </w:rPr>
      </w:pPr>
    </w:p>
    <w:p w14:paraId="13F65B95" w14:textId="5B911CE9" w:rsidR="00D911F5" w:rsidRPr="00D911F5" w:rsidRDefault="00D911F5" w:rsidP="009F2ABB">
      <w:pPr>
        <w:spacing w:after="0"/>
        <w:rPr>
          <w:sz w:val="24"/>
          <w:szCs w:val="24"/>
        </w:rPr>
      </w:pPr>
      <w:r w:rsidRPr="00D911F5">
        <w:rPr>
          <w:sz w:val="24"/>
          <w:szCs w:val="24"/>
        </w:rPr>
        <w:t xml:space="preserve">- </w:t>
      </w:r>
      <w:r w:rsidRPr="007D63F9">
        <w:rPr>
          <w:b/>
          <w:bCs/>
          <w:i/>
          <w:iCs/>
          <w:sz w:val="24"/>
          <w:szCs w:val="24"/>
        </w:rPr>
        <w:t>Distinction</w:t>
      </w:r>
      <w:r w:rsidRPr="00D911F5">
        <w:rPr>
          <w:sz w:val="24"/>
          <w:szCs w:val="24"/>
        </w:rPr>
        <w:t>: By enhancing real-time information and decision support tools, operators can more effectively distinguish between military targets and civilians, reducing the risk of unintended civilian casualties.</w:t>
      </w:r>
      <w:r w:rsidR="00AD412B">
        <w:rPr>
          <w:sz w:val="24"/>
          <w:szCs w:val="24"/>
        </w:rPr>
        <w:t xml:space="preserve"> </w:t>
      </w:r>
      <w:proofErr w:type="gramStart"/>
      <w:r w:rsidR="00AD412B">
        <w:rPr>
          <w:sz w:val="24"/>
          <w:szCs w:val="24"/>
        </w:rPr>
        <w:t>Also</w:t>
      </w:r>
      <w:proofErr w:type="gramEnd"/>
      <w:r w:rsidR="00AD412B">
        <w:rPr>
          <w:sz w:val="24"/>
          <w:szCs w:val="24"/>
        </w:rPr>
        <w:t xml:space="preserve"> the argument can be made that Counterfire as currently designed fires indiscriminately in general.</w:t>
      </w:r>
    </w:p>
    <w:p w14:paraId="6D241E3F" w14:textId="77777777" w:rsidR="00D911F5" w:rsidRPr="00D911F5" w:rsidRDefault="00D911F5" w:rsidP="009F2ABB">
      <w:pPr>
        <w:spacing w:after="0"/>
        <w:rPr>
          <w:sz w:val="24"/>
          <w:szCs w:val="24"/>
        </w:rPr>
      </w:pPr>
    </w:p>
    <w:p w14:paraId="1DA93CCB" w14:textId="3470C6F8" w:rsidR="00D911F5" w:rsidRPr="00D911F5" w:rsidRDefault="00D911F5" w:rsidP="009F2ABB">
      <w:pPr>
        <w:spacing w:after="0"/>
        <w:rPr>
          <w:sz w:val="24"/>
          <w:szCs w:val="24"/>
        </w:rPr>
      </w:pPr>
      <w:r w:rsidRPr="00D911F5">
        <w:rPr>
          <w:sz w:val="24"/>
          <w:szCs w:val="24"/>
        </w:rPr>
        <w:t xml:space="preserve">- </w:t>
      </w:r>
      <w:r w:rsidRPr="007D63F9">
        <w:rPr>
          <w:b/>
          <w:bCs/>
          <w:i/>
          <w:iCs/>
          <w:sz w:val="24"/>
          <w:szCs w:val="24"/>
        </w:rPr>
        <w:t>Proportionality</w:t>
      </w:r>
      <w:r w:rsidRPr="00D911F5">
        <w:rPr>
          <w:sz w:val="24"/>
          <w:szCs w:val="24"/>
        </w:rPr>
        <w:t>: The implementation of real-time feedback mechanisms and the adjustment of risk threshold algorithms will aid operators in assessing the proportionality of their actions, ensuring that the anticipated military advantage of a counterfire decision is not outweighed by the risk of civilian harm.</w:t>
      </w:r>
    </w:p>
    <w:p w14:paraId="008DEC6D" w14:textId="77777777" w:rsidR="00D911F5" w:rsidRPr="00D911F5" w:rsidRDefault="00D911F5" w:rsidP="009F2ABB">
      <w:pPr>
        <w:spacing w:after="0"/>
        <w:rPr>
          <w:sz w:val="24"/>
          <w:szCs w:val="24"/>
        </w:rPr>
      </w:pPr>
    </w:p>
    <w:p w14:paraId="5FB3B94F" w14:textId="0FB86452" w:rsidR="00D911F5" w:rsidRPr="00D911F5" w:rsidRDefault="00D911F5" w:rsidP="009F2ABB">
      <w:pPr>
        <w:spacing w:after="0"/>
        <w:rPr>
          <w:sz w:val="24"/>
          <w:szCs w:val="24"/>
        </w:rPr>
      </w:pPr>
      <w:r w:rsidRPr="00D911F5">
        <w:rPr>
          <w:sz w:val="24"/>
          <w:szCs w:val="24"/>
        </w:rPr>
        <w:t xml:space="preserve">- </w:t>
      </w:r>
      <w:r w:rsidRPr="007D63F9">
        <w:rPr>
          <w:b/>
          <w:bCs/>
          <w:i/>
          <w:iCs/>
          <w:sz w:val="24"/>
          <w:szCs w:val="24"/>
        </w:rPr>
        <w:t>Precaution</w:t>
      </w:r>
      <w:r w:rsidRPr="00D911F5">
        <w:rPr>
          <w:sz w:val="24"/>
          <w:szCs w:val="24"/>
        </w:rPr>
        <w:t>: Through improved operator training, system transparency, and post-engagement reviews, the CAI system can better embody the principle of precaution, taking all feasible measures to avoid or minimize civilian harm and collateral damage.</w:t>
      </w:r>
    </w:p>
    <w:p w14:paraId="0CD8EFE2" w14:textId="77777777" w:rsidR="00D911F5" w:rsidRPr="00D911F5" w:rsidRDefault="00D911F5" w:rsidP="009F2ABB">
      <w:pPr>
        <w:spacing w:after="0"/>
        <w:rPr>
          <w:sz w:val="24"/>
          <w:szCs w:val="24"/>
        </w:rPr>
      </w:pPr>
    </w:p>
    <w:p w14:paraId="753A8959" w14:textId="263FCCFA" w:rsidR="00D911F5" w:rsidRPr="0022769D" w:rsidRDefault="00D911F5" w:rsidP="009F2ABB">
      <w:pPr>
        <w:spacing w:after="0"/>
        <w:rPr>
          <w:b/>
          <w:bCs/>
          <w:sz w:val="24"/>
          <w:szCs w:val="24"/>
        </w:rPr>
      </w:pPr>
      <w:r w:rsidRPr="007D63F9">
        <w:rPr>
          <w:b/>
          <w:bCs/>
          <w:sz w:val="24"/>
          <w:szCs w:val="24"/>
        </w:rPr>
        <w:t>Conclusion</w:t>
      </w:r>
    </w:p>
    <w:p w14:paraId="53524261" w14:textId="0EC7E8EF" w:rsidR="00D911F5" w:rsidRPr="00D911F5" w:rsidRDefault="00D911F5" w:rsidP="009F2ABB">
      <w:pPr>
        <w:spacing w:after="0"/>
        <w:ind w:firstLine="720"/>
        <w:rPr>
          <w:sz w:val="24"/>
          <w:szCs w:val="24"/>
        </w:rPr>
      </w:pPr>
      <w:r w:rsidRPr="00D911F5">
        <w:rPr>
          <w:sz w:val="24"/>
          <w:szCs w:val="24"/>
        </w:rPr>
        <w:lastRenderedPageBreak/>
        <w:t>The meaningful human control of autonomous weapon systems, as mandated by DoD Directive 3000.09 and principles of international humanitarian law, represents a fundamental ethical and legal imperative in modern warfare. The recommendations outlined in this essay aim to enhance the Counterfire AI system's compliance with these standards, ensuring that its deployment in urban warfare settings is both effective and humane. By fostering a deeper integration of human judgment, accountability, and ethical considerations into the operation of autonomous weapon systems, military operations can better safeguard civilian lives and uphold the rule of law, thereby enhancing the legitimacy and moral standing of military engagements in the eyes of the international community.</w:t>
      </w:r>
    </w:p>
    <w:p w14:paraId="1E3885B8" w14:textId="62F1D81F" w:rsidR="00D911F5" w:rsidRDefault="00D911F5" w:rsidP="009F2ABB">
      <w:pPr>
        <w:spacing w:after="0"/>
        <w:ind w:firstLine="720"/>
        <w:rPr>
          <w:sz w:val="24"/>
          <w:szCs w:val="24"/>
        </w:rPr>
      </w:pPr>
      <w:r w:rsidRPr="00D911F5">
        <w:rPr>
          <w:sz w:val="24"/>
          <w:szCs w:val="24"/>
        </w:rPr>
        <w:t>In conclusion, the path towards achieving meaningful human control in autonomous weapon systems like the CAI requires a multifaceted approach, encompassing technical enhancements, operator training, and systemic reforms. By undertaking these steps, the defense community can ensure that the advancement of military technology proceeds in a manner that is both ethically sound and legally compliant, thereby contributing to a more just and humane conduct of warfare in the 21st century.</w:t>
      </w:r>
      <w:r w:rsidR="003A2562">
        <w:rPr>
          <w:sz w:val="24"/>
          <w:szCs w:val="24"/>
        </w:rPr>
        <w:t xml:space="preserve"> An i</w:t>
      </w:r>
      <w:r>
        <w:rPr>
          <w:sz w:val="24"/>
          <w:szCs w:val="24"/>
        </w:rPr>
        <w:t xml:space="preserve">nterface </w:t>
      </w:r>
      <w:r w:rsidR="003A2562">
        <w:rPr>
          <w:sz w:val="24"/>
          <w:szCs w:val="24"/>
        </w:rPr>
        <w:t>s</w:t>
      </w:r>
      <w:r>
        <w:rPr>
          <w:sz w:val="24"/>
          <w:szCs w:val="24"/>
        </w:rPr>
        <w:t>ketch follows on next page</w:t>
      </w:r>
      <w:r w:rsidR="003A2562">
        <w:rPr>
          <w:sz w:val="24"/>
          <w:szCs w:val="24"/>
        </w:rPr>
        <w:t>, which incorporates elements of the nearest cousin to Counterfire in the real world, the Ground Moving Target Indication (GMTI) system, a network of satellites and computers that monitor specific locations and provide targeting recommendations to human operators</w:t>
      </w:r>
      <w:r w:rsidR="00EE11EC">
        <w:rPr>
          <w:sz w:val="24"/>
          <w:szCs w:val="24"/>
        </w:rPr>
        <w:t>.</w:t>
      </w:r>
    </w:p>
    <w:p w14:paraId="28452D16" w14:textId="35BD071B" w:rsidR="00EE11EC" w:rsidRPr="00EE11EC" w:rsidRDefault="00EE11EC" w:rsidP="00EE11EC">
      <w:pPr>
        <w:spacing w:after="0"/>
        <w:ind w:firstLine="720"/>
        <w:rPr>
          <w:sz w:val="24"/>
          <w:szCs w:val="24"/>
        </w:rPr>
      </w:pPr>
      <w:r w:rsidRPr="00EE11EC">
        <w:rPr>
          <w:sz w:val="24"/>
          <w:szCs w:val="24"/>
        </w:rPr>
        <w:t xml:space="preserve">The integration of GMTI technologies into the CAI system </w:t>
      </w:r>
      <w:r>
        <w:rPr>
          <w:sz w:val="24"/>
          <w:szCs w:val="24"/>
        </w:rPr>
        <w:t>would represent</w:t>
      </w:r>
      <w:r w:rsidRPr="00EE11EC">
        <w:rPr>
          <w:sz w:val="24"/>
          <w:szCs w:val="24"/>
        </w:rPr>
        <w:t xml:space="preserve"> a significant step towards enhancing its safety and compliance with DoD Directive 3000.09 and IHL. GMTI systems, with their capability to detect, locate, and track moving targets, can offer a more sophisticated data set to inform CAI's targeting decisions.</w:t>
      </w:r>
    </w:p>
    <w:p w14:paraId="00DF64D6" w14:textId="77777777" w:rsidR="00EE11EC" w:rsidRPr="00EE11EC" w:rsidRDefault="00EE11EC" w:rsidP="00EE11EC">
      <w:pPr>
        <w:spacing w:after="0"/>
        <w:ind w:firstLine="720"/>
        <w:rPr>
          <w:sz w:val="24"/>
          <w:szCs w:val="24"/>
        </w:rPr>
      </w:pPr>
    </w:p>
    <w:p w14:paraId="152C0FEE" w14:textId="1B911DEF" w:rsidR="00EE11EC" w:rsidRPr="00EE11EC" w:rsidRDefault="00EE11EC" w:rsidP="00EE11EC">
      <w:pPr>
        <w:spacing w:after="0"/>
        <w:rPr>
          <w:b/>
          <w:bCs/>
          <w:sz w:val="24"/>
          <w:szCs w:val="24"/>
        </w:rPr>
      </w:pPr>
      <w:r w:rsidRPr="00EE11EC">
        <w:rPr>
          <w:b/>
          <w:bCs/>
          <w:sz w:val="24"/>
          <w:szCs w:val="24"/>
        </w:rPr>
        <w:t>Enhancing CAI with GMTI and Other Measures:</w:t>
      </w:r>
    </w:p>
    <w:p w14:paraId="566BDB0D" w14:textId="77777777" w:rsidR="00EE11EC" w:rsidRPr="00EE11EC" w:rsidRDefault="00EE11EC" w:rsidP="00EE11EC">
      <w:pPr>
        <w:spacing w:after="0"/>
        <w:ind w:firstLine="720"/>
        <w:rPr>
          <w:sz w:val="24"/>
          <w:szCs w:val="24"/>
        </w:rPr>
      </w:pPr>
    </w:p>
    <w:p w14:paraId="02BF72E8" w14:textId="19A634C7" w:rsidR="00EE11EC" w:rsidRPr="00EE11EC" w:rsidRDefault="00EE11EC" w:rsidP="00EE11EC">
      <w:pPr>
        <w:spacing w:after="0"/>
        <w:rPr>
          <w:sz w:val="24"/>
          <w:szCs w:val="24"/>
        </w:rPr>
      </w:pPr>
      <w:r w:rsidRPr="00EE11EC">
        <w:rPr>
          <w:sz w:val="24"/>
          <w:szCs w:val="24"/>
        </w:rPr>
        <w:t xml:space="preserve">1. </w:t>
      </w:r>
      <w:r w:rsidRPr="00EE11EC">
        <w:rPr>
          <w:i/>
          <w:iCs/>
          <w:sz w:val="24"/>
          <w:szCs w:val="24"/>
        </w:rPr>
        <w:t>Motion Pattern Analysis</w:t>
      </w:r>
      <w:r w:rsidRPr="00EE11EC">
        <w:rPr>
          <w:sz w:val="24"/>
          <w:szCs w:val="24"/>
        </w:rPr>
        <w:t>: Incorporate GMTI data to analyze the motion patterns of targets to differentiate between civilian and military movement. Utilize machine learning algorithms to improve predictive accuracy over time, enhancing distinction and minimizing collateral damage.</w:t>
      </w:r>
    </w:p>
    <w:p w14:paraId="05A7DCBE" w14:textId="77777777" w:rsidR="00EE11EC" w:rsidRPr="00EE11EC" w:rsidRDefault="00EE11EC" w:rsidP="00EE11EC">
      <w:pPr>
        <w:spacing w:after="0"/>
        <w:ind w:firstLine="720"/>
        <w:rPr>
          <w:sz w:val="24"/>
          <w:szCs w:val="24"/>
        </w:rPr>
      </w:pPr>
    </w:p>
    <w:p w14:paraId="13CC09D2" w14:textId="6DCA55E6" w:rsidR="00EE11EC" w:rsidRPr="00EE11EC" w:rsidRDefault="00EE11EC" w:rsidP="00EE11EC">
      <w:pPr>
        <w:spacing w:after="0"/>
        <w:rPr>
          <w:sz w:val="24"/>
          <w:szCs w:val="24"/>
        </w:rPr>
      </w:pPr>
      <w:r w:rsidRPr="00EE11EC">
        <w:rPr>
          <w:sz w:val="24"/>
          <w:szCs w:val="24"/>
        </w:rPr>
        <w:t xml:space="preserve">2. </w:t>
      </w:r>
      <w:r w:rsidRPr="00EE11EC">
        <w:rPr>
          <w:i/>
          <w:iCs/>
          <w:sz w:val="24"/>
          <w:szCs w:val="24"/>
        </w:rPr>
        <w:t>Change Detection Algorithms</w:t>
      </w:r>
      <w:r w:rsidRPr="00EE11EC">
        <w:rPr>
          <w:sz w:val="24"/>
          <w:szCs w:val="24"/>
        </w:rPr>
        <w:t>: Integrate change detection techniques using GMTI to monitor alterations in the environment that may indicate military activities, such as the movement of vehicles or the erection of temporary structures, contributing to a more informed and proportionate use of force.</w:t>
      </w:r>
    </w:p>
    <w:p w14:paraId="15A16884" w14:textId="77777777" w:rsidR="00EE11EC" w:rsidRPr="00EE11EC" w:rsidRDefault="00EE11EC" w:rsidP="00EE11EC">
      <w:pPr>
        <w:spacing w:after="0"/>
        <w:ind w:firstLine="720"/>
        <w:rPr>
          <w:sz w:val="24"/>
          <w:szCs w:val="24"/>
        </w:rPr>
      </w:pPr>
    </w:p>
    <w:p w14:paraId="6C335320" w14:textId="051A8E8A" w:rsidR="00EE11EC" w:rsidRPr="00EE11EC" w:rsidRDefault="00EE11EC" w:rsidP="00EE11EC">
      <w:pPr>
        <w:spacing w:after="0"/>
        <w:rPr>
          <w:sz w:val="24"/>
          <w:szCs w:val="24"/>
        </w:rPr>
      </w:pPr>
      <w:r w:rsidRPr="00EE11EC">
        <w:rPr>
          <w:sz w:val="24"/>
          <w:szCs w:val="24"/>
        </w:rPr>
        <w:t xml:space="preserve">3. </w:t>
      </w:r>
      <w:r w:rsidRPr="00EE11EC">
        <w:rPr>
          <w:i/>
          <w:iCs/>
          <w:sz w:val="24"/>
          <w:szCs w:val="24"/>
        </w:rPr>
        <w:t>Synthetic Aperture Radar (SAR) Data</w:t>
      </w:r>
      <w:r w:rsidRPr="00EE11EC">
        <w:rPr>
          <w:sz w:val="24"/>
          <w:szCs w:val="24"/>
        </w:rPr>
        <w:t>: Employ SAR data from GMTI systems to obtain high-resolution images for all-weather, day-and-night operations. This would facilitate better identification and confirmation of targets, leading to a more precise application of lethal force and a reduction in unintended harm.</w:t>
      </w:r>
    </w:p>
    <w:p w14:paraId="0808D98B" w14:textId="77777777" w:rsidR="00EE11EC" w:rsidRPr="00EE11EC" w:rsidRDefault="00EE11EC" w:rsidP="00EE11EC">
      <w:pPr>
        <w:spacing w:after="0"/>
        <w:ind w:firstLine="720"/>
        <w:rPr>
          <w:sz w:val="24"/>
          <w:szCs w:val="24"/>
        </w:rPr>
      </w:pPr>
    </w:p>
    <w:p w14:paraId="568E5C5F" w14:textId="76772E94" w:rsidR="00EE11EC" w:rsidRPr="00EE11EC" w:rsidRDefault="00EE11EC" w:rsidP="00EE11EC">
      <w:pPr>
        <w:spacing w:after="0"/>
        <w:rPr>
          <w:sz w:val="24"/>
          <w:szCs w:val="24"/>
        </w:rPr>
      </w:pPr>
      <w:r w:rsidRPr="00EE11EC">
        <w:rPr>
          <w:sz w:val="24"/>
          <w:szCs w:val="24"/>
        </w:rPr>
        <w:lastRenderedPageBreak/>
        <w:t xml:space="preserve">4. </w:t>
      </w:r>
      <w:r w:rsidRPr="00EE11EC">
        <w:rPr>
          <w:i/>
          <w:iCs/>
          <w:sz w:val="24"/>
          <w:szCs w:val="24"/>
        </w:rPr>
        <w:t>Behavioral Analytics</w:t>
      </w:r>
      <w:r w:rsidRPr="00EE11EC">
        <w:rPr>
          <w:sz w:val="24"/>
          <w:szCs w:val="24"/>
        </w:rPr>
        <w:t>: Apply behavioral analytics to GMTI data to discern unusual patterns that might indicate hostile intent or preparatory actions for military operations, enhancing the precautionary measures taken before engagement.</w:t>
      </w:r>
    </w:p>
    <w:p w14:paraId="2E7A8F2A" w14:textId="77777777" w:rsidR="00EE11EC" w:rsidRPr="00EE11EC" w:rsidRDefault="00EE11EC" w:rsidP="00EE11EC">
      <w:pPr>
        <w:spacing w:after="0"/>
        <w:ind w:firstLine="720"/>
        <w:rPr>
          <w:sz w:val="24"/>
          <w:szCs w:val="24"/>
        </w:rPr>
      </w:pPr>
    </w:p>
    <w:p w14:paraId="2ED31241" w14:textId="7FDD6D88" w:rsidR="00EE11EC" w:rsidRPr="00EE11EC" w:rsidRDefault="00EE11EC" w:rsidP="00EE11EC">
      <w:pPr>
        <w:spacing w:after="0"/>
        <w:rPr>
          <w:sz w:val="24"/>
          <w:szCs w:val="24"/>
        </w:rPr>
      </w:pPr>
      <w:r w:rsidRPr="00EE11EC">
        <w:rPr>
          <w:sz w:val="24"/>
          <w:szCs w:val="24"/>
        </w:rPr>
        <w:t xml:space="preserve">5. </w:t>
      </w:r>
      <w:r w:rsidRPr="00EE11EC">
        <w:rPr>
          <w:i/>
          <w:iCs/>
          <w:sz w:val="24"/>
          <w:szCs w:val="24"/>
        </w:rPr>
        <w:t>Terrain Mapping</w:t>
      </w:r>
      <w:r w:rsidRPr="00EE11EC">
        <w:rPr>
          <w:sz w:val="24"/>
          <w:szCs w:val="24"/>
        </w:rPr>
        <w:t>: Use GMTI to create detailed terrain maps that can help predict possible escape routes and hiding places for enemy combatants, improving the CAI's ability to target effectively and safely.</w:t>
      </w:r>
    </w:p>
    <w:p w14:paraId="727012D7" w14:textId="77777777" w:rsidR="00EE11EC" w:rsidRPr="00EE11EC" w:rsidRDefault="00EE11EC" w:rsidP="00EE11EC">
      <w:pPr>
        <w:spacing w:after="0"/>
        <w:ind w:firstLine="720"/>
        <w:rPr>
          <w:sz w:val="24"/>
          <w:szCs w:val="24"/>
        </w:rPr>
      </w:pPr>
    </w:p>
    <w:p w14:paraId="508FAA08" w14:textId="1D4895A0" w:rsidR="00EE11EC" w:rsidRPr="00EE11EC" w:rsidRDefault="00EE11EC" w:rsidP="00EE11EC">
      <w:pPr>
        <w:spacing w:after="0"/>
        <w:rPr>
          <w:b/>
          <w:bCs/>
          <w:sz w:val="24"/>
          <w:szCs w:val="24"/>
        </w:rPr>
      </w:pPr>
      <w:r w:rsidRPr="00EE11EC">
        <w:rPr>
          <w:b/>
          <w:bCs/>
          <w:sz w:val="24"/>
          <w:szCs w:val="24"/>
        </w:rPr>
        <w:t>Further Enhancements Beyond GMTI:</w:t>
      </w:r>
    </w:p>
    <w:p w14:paraId="327ACC59" w14:textId="77777777" w:rsidR="00EE11EC" w:rsidRPr="00EE11EC" w:rsidRDefault="00EE11EC" w:rsidP="00EE11EC">
      <w:pPr>
        <w:spacing w:after="0"/>
        <w:ind w:firstLine="720"/>
        <w:rPr>
          <w:sz w:val="24"/>
          <w:szCs w:val="24"/>
        </w:rPr>
      </w:pPr>
    </w:p>
    <w:p w14:paraId="2BFE4B33" w14:textId="2822BB9E" w:rsidR="00EE11EC" w:rsidRPr="00EE11EC" w:rsidRDefault="00EE11EC" w:rsidP="00EE11EC">
      <w:pPr>
        <w:spacing w:after="0"/>
        <w:rPr>
          <w:sz w:val="24"/>
          <w:szCs w:val="24"/>
        </w:rPr>
      </w:pPr>
      <w:r w:rsidRPr="00EE11EC">
        <w:rPr>
          <w:sz w:val="24"/>
          <w:szCs w:val="24"/>
        </w:rPr>
        <w:t xml:space="preserve">- </w:t>
      </w:r>
      <w:r w:rsidRPr="00EE11EC">
        <w:rPr>
          <w:i/>
          <w:iCs/>
          <w:sz w:val="24"/>
          <w:szCs w:val="24"/>
        </w:rPr>
        <w:t>Robust Red Teaming</w:t>
      </w:r>
      <w:r w:rsidRPr="00EE11EC">
        <w:rPr>
          <w:sz w:val="24"/>
          <w:szCs w:val="24"/>
        </w:rPr>
        <w:t>: Conduct regular red team exercises using GMTI data to challenge the system and identify potential weaknesses or scenarios where the system might cause unintended harm, ensuring thorough testing and evaluation.</w:t>
      </w:r>
    </w:p>
    <w:p w14:paraId="5597A756" w14:textId="77777777" w:rsidR="00EE11EC" w:rsidRPr="00EE11EC" w:rsidRDefault="00EE11EC" w:rsidP="00EE11EC">
      <w:pPr>
        <w:spacing w:after="0"/>
        <w:ind w:firstLine="720"/>
        <w:rPr>
          <w:sz w:val="24"/>
          <w:szCs w:val="24"/>
        </w:rPr>
      </w:pPr>
    </w:p>
    <w:p w14:paraId="35FB76D8" w14:textId="0FA7949C" w:rsidR="00EE11EC" w:rsidRPr="00EE11EC" w:rsidRDefault="00EE11EC" w:rsidP="00EE11EC">
      <w:pPr>
        <w:spacing w:after="0"/>
        <w:rPr>
          <w:sz w:val="24"/>
          <w:szCs w:val="24"/>
        </w:rPr>
      </w:pPr>
      <w:r w:rsidRPr="00EE11EC">
        <w:rPr>
          <w:sz w:val="24"/>
          <w:szCs w:val="24"/>
        </w:rPr>
        <w:t xml:space="preserve">- </w:t>
      </w:r>
      <w:r w:rsidRPr="00EE11EC">
        <w:rPr>
          <w:i/>
          <w:iCs/>
          <w:sz w:val="24"/>
          <w:szCs w:val="24"/>
        </w:rPr>
        <w:t>Advanced Recognition Technologies</w:t>
      </w:r>
      <w:r w:rsidRPr="00EE11EC">
        <w:rPr>
          <w:sz w:val="24"/>
          <w:szCs w:val="24"/>
        </w:rPr>
        <w:t>: Utilize facial recognition or other biometric technologies that can be informed by GMTI data to help distinguish between combatants and non-combatants, especially in environments where the CAI system is deployed.</w:t>
      </w:r>
    </w:p>
    <w:p w14:paraId="0B0B05D4" w14:textId="77777777" w:rsidR="00EE11EC" w:rsidRPr="00EE11EC" w:rsidRDefault="00EE11EC" w:rsidP="00EE11EC">
      <w:pPr>
        <w:spacing w:after="0"/>
        <w:ind w:firstLine="720"/>
        <w:rPr>
          <w:sz w:val="24"/>
          <w:szCs w:val="24"/>
        </w:rPr>
      </w:pPr>
    </w:p>
    <w:p w14:paraId="40EB42D3" w14:textId="44A05193" w:rsidR="00EE11EC" w:rsidRPr="00EE11EC" w:rsidRDefault="00EE11EC" w:rsidP="00EE11EC">
      <w:pPr>
        <w:spacing w:after="0"/>
        <w:rPr>
          <w:sz w:val="24"/>
          <w:szCs w:val="24"/>
        </w:rPr>
      </w:pPr>
      <w:r w:rsidRPr="00EE11EC">
        <w:rPr>
          <w:sz w:val="24"/>
          <w:szCs w:val="24"/>
        </w:rPr>
        <w:t xml:space="preserve">- </w:t>
      </w:r>
      <w:r w:rsidRPr="00EE11EC">
        <w:rPr>
          <w:i/>
          <w:iCs/>
          <w:sz w:val="24"/>
          <w:szCs w:val="24"/>
        </w:rPr>
        <w:t>Collaborative Engagement Protocols</w:t>
      </w:r>
      <w:r w:rsidRPr="00EE11EC">
        <w:rPr>
          <w:sz w:val="24"/>
          <w:szCs w:val="24"/>
        </w:rPr>
        <w:t>: Develop protocols for collaborative engagement, where CAI's targeting recommendations, informed by GMTI data, are shared with allied forces and units in the area to gather additional insights before engaging.</w:t>
      </w:r>
    </w:p>
    <w:p w14:paraId="1C6F63F5" w14:textId="77777777" w:rsidR="00EE11EC" w:rsidRPr="00EE11EC" w:rsidRDefault="00EE11EC" w:rsidP="00EE11EC">
      <w:pPr>
        <w:spacing w:after="0"/>
        <w:ind w:firstLine="720"/>
        <w:rPr>
          <w:sz w:val="24"/>
          <w:szCs w:val="24"/>
        </w:rPr>
      </w:pPr>
    </w:p>
    <w:p w14:paraId="785A7688" w14:textId="6DA1340F" w:rsidR="00EE11EC" w:rsidRPr="00EE11EC" w:rsidRDefault="00EE11EC" w:rsidP="00EE11EC">
      <w:pPr>
        <w:spacing w:after="0"/>
        <w:rPr>
          <w:sz w:val="24"/>
          <w:szCs w:val="24"/>
        </w:rPr>
      </w:pPr>
      <w:r w:rsidRPr="00EE11EC">
        <w:rPr>
          <w:sz w:val="24"/>
          <w:szCs w:val="24"/>
        </w:rPr>
        <w:t xml:space="preserve">- </w:t>
      </w:r>
      <w:r w:rsidRPr="00EE11EC">
        <w:rPr>
          <w:i/>
          <w:iCs/>
          <w:sz w:val="24"/>
          <w:szCs w:val="24"/>
        </w:rPr>
        <w:t>Dynamic No-Strike Lists</w:t>
      </w:r>
      <w:r w:rsidRPr="00EE11EC">
        <w:rPr>
          <w:sz w:val="24"/>
          <w:szCs w:val="24"/>
        </w:rPr>
        <w:t>: Maintain and update dynamic no-strike lists that include protected infrastructure</w:t>
      </w:r>
      <w:r w:rsidR="00B532C5">
        <w:rPr>
          <w:sz w:val="24"/>
          <w:szCs w:val="24"/>
        </w:rPr>
        <w:t xml:space="preserve"> like hospitals and schools</w:t>
      </w:r>
      <w:r w:rsidRPr="00EE11EC">
        <w:rPr>
          <w:sz w:val="24"/>
          <w:szCs w:val="24"/>
        </w:rPr>
        <w:t>, informed by GMTI surveillance, to ensure these areas are automatically excluded from targeting.</w:t>
      </w:r>
    </w:p>
    <w:p w14:paraId="41823904" w14:textId="77777777" w:rsidR="00EE11EC" w:rsidRPr="00EE11EC" w:rsidRDefault="00EE11EC" w:rsidP="00EE11EC">
      <w:pPr>
        <w:spacing w:after="0"/>
        <w:ind w:firstLine="720"/>
        <w:rPr>
          <w:sz w:val="24"/>
          <w:szCs w:val="24"/>
        </w:rPr>
      </w:pPr>
    </w:p>
    <w:p w14:paraId="3BD220CD" w14:textId="096CA5E0" w:rsidR="00EE11EC" w:rsidRPr="00EE11EC" w:rsidRDefault="00EE11EC" w:rsidP="00EE11EC">
      <w:pPr>
        <w:spacing w:after="0"/>
        <w:rPr>
          <w:sz w:val="24"/>
          <w:szCs w:val="24"/>
        </w:rPr>
      </w:pPr>
      <w:r w:rsidRPr="00EE11EC">
        <w:rPr>
          <w:sz w:val="24"/>
          <w:szCs w:val="24"/>
        </w:rPr>
        <w:t xml:space="preserve">- </w:t>
      </w:r>
      <w:r w:rsidRPr="00EE11EC">
        <w:rPr>
          <w:i/>
          <w:iCs/>
          <w:sz w:val="24"/>
          <w:szCs w:val="24"/>
        </w:rPr>
        <w:t>Civilian Harm Mitigation Teams</w:t>
      </w:r>
      <w:r w:rsidRPr="00EE11EC">
        <w:rPr>
          <w:sz w:val="24"/>
          <w:szCs w:val="24"/>
        </w:rPr>
        <w:t>: Establish dedicated teams to monitor the use of CAI and assess any incidents of civilian harm, with the ability to analyze GMTI data for post-engagement assessments and immediate remedial actions.</w:t>
      </w:r>
    </w:p>
    <w:p w14:paraId="074123DB" w14:textId="77777777" w:rsidR="00EE11EC" w:rsidRPr="00EE11EC" w:rsidRDefault="00EE11EC" w:rsidP="00EE11EC">
      <w:pPr>
        <w:spacing w:after="0"/>
        <w:ind w:firstLine="720"/>
        <w:rPr>
          <w:sz w:val="24"/>
          <w:szCs w:val="24"/>
        </w:rPr>
      </w:pPr>
    </w:p>
    <w:p w14:paraId="690931B1" w14:textId="77777777" w:rsidR="00EE11EC" w:rsidRPr="00EE11EC" w:rsidRDefault="00EE11EC" w:rsidP="00EE11EC">
      <w:pPr>
        <w:spacing w:after="0"/>
        <w:ind w:firstLine="720"/>
        <w:rPr>
          <w:sz w:val="24"/>
          <w:szCs w:val="24"/>
        </w:rPr>
      </w:pPr>
      <w:r w:rsidRPr="00EE11EC">
        <w:rPr>
          <w:sz w:val="24"/>
          <w:szCs w:val="24"/>
        </w:rPr>
        <w:t xml:space="preserve">By incorporating GMTI technologies and these additional measures, the CAI system's capability to operate within the ethical and legal frameworks of modern warfare is significantly enhanced. These improvements align with the principles outlined in DoD Directive 3000.09 and IHL, fostering a deeper integration of human judgment and ethical considerations into the operation of autonomous weapon systems. Ultimately, this multifaceted approach will contribute to more just and humane conduct of warfare in the 21st century. </w:t>
      </w:r>
    </w:p>
    <w:p w14:paraId="507E54DD" w14:textId="6D491D14" w:rsidR="00EE11EC" w:rsidRDefault="00EE11EC" w:rsidP="00EE11EC">
      <w:pPr>
        <w:spacing w:after="0"/>
        <w:ind w:firstLine="720"/>
        <w:rPr>
          <w:sz w:val="24"/>
          <w:szCs w:val="24"/>
        </w:rPr>
      </w:pPr>
      <w:r w:rsidRPr="00EE11EC">
        <w:rPr>
          <w:sz w:val="24"/>
          <w:szCs w:val="24"/>
        </w:rPr>
        <w:t>The implementation of these recommendations and the integration of GMTI data requires careful planning, development, and training. The redesign of the CAI interface</w:t>
      </w:r>
      <w:r w:rsidR="00B532C5">
        <w:rPr>
          <w:sz w:val="24"/>
          <w:szCs w:val="24"/>
        </w:rPr>
        <w:t xml:space="preserve"> and other ideas</w:t>
      </w:r>
      <w:r w:rsidRPr="00EE11EC">
        <w:rPr>
          <w:sz w:val="24"/>
          <w:szCs w:val="24"/>
        </w:rPr>
        <w:t>, as proposed in the essay, will be crucial in visualizing GMTI data and other critical information, ensuring that operators can make informed decisions that are consistent with the principles of distinction, proportionality, and precaution</w:t>
      </w:r>
      <w:r>
        <w:rPr>
          <w:sz w:val="24"/>
          <w:szCs w:val="24"/>
        </w:rPr>
        <w:t>, and meaningful human control.</w:t>
      </w:r>
    </w:p>
    <w:p w14:paraId="443F6C58" w14:textId="77777777" w:rsidR="00D911F5" w:rsidRDefault="00D911F5" w:rsidP="009F2ABB">
      <w:pPr>
        <w:spacing w:after="0"/>
        <w:rPr>
          <w:sz w:val="24"/>
          <w:szCs w:val="24"/>
        </w:rPr>
      </w:pPr>
    </w:p>
    <w:p w14:paraId="4C3CF65B" w14:textId="49CE39EF" w:rsidR="00D911F5" w:rsidRPr="000F3532" w:rsidRDefault="00D911F5" w:rsidP="009F2ABB">
      <w:pPr>
        <w:spacing w:after="0"/>
        <w:rPr>
          <w:sz w:val="24"/>
          <w:szCs w:val="24"/>
        </w:rPr>
      </w:pPr>
      <w:r>
        <w:rPr>
          <w:noProof/>
          <w:sz w:val="24"/>
          <w:szCs w:val="24"/>
        </w:rPr>
        <w:drawing>
          <wp:inline distT="0" distB="0" distL="0" distR="0" wp14:anchorId="07915C5F" wp14:editId="0F52AC03">
            <wp:extent cx="7849761" cy="6370198"/>
            <wp:effectExtent l="0" t="3175" r="0" b="0"/>
            <wp:docPr id="1418009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9266"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rot="5400000">
                      <a:off x="0" y="0"/>
                      <a:ext cx="7880712" cy="6395315"/>
                    </a:xfrm>
                    <a:prstGeom prst="rect">
                      <a:avLst/>
                    </a:prstGeom>
                  </pic:spPr>
                </pic:pic>
              </a:graphicData>
            </a:graphic>
          </wp:inline>
        </w:drawing>
      </w:r>
    </w:p>
    <w:sectPr w:rsidR="00D911F5" w:rsidRPr="000F353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72E8F" w14:textId="77777777" w:rsidR="00456CEC" w:rsidRDefault="00456CEC" w:rsidP="000F3532">
      <w:pPr>
        <w:spacing w:after="0" w:line="240" w:lineRule="auto"/>
      </w:pPr>
      <w:r>
        <w:separator/>
      </w:r>
    </w:p>
  </w:endnote>
  <w:endnote w:type="continuationSeparator" w:id="0">
    <w:p w14:paraId="354B1C0C" w14:textId="77777777" w:rsidR="00456CEC" w:rsidRDefault="00456CEC" w:rsidP="000F3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73C14" w14:textId="77777777" w:rsidR="00456CEC" w:rsidRDefault="00456CEC" w:rsidP="000F3532">
      <w:pPr>
        <w:spacing w:after="0" w:line="240" w:lineRule="auto"/>
      </w:pPr>
      <w:r>
        <w:separator/>
      </w:r>
    </w:p>
  </w:footnote>
  <w:footnote w:type="continuationSeparator" w:id="0">
    <w:p w14:paraId="751C96AF" w14:textId="77777777" w:rsidR="00456CEC" w:rsidRDefault="00456CEC" w:rsidP="000F3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EF22" w14:textId="3D5A7E1D" w:rsidR="000F3532" w:rsidRDefault="000F3532">
    <w:pPr>
      <w:pStyle w:val="Header"/>
    </w:pPr>
    <w:r>
      <w:t>Andrew Taylor, EN 705.612, atayl136, 2/26/24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32"/>
    <w:rsid w:val="000F3532"/>
    <w:rsid w:val="0022769D"/>
    <w:rsid w:val="003A2562"/>
    <w:rsid w:val="00456CEC"/>
    <w:rsid w:val="00655021"/>
    <w:rsid w:val="00662F33"/>
    <w:rsid w:val="007D63F9"/>
    <w:rsid w:val="00895128"/>
    <w:rsid w:val="009F2ABB"/>
    <w:rsid w:val="00AD412B"/>
    <w:rsid w:val="00B532C5"/>
    <w:rsid w:val="00C548CA"/>
    <w:rsid w:val="00D3697C"/>
    <w:rsid w:val="00D81671"/>
    <w:rsid w:val="00D84F17"/>
    <w:rsid w:val="00D911F5"/>
    <w:rsid w:val="00E03047"/>
    <w:rsid w:val="00E76702"/>
    <w:rsid w:val="00EE1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EC7F"/>
  <w15:chartTrackingRefBased/>
  <w15:docId w15:val="{A16D04AF-3A2C-4887-9931-D9CE0889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3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532"/>
  </w:style>
  <w:style w:type="paragraph" w:styleId="Footer">
    <w:name w:val="footer"/>
    <w:basedOn w:val="Normal"/>
    <w:link w:val="FooterChar"/>
    <w:uiPriority w:val="99"/>
    <w:unhideWhenUsed/>
    <w:rsid w:val="000F3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1303</TotalTime>
  <Pages>7</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9</cp:revision>
  <dcterms:created xsi:type="dcterms:W3CDTF">2024-02-25T21:00:00Z</dcterms:created>
  <dcterms:modified xsi:type="dcterms:W3CDTF">2024-02-26T20:50:00Z</dcterms:modified>
</cp:coreProperties>
</file>