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9BB928E" w14:textId="77777777" w:rsidR="00454933" w:rsidRDefault="00454933" w:rsidP="00454933">
      <w:pPr>
        <w:jc w:val="center"/>
        <w:rPr>
          <w:b/>
          <w:bCs/>
          <w:u w:val="single"/>
        </w:rPr>
      </w:pPr>
      <w:r>
        <w:rPr>
          <w:b/>
          <w:bCs/>
          <w:u w:val="single"/>
        </w:rPr>
        <w:t xml:space="preserve">Assignment #4 – Town of Cary Uses Analytics to Analyze Data </w:t>
      </w:r>
    </w:p>
    <w:p w14:paraId="5BB93D6B" w14:textId="73803D46" w:rsidR="00454933" w:rsidRDefault="00454933" w:rsidP="00454933">
      <w:pPr>
        <w:jc w:val="center"/>
        <w:rPr>
          <w:b/>
          <w:bCs/>
          <w:u w:val="single"/>
        </w:rPr>
      </w:pPr>
      <w:r>
        <w:rPr>
          <w:b/>
          <w:bCs/>
          <w:u w:val="single"/>
        </w:rPr>
        <w:t>from Sensors, Assess Demand, and Detect Problems</w:t>
      </w:r>
    </w:p>
    <w:p w14:paraId="474384C9" w14:textId="77777777" w:rsidR="00454933" w:rsidRDefault="00454933" w:rsidP="00454933">
      <w:pPr>
        <w:jc w:val="center"/>
        <w:rPr>
          <w:b/>
          <w:bCs/>
          <w:u w:val="single"/>
        </w:rPr>
      </w:pPr>
    </w:p>
    <w:p w14:paraId="58878F8F" w14:textId="5D000D6F" w:rsidR="00215C8B" w:rsidRDefault="00454933" w:rsidP="00215C8B">
      <w:pPr>
        <w:pStyle w:val="ListParagraph"/>
        <w:numPr>
          <w:ilvl w:val="0"/>
          <w:numId w:val="1"/>
        </w:numPr>
      </w:pPr>
      <w:r>
        <w:t xml:space="preserve">One of the </w:t>
      </w:r>
      <w:proofErr w:type="gramStart"/>
      <w:r>
        <w:t>precious  resources</w:t>
      </w:r>
      <w:proofErr w:type="gramEnd"/>
      <w:r>
        <w:t xml:space="preserve"> a municipality has to govern is water, </w:t>
      </w:r>
      <w:r w:rsidR="00416484">
        <w:t>and efficiency, cost and accessibility can be a challenge. The provision of public water includes costs for reading meters</w:t>
      </w:r>
      <w:r w:rsidR="00215C8B">
        <w:t xml:space="preserve"> (at a rate of about 57,000 meters per month)</w:t>
      </w:r>
      <w:r w:rsidR="00416484">
        <w:t xml:space="preserve">, and the water itself, which can be exacerbated by leaks and wasteful use. This can happen through negligence or accident, resulting </w:t>
      </w:r>
      <w:proofErr w:type="gramStart"/>
      <w:r w:rsidR="00416484">
        <w:t>In</w:t>
      </w:r>
      <w:proofErr w:type="gramEnd"/>
      <w:r w:rsidR="00416484">
        <w:t xml:space="preserve"> unnecessary costs to both the customer and the town. </w:t>
      </w:r>
    </w:p>
    <w:p w14:paraId="59559913" w14:textId="77777777" w:rsidR="00215C8B" w:rsidRDefault="00416484" w:rsidP="00215C8B">
      <w:pPr>
        <w:pStyle w:val="ListParagraph"/>
        <w:ind w:firstLine="720"/>
      </w:pPr>
      <w:r>
        <w:t xml:space="preserve">Furthermore, the municipality needs to water readings to plan expansion and resource management, so a solution had to be found for obtaining the water surveillance data, distilling insights from it, and communicating those important facts to the customer base so they could </w:t>
      </w:r>
      <w:proofErr w:type="gramStart"/>
      <w:r>
        <w:t>take action</w:t>
      </w:r>
      <w:proofErr w:type="gramEnd"/>
      <w:r>
        <w:t>.</w:t>
      </w:r>
    </w:p>
    <w:p w14:paraId="7F7E0675" w14:textId="639B5696" w:rsidR="00416484" w:rsidRDefault="00416484" w:rsidP="00215C8B">
      <w:pPr>
        <w:pStyle w:val="ListParagraph"/>
        <w:ind w:firstLine="720"/>
      </w:pPr>
      <w:r>
        <w:t xml:space="preserve"> </w:t>
      </w:r>
    </w:p>
    <w:p w14:paraId="10DD2FD3" w14:textId="01E113A5" w:rsidR="00215C8B" w:rsidRDefault="00416484" w:rsidP="00416484">
      <w:pPr>
        <w:pStyle w:val="ListParagraph"/>
        <w:numPr>
          <w:ilvl w:val="0"/>
          <w:numId w:val="1"/>
        </w:numPr>
      </w:pPr>
      <w:r>
        <w:t>The town of Cary implemented an innovative new strategy to water management in 2011 provided by SAS</w:t>
      </w:r>
      <w:r w:rsidR="00215C8B">
        <w:t xml:space="preserve"> and a company called </w:t>
      </w:r>
      <w:proofErr w:type="spellStart"/>
      <w:r w:rsidR="00215C8B">
        <w:t>Sensus</w:t>
      </w:r>
      <w:proofErr w:type="spellEnd"/>
      <w:r w:rsidR="00215C8B">
        <w:t>, that</w:t>
      </w:r>
      <w:r>
        <w:t xml:space="preserve"> they called </w:t>
      </w:r>
      <w:proofErr w:type="spellStart"/>
      <w:r>
        <w:t>Aquasta</w:t>
      </w:r>
      <w:r w:rsidR="00215C8B">
        <w:t>r</w:t>
      </w:r>
      <w:proofErr w:type="spellEnd"/>
      <w:r w:rsidR="00215C8B">
        <w:t>. This is</w:t>
      </w:r>
      <w:r>
        <w:t xml:space="preserve"> a Smart Grid technology solution that included wireless meters, and a data-analytics-driven customer access portal, </w:t>
      </w:r>
      <w:r w:rsidR="003C3A1F">
        <w:t>that</w:t>
      </w:r>
      <w:r>
        <w:t xml:space="preserve"> also clued in the town management </w:t>
      </w:r>
      <w:r w:rsidR="003C3A1F">
        <w:t>to usage trends, globally, and even down to individual customers</w:t>
      </w:r>
      <w:r>
        <w:t>.</w:t>
      </w:r>
      <w:r w:rsidR="003C3A1F">
        <w:t xml:space="preserve"> </w:t>
      </w:r>
      <w:r w:rsidR="00215C8B">
        <w:t xml:space="preserve">Johnson Controls managed the project for Cary. </w:t>
      </w:r>
      <w:r w:rsidR="003C3A1F">
        <w:t xml:space="preserve">The idea was simple, equip every customer with a wireless water meter, obviating manual readings, enabling the gathering of data for warehousing, analysis, and ongoing monitoring, empowering stream-lining </w:t>
      </w:r>
      <w:proofErr w:type="gramStart"/>
      <w:r w:rsidR="003C3A1F">
        <w:t>municipal  and</w:t>
      </w:r>
      <w:proofErr w:type="gramEnd"/>
      <w:r w:rsidR="003C3A1F">
        <w:t xml:space="preserve"> customer decisions.</w:t>
      </w:r>
      <w:r>
        <w:t xml:space="preserve"> </w:t>
      </w:r>
      <w:r w:rsidR="003C3A1F">
        <w:t xml:space="preserve"> </w:t>
      </w:r>
    </w:p>
    <w:p w14:paraId="6B4269B1" w14:textId="328BCA72" w:rsidR="00416484" w:rsidRDefault="003C3A1F" w:rsidP="00215C8B">
      <w:pPr>
        <w:pStyle w:val="ListParagraph"/>
        <w:ind w:firstLine="720"/>
      </w:pPr>
      <w:r>
        <w:t xml:space="preserve">As of the time of this case study, Cary had installed some 60,000 meters for its approximately 180,000 residents. The effort is ongoing, with the aim of installing one meter for each residence and business. SAS was critical for linking two different databases: </w:t>
      </w:r>
      <w:r w:rsidR="00215C8B">
        <w:t>billing</w:t>
      </w:r>
      <w:r>
        <w:t xml:space="preserve"> and consumption, which made the information presentable and actionable, </w:t>
      </w:r>
      <w:r w:rsidR="00215C8B">
        <w:t>analyzable</w:t>
      </w:r>
      <w:r>
        <w:t xml:space="preserve"> and trackable in real</w:t>
      </w:r>
      <w:r w:rsidR="00215C8B">
        <w:t xml:space="preserve"> time with an hourly granularity. </w:t>
      </w:r>
      <w:r w:rsidR="007E787D">
        <w:t xml:space="preserve">This will enable to provide paperless billing, for example, creating more savings and ease-of-use. </w:t>
      </w:r>
      <w:r w:rsidR="00215C8B">
        <w:t>The proposed budget for the project was $17.9 million dollars.</w:t>
      </w:r>
    </w:p>
    <w:p w14:paraId="42396CC6" w14:textId="77777777" w:rsidR="00215C8B" w:rsidRDefault="00215C8B" w:rsidP="00215C8B">
      <w:pPr>
        <w:pStyle w:val="ListParagraph"/>
        <w:ind w:firstLine="720"/>
      </w:pPr>
    </w:p>
    <w:p w14:paraId="3EBCB04D" w14:textId="6DF29B7E" w:rsidR="00215C8B" w:rsidRDefault="00416484" w:rsidP="00416484">
      <w:pPr>
        <w:pStyle w:val="ListParagraph"/>
        <w:numPr>
          <w:ilvl w:val="0"/>
          <w:numId w:val="1"/>
        </w:numPr>
      </w:pPr>
      <w:r>
        <w:t>Th</w:t>
      </w:r>
      <w:r w:rsidR="003C3A1F">
        <w:t xml:space="preserve">e </w:t>
      </w:r>
      <w:proofErr w:type="spellStart"/>
      <w:r w:rsidR="003C3A1F">
        <w:t>Aquastar</w:t>
      </w:r>
      <w:proofErr w:type="spellEnd"/>
      <w:r w:rsidR="003C3A1F">
        <w:t xml:space="preserve"> system</w:t>
      </w:r>
      <w:r>
        <w:t xml:space="preserve"> helped them to save money from multiple angles, including $10 million dollar</w:t>
      </w:r>
      <w:r w:rsidR="003C3A1F">
        <w:t xml:space="preserve">s projected from the replacement of all manual readings with </w:t>
      </w:r>
      <w:proofErr w:type="spellStart"/>
      <w:r w:rsidR="003C3A1F">
        <w:t>Aquastar</w:t>
      </w:r>
      <w:proofErr w:type="spellEnd"/>
      <w:r w:rsidR="003C3A1F">
        <w:t xml:space="preserve"> readings</w:t>
      </w:r>
      <w:r w:rsidR="00215C8B">
        <w:t xml:space="preserve"> (exceeding initial estimates of $2.4 million)</w:t>
      </w:r>
      <w:r w:rsidR="003C3A1F">
        <w:t>, water conservation benefits from the ability to identify and notify customers of leaks within days</w:t>
      </w:r>
      <w:r w:rsidR="00215C8B">
        <w:t xml:space="preserve"> (even small ones)</w:t>
      </w:r>
      <w:r w:rsidR="003C3A1F">
        <w:t xml:space="preserve">, as well as provide water alerts during spikes, and finally provide </w:t>
      </w:r>
      <w:r w:rsidR="003C3A1F">
        <w:lastRenderedPageBreak/>
        <w:t xml:space="preserve">immeasurable benefits for city planning needs in the form of usage trends and growth statistics which enabled informed expansion efforts. </w:t>
      </w:r>
      <w:r w:rsidR="00215C8B">
        <w:t xml:space="preserve"> Finding leaks early often means cheaper repairs too.</w:t>
      </w:r>
    </w:p>
    <w:p w14:paraId="21A935C3" w14:textId="3489407C" w:rsidR="00454933" w:rsidRDefault="003C3A1F" w:rsidP="00215C8B">
      <w:pPr>
        <w:pStyle w:val="ListParagraph"/>
        <w:ind w:firstLine="720"/>
      </w:pPr>
      <w:r>
        <w:t xml:space="preserve">Customers got to see their </w:t>
      </w:r>
      <w:proofErr w:type="gramStart"/>
      <w:r>
        <w:t>use, and</w:t>
      </w:r>
      <w:proofErr w:type="gramEnd"/>
      <w:r>
        <w:t xml:space="preserve"> make educated decisions in response about their water use, taking their already low 45 gallons per person per day usage rate and lowering it to projected 35 gallons per person per day. </w:t>
      </w:r>
      <w:r w:rsidR="00215C8B">
        <w:t xml:space="preserve">That resulted in a savings of over 7,000 gallons per year, a carbon footprint lowered by 71,000 miles of truck usage of the road, as well as a headcount reduced by 10 people and the associated reduced worker’s compensation for their job-related injuries. </w:t>
      </w:r>
    </w:p>
    <w:p w14:paraId="41662EA0" w14:textId="58627FE4" w:rsidR="00215C8B" w:rsidRDefault="00215C8B" w:rsidP="00215C8B">
      <w:pPr>
        <w:pStyle w:val="ListParagraph"/>
        <w:ind w:firstLine="720"/>
      </w:pPr>
      <w:r>
        <w:t xml:space="preserve">In all, this system provides over 500 million data points per year, narrowing down problems in the system, and providing a clear view of trends with a high degree of confidence. </w:t>
      </w:r>
      <w:r w:rsidR="007E787D">
        <w:t>This provided customers with a rolling 13 months of data, allowing customers to compare year-over-year usage changes and plan conservation accordingly. Monthly, weekly, daily, and even hourly reports were made available. Hourly data helps find leaks that are dripping in the middle of the night.</w:t>
      </w:r>
    </w:p>
    <w:p w14:paraId="57F38E5D" w14:textId="77777777" w:rsidR="007E787D" w:rsidRDefault="007E787D" w:rsidP="007E787D"/>
    <w:p w14:paraId="18ED4A20" w14:textId="7366F024" w:rsidR="007E787D" w:rsidRDefault="007E787D" w:rsidP="007E787D">
      <w:pPr>
        <w:pStyle w:val="ListParagraph"/>
        <w:numPr>
          <w:ilvl w:val="0"/>
          <w:numId w:val="1"/>
        </w:numPr>
      </w:pPr>
      <w:r>
        <w:t xml:space="preserve">Smart Grid solutions are part of the recent global governmental push for “Smart Cities”, cities that are outfitted with sensors, data collection and analysis capabilities for just this kind of planning and response from management and citizens alike. This provides the opportunity for united </w:t>
      </w:r>
      <w:r w:rsidR="00444F71">
        <w:t>utility</w:t>
      </w:r>
      <w:r>
        <w:t xml:space="preserve"> consortiums to join forces to create common data platforms that allow technicians to use big data to </w:t>
      </w:r>
      <w:r w:rsidR="00444F71">
        <w:t>optimize</w:t>
      </w:r>
      <w:r>
        <w:t xml:space="preserve"> operations and maintenance of the </w:t>
      </w:r>
      <w:r w:rsidR="00444F71">
        <w:t>infrastructure</w:t>
      </w:r>
      <w:r>
        <w:t xml:space="preserve">. This also incre4ases customer </w:t>
      </w:r>
      <w:r w:rsidR="00444F71">
        <w:t>awareness</w:t>
      </w:r>
      <w:r>
        <w:t xml:space="preserve"> of their resource consumption in </w:t>
      </w:r>
      <w:proofErr w:type="gramStart"/>
      <w:r>
        <w:t>general, and</w:t>
      </w:r>
      <w:proofErr w:type="gramEnd"/>
      <w:r>
        <w:t xml:space="preserve"> delivers </w:t>
      </w:r>
      <w:r w:rsidR="00444F71">
        <w:t>resources</w:t>
      </w:r>
      <w:r>
        <w:t xml:space="preserve"> with the lowest possible loss.</w:t>
      </w:r>
    </w:p>
    <w:p w14:paraId="383D298D" w14:textId="5525EFBB" w:rsidR="007E787D" w:rsidRDefault="00444F71" w:rsidP="00BA4820">
      <w:pPr>
        <w:pStyle w:val="ListParagraph"/>
        <w:spacing w:after="0"/>
        <w:ind w:left="1440"/>
      </w:pPr>
      <w:r>
        <w:t xml:space="preserve">Sensors have been placed everywhere from the timing of traffic lights for </w:t>
      </w:r>
    </w:p>
    <w:p w14:paraId="748A7CC6" w14:textId="70269651" w:rsidR="00444F71" w:rsidRDefault="00444F71" w:rsidP="00444F71">
      <w:pPr>
        <w:ind w:left="720"/>
      </w:pPr>
      <w:r>
        <w:t xml:space="preserve">cleaner air, to sensor-enabled trashcans in San Francisco to cut down on overflow waste on the streets. Even smart supermarkets ar3e3 being built in places like Danfoss, where </w:t>
      </w:r>
      <w:proofErr w:type="gramStart"/>
      <w:r>
        <w:t>solar  panels</w:t>
      </w:r>
      <w:proofErr w:type="gramEnd"/>
      <w:r>
        <w:t xml:space="preserve"> power the store and EV charging stations, and the excess heart emitted from refrigerators and freezers is recycled and used to heat up the supermarket. Now that’s efficiency.  That refrigeration system is running on carbon dioxide, a natural refrigerant. Smart solutions i9nclude all kinds of solutions, not just digital ones. VCS Denmark is a water utility that has become energy positive from producing renewable energy from the conversion of sludge into biogas. All over the world, cities are finding new problems and new smart soluti0ons to tackle them. </w:t>
      </w:r>
    </w:p>
    <w:p w14:paraId="39373C32" w14:textId="136182C3" w:rsidR="00444F71" w:rsidRPr="00454933" w:rsidRDefault="00444F71" w:rsidP="00444F71">
      <w:pPr>
        <w:ind w:left="720" w:firstLine="720"/>
      </w:pPr>
      <w:r>
        <w:lastRenderedPageBreak/>
        <w:t>Other places cities and even national governments could look for smart solutions include parental planning for population planning (a hot button issue because of projected declines), and economic responses to occupational trends by gathering data on education choices at the college and technical school level. In general, the more you know, the more you can do about a problem.</w:t>
      </w:r>
    </w:p>
    <w:p w14:paraId="23C4C0A8" w14:textId="77777777" w:rsidR="00454933" w:rsidRDefault="00454933" w:rsidP="00454933">
      <w:pPr>
        <w:jc w:val="center"/>
        <w:rPr>
          <w:b/>
          <w:bCs/>
          <w:u w:val="single"/>
        </w:rPr>
      </w:pPr>
    </w:p>
    <w:p w14:paraId="2F15649F" w14:textId="77777777" w:rsidR="00454933" w:rsidRDefault="00454933" w:rsidP="00454933"/>
    <w:p w14:paraId="649FC633" w14:textId="030CAA39" w:rsidR="00444F71" w:rsidRDefault="00444F71" w:rsidP="00454933">
      <w:pPr>
        <w:rPr>
          <w:u w:val="single"/>
        </w:rPr>
      </w:pPr>
      <w:r w:rsidRPr="00BA4820">
        <w:rPr>
          <w:u w:val="single"/>
        </w:rPr>
        <w:t>Sources</w:t>
      </w:r>
    </w:p>
    <w:p w14:paraId="1AA51C2B" w14:textId="77777777" w:rsidR="00BA4820" w:rsidRDefault="00BA4820" w:rsidP="00454933">
      <w:pPr>
        <w:rPr>
          <w:u w:val="single"/>
        </w:rPr>
      </w:pPr>
    </w:p>
    <w:p w14:paraId="23331F49" w14:textId="77F6137C" w:rsidR="00BA4820" w:rsidRDefault="00BA4820" w:rsidP="00BA4820">
      <w:pPr>
        <w:pStyle w:val="ListParagraph"/>
        <w:numPr>
          <w:ilvl w:val="0"/>
          <w:numId w:val="2"/>
        </w:numPr>
        <w:rPr>
          <w:u w:val="single"/>
        </w:rPr>
      </w:pPr>
      <w:r w:rsidRPr="00BA4820">
        <w:rPr>
          <w:i/>
          <w:iCs/>
          <w:u w:val="single"/>
        </w:rPr>
        <w:t>Municipality puts wireless water meter-reading data to work</w:t>
      </w:r>
      <w:r w:rsidRPr="00BA4820">
        <w:rPr>
          <w:u w:val="single"/>
        </w:rPr>
        <w:t xml:space="preserve">. (n.d.). Www.sas.com. </w:t>
      </w:r>
      <w:hyperlink r:id="rId7" w:history="1">
        <w:r w:rsidRPr="00944872">
          <w:rPr>
            <w:rStyle w:val="Hyperlink"/>
          </w:rPr>
          <w:t>https://www.sas.com/en_us/customers/townofcary-aquastar.html</w:t>
        </w:r>
      </w:hyperlink>
    </w:p>
    <w:p w14:paraId="0670D9F7" w14:textId="77777777" w:rsidR="00BA4820" w:rsidRPr="00BA4820" w:rsidRDefault="00BA4820" w:rsidP="00BA4820">
      <w:pPr>
        <w:pStyle w:val="ListParagraph"/>
        <w:rPr>
          <w:u w:val="single"/>
        </w:rPr>
      </w:pPr>
    </w:p>
    <w:p w14:paraId="46F7E0C7" w14:textId="5046ABA7" w:rsidR="00BA4820" w:rsidRDefault="00BA4820" w:rsidP="00BA4820">
      <w:pPr>
        <w:pStyle w:val="ListParagraph"/>
        <w:numPr>
          <w:ilvl w:val="0"/>
          <w:numId w:val="2"/>
        </w:numPr>
        <w:rPr>
          <w:u w:val="single"/>
        </w:rPr>
      </w:pPr>
      <w:proofErr w:type="spellStart"/>
      <w:r w:rsidRPr="00BA4820">
        <w:rPr>
          <w:i/>
          <w:iCs/>
          <w:u w:val="single"/>
        </w:rPr>
        <w:t>Aquastar</w:t>
      </w:r>
      <w:proofErr w:type="spellEnd"/>
      <w:r w:rsidRPr="00BA4820">
        <w:rPr>
          <w:i/>
          <w:iCs/>
          <w:u w:val="single"/>
        </w:rPr>
        <w:t xml:space="preserve"> | Town of Cary</w:t>
      </w:r>
      <w:r w:rsidRPr="00BA4820">
        <w:rPr>
          <w:u w:val="single"/>
        </w:rPr>
        <w:t>. (2019). Carync.gov. https://www.carync.gov/services-publications/water-sewer/water/aquastar</w:t>
      </w:r>
    </w:p>
    <w:p w14:paraId="639844F6" w14:textId="77777777" w:rsidR="00BA4820" w:rsidRDefault="00BA4820" w:rsidP="00BA4820">
      <w:pPr>
        <w:pStyle w:val="ListParagraph"/>
        <w:rPr>
          <w:u w:val="single"/>
        </w:rPr>
      </w:pPr>
    </w:p>
    <w:p w14:paraId="36A529F2" w14:textId="7BB94814" w:rsidR="00BA4820" w:rsidRDefault="00BA4820" w:rsidP="00BA4820">
      <w:pPr>
        <w:pStyle w:val="ListParagraph"/>
        <w:numPr>
          <w:ilvl w:val="0"/>
          <w:numId w:val="2"/>
        </w:numPr>
        <w:rPr>
          <w:u w:val="single"/>
        </w:rPr>
      </w:pPr>
      <w:r w:rsidRPr="00BA4820">
        <w:rPr>
          <w:u w:val="single"/>
        </w:rPr>
        <w:t>Lori. (2013, January 28). </w:t>
      </w:r>
      <w:r w:rsidRPr="00BA4820">
        <w:rPr>
          <w:i/>
          <w:iCs/>
          <w:u w:val="single"/>
        </w:rPr>
        <w:t xml:space="preserve">Deep Dive into </w:t>
      </w:r>
      <w:proofErr w:type="spellStart"/>
      <w:r w:rsidRPr="00BA4820">
        <w:rPr>
          <w:i/>
          <w:iCs/>
          <w:u w:val="single"/>
        </w:rPr>
        <w:t>Aquastar</w:t>
      </w:r>
      <w:proofErr w:type="spellEnd"/>
      <w:r w:rsidRPr="00BA4820">
        <w:rPr>
          <w:i/>
          <w:iCs/>
          <w:u w:val="single"/>
        </w:rPr>
        <w:t xml:space="preserve"> - Lori Bush - Cary Town Council, At-Large Representative</w:t>
      </w:r>
      <w:r w:rsidRPr="00BA4820">
        <w:rPr>
          <w:u w:val="single"/>
        </w:rPr>
        <w:t xml:space="preserve">. Loribush.org. </w:t>
      </w:r>
      <w:hyperlink r:id="rId8" w:history="1">
        <w:r w:rsidRPr="00944872">
          <w:rPr>
            <w:rStyle w:val="Hyperlink"/>
          </w:rPr>
          <w:t>https://loribush.org/2013/01/28/deep-dive-into-aquastar/</w:t>
        </w:r>
      </w:hyperlink>
    </w:p>
    <w:p w14:paraId="17CCE616" w14:textId="77777777" w:rsidR="00BA4820" w:rsidRPr="00BA4820" w:rsidRDefault="00BA4820" w:rsidP="00BA4820">
      <w:pPr>
        <w:pStyle w:val="ListParagraph"/>
        <w:rPr>
          <w:u w:val="single"/>
        </w:rPr>
      </w:pPr>
    </w:p>
    <w:p w14:paraId="74591022" w14:textId="77777777" w:rsidR="00BA4820" w:rsidRPr="00BA4820" w:rsidRDefault="00BA4820" w:rsidP="00BA4820">
      <w:pPr>
        <w:pStyle w:val="ListParagraph"/>
        <w:rPr>
          <w:u w:val="single"/>
        </w:rPr>
      </w:pPr>
    </w:p>
    <w:p w14:paraId="13F10670" w14:textId="4C8BBC65" w:rsidR="00BA4820" w:rsidRDefault="00BA4820" w:rsidP="00BA4820">
      <w:pPr>
        <w:pStyle w:val="ListParagraph"/>
        <w:numPr>
          <w:ilvl w:val="0"/>
          <w:numId w:val="2"/>
        </w:numPr>
        <w:rPr>
          <w:u w:val="single"/>
        </w:rPr>
      </w:pPr>
      <w:r w:rsidRPr="00BA4820">
        <w:rPr>
          <w:i/>
          <w:iCs/>
          <w:u w:val="single"/>
        </w:rPr>
        <w:t>10 examples of smart city solutions</w:t>
      </w:r>
      <w:r w:rsidRPr="00BA4820">
        <w:rPr>
          <w:u w:val="single"/>
        </w:rPr>
        <w:t xml:space="preserve">. (n.d.). State of Green. </w:t>
      </w:r>
      <w:hyperlink r:id="rId9" w:history="1">
        <w:r w:rsidRPr="00944872">
          <w:rPr>
            <w:rStyle w:val="Hyperlink"/>
          </w:rPr>
          <w:t>https://stateofgreen.com/en/news/10-examples-of-smart-city-solutions/</w:t>
        </w:r>
      </w:hyperlink>
    </w:p>
    <w:p w14:paraId="2F441C17" w14:textId="2090C118" w:rsidR="00BA4820" w:rsidRPr="00BA4820" w:rsidRDefault="00BA4820" w:rsidP="00BA4820">
      <w:pPr>
        <w:pStyle w:val="ListParagraph"/>
        <w:rPr>
          <w:u w:val="single"/>
        </w:rPr>
      </w:pPr>
    </w:p>
    <w:sectPr w:rsidR="00BA4820" w:rsidRPr="00BA4820">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D417C4" w14:textId="77777777" w:rsidR="00DA5177" w:rsidRDefault="00DA5177" w:rsidP="00454933">
      <w:pPr>
        <w:spacing w:after="0" w:line="240" w:lineRule="auto"/>
      </w:pPr>
      <w:r>
        <w:separator/>
      </w:r>
    </w:p>
  </w:endnote>
  <w:endnote w:type="continuationSeparator" w:id="0">
    <w:p w14:paraId="4231CBA6" w14:textId="77777777" w:rsidR="00DA5177" w:rsidRDefault="00DA5177" w:rsidP="00454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94C6E3" w14:textId="77777777" w:rsidR="00DA5177" w:rsidRDefault="00DA5177" w:rsidP="00454933">
      <w:pPr>
        <w:spacing w:after="0" w:line="240" w:lineRule="auto"/>
      </w:pPr>
      <w:r>
        <w:separator/>
      </w:r>
    </w:p>
  </w:footnote>
  <w:footnote w:type="continuationSeparator" w:id="0">
    <w:p w14:paraId="0DFB7A02" w14:textId="77777777" w:rsidR="00DA5177" w:rsidRDefault="00DA5177" w:rsidP="004549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CC8189" w14:textId="7E62DB4E" w:rsidR="00454933" w:rsidRDefault="00454933">
    <w:pPr>
      <w:pStyle w:val="Header"/>
    </w:pPr>
    <w:r>
      <w:t>Andrew Taylor</w:t>
    </w:r>
    <w:r>
      <w:ptab w:relativeTo="margin" w:alignment="center" w:leader="none"/>
    </w:r>
    <w:r>
      <w:t>AI/</w:t>
    </w:r>
    <w:proofErr w:type="spellStart"/>
    <w:r>
      <w:t>MLOps</w:t>
    </w:r>
    <w:proofErr w:type="spellEnd"/>
    <w:r>
      <w:ptab w:relativeTo="margin" w:alignment="right" w:leader="none"/>
    </w:r>
    <w:r>
      <w:t>09/28/24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6C47C7"/>
    <w:multiLevelType w:val="hybridMultilevel"/>
    <w:tmpl w:val="1E6EC53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F92633"/>
    <w:multiLevelType w:val="hybridMultilevel"/>
    <w:tmpl w:val="48ECDD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4637602">
    <w:abstractNumId w:val="0"/>
  </w:num>
  <w:num w:numId="2" w16cid:durableId="1221986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933"/>
    <w:rsid w:val="00215C8B"/>
    <w:rsid w:val="003C3A1F"/>
    <w:rsid w:val="00416484"/>
    <w:rsid w:val="00444F71"/>
    <w:rsid w:val="00454933"/>
    <w:rsid w:val="0052622C"/>
    <w:rsid w:val="007E787D"/>
    <w:rsid w:val="00BA4820"/>
    <w:rsid w:val="00DA51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58914"/>
  <w15:chartTrackingRefBased/>
  <w15:docId w15:val="{5BB2BCA7-1BC8-4340-BE31-6ADBAF593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49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49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49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49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49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49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49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49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49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49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49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49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49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49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49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49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49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4933"/>
    <w:rPr>
      <w:rFonts w:eastAsiaTheme="majorEastAsia" w:cstheme="majorBidi"/>
      <w:color w:val="272727" w:themeColor="text1" w:themeTint="D8"/>
    </w:rPr>
  </w:style>
  <w:style w:type="paragraph" w:styleId="Title">
    <w:name w:val="Title"/>
    <w:basedOn w:val="Normal"/>
    <w:next w:val="Normal"/>
    <w:link w:val="TitleChar"/>
    <w:uiPriority w:val="10"/>
    <w:qFormat/>
    <w:rsid w:val="004549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49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49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49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4933"/>
    <w:pPr>
      <w:spacing w:before="160"/>
      <w:jc w:val="center"/>
    </w:pPr>
    <w:rPr>
      <w:i/>
      <w:iCs/>
      <w:color w:val="404040" w:themeColor="text1" w:themeTint="BF"/>
    </w:rPr>
  </w:style>
  <w:style w:type="character" w:customStyle="1" w:styleId="QuoteChar">
    <w:name w:val="Quote Char"/>
    <w:basedOn w:val="DefaultParagraphFont"/>
    <w:link w:val="Quote"/>
    <w:uiPriority w:val="29"/>
    <w:rsid w:val="00454933"/>
    <w:rPr>
      <w:i/>
      <w:iCs/>
      <w:color w:val="404040" w:themeColor="text1" w:themeTint="BF"/>
    </w:rPr>
  </w:style>
  <w:style w:type="paragraph" w:styleId="ListParagraph">
    <w:name w:val="List Paragraph"/>
    <w:basedOn w:val="Normal"/>
    <w:uiPriority w:val="34"/>
    <w:qFormat/>
    <w:rsid w:val="00454933"/>
    <w:pPr>
      <w:ind w:left="720"/>
      <w:contextualSpacing/>
    </w:pPr>
  </w:style>
  <w:style w:type="character" w:styleId="IntenseEmphasis">
    <w:name w:val="Intense Emphasis"/>
    <w:basedOn w:val="DefaultParagraphFont"/>
    <w:uiPriority w:val="21"/>
    <w:qFormat/>
    <w:rsid w:val="00454933"/>
    <w:rPr>
      <w:i/>
      <w:iCs/>
      <w:color w:val="0F4761" w:themeColor="accent1" w:themeShade="BF"/>
    </w:rPr>
  </w:style>
  <w:style w:type="paragraph" w:styleId="IntenseQuote">
    <w:name w:val="Intense Quote"/>
    <w:basedOn w:val="Normal"/>
    <w:next w:val="Normal"/>
    <w:link w:val="IntenseQuoteChar"/>
    <w:uiPriority w:val="30"/>
    <w:qFormat/>
    <w:rsid w:val="004549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4933"/>
    <w:rPr>
      <w:i/>
      <w:iCs/>
      <w:color w:val="0F4761" w:themeColor="accent1" w:themeShade="BF"/>
    </w:rPr>
  </w:style>
  <w:style w:type="character" w:styleId="IntenseReference">
    <w:name w:val="Intense Reference"/>
    <w:basedOn w:val="DefaultParagraphFont"/>
    <w:uiPriority w:val="32"/>
    <w:qFormat/>
    <w:rsid w:val="00454933"/>
    <w:rPr>
      <w:b/>
      <w:bCs/>
      <w:smallCaps/>
      <w:color w:val="0F4761" w:themeColor="accent1" w:themeShade="BF"/>
      <w:spacing w:val="5"/>
    </w:rPr>
  </w:style>
  <w:style w:type="paragraph" w:styleId="Header">
    <w:name w:val="header"/>
    <w:basedOn w:val="Normal"/>
    <w:link w:val="HeaderChar"/>
    <w:uiPriority w:val="99"/>
    <w:unhideWhenUsed/>
    <w:rsid w:val="004549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4933"/>
  </w:style>
  <w:style w:type="paragraph" w:styleId="Footer">
    <w:name w:val="footer"/>
    <w:basedOn w:val="Normal"/>
    <w:link w:val="FooterChar"/>
    <w:uiPriority w:val="99"/>
    <w:unhideWhenUsed/>
    <w:rsid w:val="004549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4933"/>
  </w:style>
  <w:style w:type="character" w:styleId="Hyperlink">
    <w:name w:val="Hyperlink"/>
    <w:basedOn w:val="DefaultParagraphFont"/>
    <w:uiPriority w:val="99"/>
    <w:unhideWhenUsed/>
    <w:rsid w:val="00BA4820"/>
    <w:rPr>
      <w:color w:val="467886" w:themeColor="hyperlink"/>
      <w:u w:val="single"/>
    </w:rPr>
  </w:style>
  <w:style w:type="character" w:styleId="UnresolvedMention">
    <w:name w:val="Unresolved Mention"/>
    <w:basedOn w:val="DefaultParagraphFont"/>
    <w:uiPriority w:val="99"/>
    <w:semiHidden/>
    <w:unhideWhenUsed/>
    <w:rsid w:val="00BA48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oribush.org/2013/01/28/deep-dive-into-aquastar/" TargetMode="External"/><Relationship Id="rId3" Type="http://schemas.openxmlformats.org/officeDocument/2006/relationships/settings" Target="settings.xml"/><Relationship Id="rId7" Type="http://schemas.openxmlformats.org/officeDocument/2006/relationships/hyperlink" Target="https://www.sas.com/en_us/customers/townofcary-aquastar.htm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tateofgreen.com/en/news/10-examples-of-smart-city-solu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66</TotalTime>
  <Pages>3</Pages>
  <Words>931</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Taylor</dc:creator>
  <cp:keywords/>
  <dc:description/>
  <cp:lastModifiedBy>Andrew Taylor</cp:lastModifiedBy>
  <cp:revision>1</cp:revision>
  <dcterms:created xsi:type="dcterms:W3CDTF">2024-09-28T17:32:00Z</dcterms:created>
  <dcterms:modified xsi:type="dcterms:W3CDTF">2024-09-28T18:38:00Z</dcterms:modified>
</cp:coreProperties>
</file>