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F33" w:rsidRDefault="000B5AB2" w:rsidP="000B5AB2">
      <w:pPr>
        <w:jc w:val="right"/>
      </w:pPr>
      <w:r>
        <w:t>Andrew Taylor</w:t>
      </w:r>
    </w:p>
    <w:p w:rsidR="000B5AB2" w:rsidRDefault="000B5AB2" w:rsidP="000B5AB2">
      <w:pPr>
        <w:jc w:val="right"/>
      </w:pPr>
      <w:r>
        <w:t>Atayl136</w:t>
      </w:r>
    </w:p>
    <w:p w:rsidR="000B5AB2" w:rsidRDefault="000B5AB2" w:rsidP="000B5AB2">
      <w:pPr>
        <w:jc w:val="center"/>
      </w:pPr>
      <w:r>
        <w:rPr>
          <w:u w:val="single"/>
        </w:rPr>
        <w:t>Homework 10: Hashing</w:t>
      </w:r>
    </w:p>
    <w:p w:rsidR="000B5AB2" w:rsidRPr="000B5AB2" w:rsidRDefault="000B5AB2" w:rsidP="000B5AB2">
      <w:pPr>
        <w:pStyle w:val="NumberedList"/>
        <w:rPr>
          <w:b/>
        </w:rPr>
      </w:pPr>
      <w:r w:rsidRPr="000B5AB2">
        <w:rPr>
          <w:b/>
        </w:rPr>
        <w:t xml:space="preserve">If a hash table contains </w:t>
      </w:r>
      <w:proofErr w:type="spellStart"/>
      <w:r w:rsidRPr="000B5AB2">
        <w:rPr>
          <w:b/>
          <w:i/>
        </w:rPr>
        <w:t>tablesize</w:t>
      </w:r>
      <w:proofErr w:type="spellEnd"/>
      <w:r w:rsidRPr="000B5AB2">
        <w:rPr>
          <w:b/>
        </w:rPr>
        <w:t xml:space="preserve"> positions and </w:t>
      </w:r>
      <w:r w:rsidRPr="000B5AB2">
        <w:rPr>
          <w:b/>
          <w:i/>
        </w:rPr>
        <w:t>n</w:t>
      </w:r>
      <w:r w:rsidRPr="000B5AB2">
        <w:rPr>
          <w:b/>
        </w:rPr>
        <w:t xml:space="preserve"> records currently occupy the table, the load factor </w:t>
      </w:r>
      <w:r w:rsidRPr="000B5AB2">
        <w:rPr>
          <w:b/>
          <w:i/>
        </w:rPr>
        <w:t xml:space="preserve">lf </w:t>
      </w:r>
      <w:r w:rsidRPr="000B5AB2">
        <w:rPr>
          <w:b/>
        </w:rPr>
        <w:t>is defined as</w:t>
      </w:r>
      <w:r w:rsidRPr="000B5AB2">
        <w:rPr>
          <w:b/>
          <w:i/>
        </w:rPr>
        <w:t xml:space="preserve"> n/</w:t>
      </w:r>
      <w:proofErr w:type="spellStart"/>
      <w:r w:rsidRPr="000B5AB2">
        <w:rPr>
          <w:b/>
          <w:i/>
        </w:rPr>
        <w:t>tablesize</w:t>
      </w:r>
      <w:proofErr w:type="spellEnd"/>
      <w:r w:rsidRPr="000B5AB2">
        <w:rPr>
          <w:b/>
          <w:i/>
        </w:rPr>
        <w:t xml:space="preserve">. </w:t>
      </w:r>
      <w:r w:rsidRPr="000B5AB2">
        <w:rPr>
          <w:b/>
        </w:rPr>
        <w:t xml:space="preserve">Suppose a hash function uniformly distributes </w:t>
      </w:r>
      <w:r w:rsidRPr="000B5AB2">
        <w:rPr>
          <w:b/>
          <w:i/>
        </w:rPr>
        <w:t>n</w:t>
      </w:r>
      <w:r w:rsidRPr="000B5AB2">
        <w:rPr>
          <w:b/>
        </w:rPr>
        <w:t xml:space="preserve"> keys over the </w:t>
      </w:r>
      <w:proofErr w:type="spellStart"/>
      <w:r w:rsidRPr="000B5AB2">
        <w:rPr>
          <w:b/>
          <w:i/>
        </w:rPr>
        <w:t>tablesize</w:t>
      </w:r>
      <w:proofErr w:type="spellEnd"/>
      <w:r w:rsidRPr="000B5AB2">
        <w:rPr>
          <w:b/>
        </w:rPr>
        <w:t xml:space="preserve"> positions of the table and the table has load factor</w:t>
      </w:r>
      <w:r w:rsidRPr="000B5AB2">
        <w:rPr>
          <w:b/>
          <w:i/>
        </w:rPr>
        <w:t xml:space="preserve"> lf</w:t>
      </w:r>
      <w:r w:rsidRPr="000B5AB2">
        <w:rPr>
          <w:b/>
        </w:rPr>
        <w:t>. Show that of new keys inserted into the table, (n-1)*</w:t>
      </w:r>
      <w:r w:rsidRPr="000B5AB2">
        <w:rPr>
          <w:b/>
          <w:i/>
        </w:rPr>
        <w:t>lf</w:t>
      </w:r>
      <w:r w:rsidRPr="000B5AB2">
        <w:rPr>
          <w:b/>
        </w:rPr>
        <w:t>/2 of them will collide with a previously entered key. Think about the accumulated collisions over a series of collisions.</w:t>
      </w:r>
      <w:r w:rsidRPr="000B5AB2">
        <w:rPr>
          <w:b/>
        </w:rPr>
        <w:br/>
      </w:r>
    </w:p>
    <w:p w:rsidR="000B5AB2" w:rsidRDefault="00F80B7F" w:rsidP="000B5AB2">
      <w:pPr>
        <w:rPr>
          <w:rFonts w:eastAsiaTheme="minorEastAsia"/>
        </w:rPr>
      </w:pPr>
      <w:r>
        <w:t xml:space="preserve">If a hash table has one element, </w:t>
      </w:r>
      <w:proofErr w:type="gramStart"/>
      <w:r>
        <w:t>it’s</w:t>
      </w:r>
      <w:proofErr w:type="gramEnd"/>
      <w:r>
        <w:t xml:space="preserve"> probability of colliding with another element is zero. After inserting another element, we have the possibility of a collision. Collisions are equally likely per insert so the probability of collision</w:t>
      </w:r>
      <w:r w:rsidR="005D6BB6">
        <w:t xml:space="preserve"> for the next insert</w:t>
      </w:r>
      <w:r>
        <w:t xml:space="preserve"> </w:t>
      </w:r>
      <w:proofErr w:type="gramStart"/>
      <w:r>
        <w:t xml:space="preserve">is </w:t>
      </w:r>
      <m:oMath>
        <m:f>
          <m:fPr>
            <m:ctrlPr>
              <w:rPr>
                <w:rFonts w:ascii="Cambria Math" w:hAnsi="Cambria Math"/>
                <w:i/>
              </w:rPr>
            </m:ctrlPr>
          </m:fPr>
          <m:num>
            <w:proofErr w:type="gramEnd"/>
            <m:r>
              <w:rPr>
                <w:rFonts w:ascii="Cambria Math" w:hAnsi="Cambria Math"/>
              </w:rPr>
              <m:t>n-1</m:t>
            </m:r>
          </m:num>
          <m:den>
            <m:r>
              <w:rPr>
                <w:rFonts w:ascii="Cambria Math" w:hAnsi="Cambria Math"/>
              </w:rPr>
              <m:t>tablesize</m:t>
            </m:r>
          </m:den>
        </m:f>
      </m:oMath>
      <w:r>
        <w:rPr>
          <w:rFonts w:eastAsiaTheme="minorEastAsia"/>
        </w:rPr>
        <w:t xml:space="preserve"> :</w:t>
      </w:r>
    </w:p>
    <w:tbl>
      <w:tblPr>
        <w:tblStyle w:val="TableGrid"/>
        <w:tblW w:w="0" w:type="auto"/>
        <w:tblLook w:val="04A0" w:firstRow="1" w:lastRow="0" w:firstColumn="1" w:lastColumn="0" w:noHBand="0" w:noVBand="1"/>
      </w:tblPr>
      <w:tblGrid>
        <w:gridCol w:w="4675"/>
        <w:gridCol w:w="4675"/>
      </w:tblGrid>
      <w:tr w:rsidR="005D6BB6" w:rsidTr="005D6BB6">
        <w:tc>
          <w:tcPr>
            <w:tcW w:w="4675" w:type="dxa"/>
          </w:tcPr>
          <w:p w:rsidR="005D6BB6" w:rsidRDefault="005D6BB6" w:rsidP="000B5AB2">
            <w:r>
              <w:t>Number of Keys</w:t>
            </w:r>
          </w:p>
        </w:tc>
        <w:tc>
          <w:tcPr>
            <w:tcW w:w="4675" w:type="dxa"/>
          </w:tcPr>
          <w:p w:rsidR="005D6BB6" w:rsidRDefault="005D6BB6" w:rsidP="000B5AB2">
            <w:r>
              <w:t>Probability of Collision</w:t>
            </w:r>
          </w:p>
        </w:tc>
      </w:tr>
      <w:tr w:rsidR="005D6BB6" w:rsidTr="005D6BB6">
        <w:tc>
          <w:tcPr>
            <w:tcW w:w="4675" w:type="dxa"/>
          </w:tcPr>
          <w:p w:rsidR="005D6BB6" w:rsidRDefault="005D6BB6" w:rsidP="000B5AB2">
            <w:r>
              <w:t>1</w:t>
            </w:r>
          </w:p>
        </w:tc>
        <w:tc>
          <w:tcPr>
            <w:tcW w:w="4675" w:type="dxa"/>
          </w:tcPr>
          <w:p w:rsidR="005D6BB6" w:rsidRDefault="005D6BB6" w:rsidP="000B5AB2">
            <w:r>
              <w:t>0</w:t>
            </w:r>
          </w:p>
        </w:tc>
      </w:tr>
      <w:tr w:rsidR="005D6BB6" w:rsidTr="005D6BB6">
        <w:tc>
          <w:tcPr>
            <w:tcW w:w="4675" w:type="dxa"/>
          </w:tcPr>
          <w:p w:rsidR="005D6BB6" w:rsidRDefault="005D6BB6" w:rsidP="000B5AB2">
            <w:r>
              <w:t>2</w:t>
            </w:r>
          </w:p>
        </w:tc>
        <w:tc>
          <w:tcPr>
            <w:tcW w:w="4675" w:type="dxa"/>
          </w:tcPr>
          <w:p w:rsidR="005D6BB6" w:rsidRDefault="005D6BB6" w:rsidP="000B5AB2">
            <w:r>
              <w:t>1/</w:t>
            </w:r>
            <w:proofErr w:type="spellStart"/>
            <w:r>
              <w:t>tablesize</w:t>
            </w:r>
            <w:proofErr w:type="spellEnd"/>
          </w:p>
        </w:tc>
      </w:tr>
      <w:tr w:rsidR="005D6BB6" w:rsidTr="005D6BB6">
        <w:tc>
          <w:tcPr>
            <w:tcW w:w="4675" w:type="dxa"/>
          </w:tcPr>
          <w:p w:rsidR="005D6BB6" w:rsidRDefault="005D6BB6" w:rsidP="000B5AB2">
            <w:r>
              <w:t>3</w:t>
            </w:r>
          </w:p>
        </w:tc>
        <w:tc>
          <w:tcPr>
            <w:tcW w:w="4675" w:type="dxa"/>
          </w:tcPr>
          <w:p w:rsidR="005D6BB6" w:rsidRDefault="005D6BB6" w:rsidP="000B5AB2">
            <w:r>
              <w:t>2/</w:t>
            </w:r>
            <w:proofErr w:type="spellStart"/>
            <w:r>
              <w:t>tablesize</w:t>
            </w:r>
            <w:proofErr w:type="spellEnd"/>
          </w:p>
        </w:tc>
      </w:tr>
      <w:tr w:rsidR="005D6BB6" w:rsidTr="005D6BB6">
        <w:tc>
          <w:tcPr>
            <w:tcW w:w="4675" w:type="dxa"/>
          </w:tcPr>
          <w:p w:rsidR="005D6BB6" w:rsidRDefault="005D6BB6" w:rsidP="000B5AB2">
            <w:r>
              <w:t>…</w:t>
            </w:r>
          </w:p>
        </w:tc>
        <w:tc>
          <w:tcPr>
            <w:tcW w:w="4675" w:type="dxa"/>
          </w:tcPr>
          <w:p w:rsidR="005D6BB6" w:rsidRDefault="005D6BB6" w:rsidP="000B5AB2"/>
        </w:tc>
      </w:tr>
      <w:tr w:rsidR="005D6BB6" w:rsidTr="005D6BB6">
        <w:tc>
          <w:tcPr>
            <w:tcW w:w="4675" w:type="dxa"/>
          </w:tcPr>
          <w:p w:rsidR="005D6BB6" w:rsidRDefault="005D6BB6" w:rsidP="000B5AB2">
            <w:r>
              <w:t>N</w:t>
            </w:r>
          </w:p>
        </w:tc>
        <w:tc>
          <w:tcPr>
            <w:tcW w:w="4675" w:type="dxa"/>
          </w:tcPr>
          <w:p w:rsidR="005D6BB6" w:rsidRDefault="005D6BB6" w:rsidP="000B5AB2">
            <w:r>
              <w:t>(n-1)/</w:t>
            </w:r>
            <w:proofErr w:type="spellStart"/>
            <w:r>
              <w:t>tablesize</w:t>
            </w:r>
            <w:proofErr w:type="spellEnd"/>
          </w:p>
        </w:tc>
      </w:tr>
    </w:tbl>
    <w:p w:rsidR="00F80B7F" w:rsidRDefault="00F80B7F" w:rsidP="000B5AB2"/>
    <w:p w:rsidR="00A16CCF" w:rsidRDefault="005D6BB6" w:rsidP="00A16CCF">
      <w:pPr>
        <w:spacing w:line="480" w:lineRule="auto"/>
        <w:rPr>
          <w:rFonts w:eastAsiaTheme="minorEastAsia"/>
        </w:rPr>
      </w:pPr>
      <w:r>
        <w:t xml:space="preserve">From this we can see the probability of n collisions </w:t>
      </w:r>
      <w:proofErr w:type="gramStart"/>
      <w:r>
        <w:t xml:space="preserve">is </w:t>
      </w:r>
      <w:proofErr w:type="gramEnd"/>
      <m:oMath>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n-1</m:t>
            </m:r>
          </m:sup>
          <m:e>
            <m:f>
              <m:fPr>
                <m:ctrlPr>
                  <w:rPr>
                    <w:rFonts w:ascii="Cambria Math" w:hAnsi="Cambria Math"/>
                    <w:i/>
                  </w:rPr>
                </m:ctrlPr>
              </m:fPr>
              <m:num>
                <m:r>
                  <w:rPr>
                    <w:rFonts w:ascii="Cambria Math" w:hAnsi="Cambria Math"/>
                  </w:rPr>
                  <m:t>i</m:t>
                </m:r>
              </m:num>
              <m:den>
                <m:r>
                  <w:rPr>
                    <w:rFonts w:ascii="Cambria Math" w:hAnsi="Cambria Math"/>
                  </w:rPr>
                  <m:t>tablesize</m:t>
                </m:r>
              </m:den>
            </m:f>
          </m:e>
        </m:nary>
      </m:oMath>
      <w:r>
        <w:rPr>
          <w:rFonts w:eastAsiaTheme="minorEastAsia"/>
        </w:rPr>
        <w:t xml:space="preserve">.  </w:t>
      </w:r>
      <w:r w:rsidR="00D24FD5">
        <w:rPr>
          <w:rFonts w:eastAsiaTheme="minorEastAsia"/>
        </w:rPr>
        <w:t>W</w:t>
      </w:r>
      <w:r w:rsidR="00A16CCF">
        <w:rPr>
          <w:rFonts w:eastAsiaTheme="minorEastAsia"/>
        </w:rPr>
        <w:t xml:space="preserve">e obtain </w:t>
      </w:r>
      <m:oMath>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n-1</m:t>
            </m:r>
          </m:sup>
          <m:e>
            <m:f>
              <m:fPr>
                <m:ctrlPr>
                  <w:rPr>
                    <w:rFonts w:ascii="Cambria Math" w:hAnsi="Cambria Math"/>
                    <w:i/>
                  </w:rPr>
                </m:ctrlPr>
              </m:fPr>
              <m:num>
                <m:r>
                  <w:rPr>
                    <w:rFonts w:ascii="Cambria Math" w:hAnsi="Cambria Math"/>
                  </w:rPr>
                  <m:t>i</m:t>
                </m:r>
              </m:num>
              <m:den>
                <m:r>
                  <w:rPr>
                    <w:rFonts w:ascii="Cambria Math" w:hAnsi="Cambria Math"/>
                  </w:rPr>
                  <m:t>tablesize</m:t>
                </m:r>
              </m:den>
            </m:f>
          </m:e>
        </m:nary>
      </m:oMath>
      <w:r w:rsidR="00A16CCF">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2T</m:t>
            </m:r>
          </m:den>
        </m:f>
      </m:oMath>
      <w:r w:rsidR="00A16CCF">
        <w:rPr>
          <w:rFonts w:eastAsiaTheme="minorEastAsia"/>
        </w:rPr>
        <w:t xml:space="preserve">, </w:t>
      </w:r>
      <w:r w:rsidR="00D24FD5">
        <w:rPr>
          <w:rFonts w:eastAsiaTheme="minorEastAsia"/>
        </w:rPr>
        <w:t xml:space="preserve">by the sum of natural numbers formula discovered by Gauss, </w:t>
      </w:r>
      <w:r w:rsidR="00A16CCF">
        <w:rPr>
          <w:rFonts w:eastAsiaTheme="minorEastAsia"/>
        </w:rPr>
        <w:t>where T is the number of unique hash values. The load factor (</w:t>
      </w:r>
      <w:r w:rsidR="00A16CCF" w:rsidRPr="00A16CCF">
        <w:rPr>
          <w:rFonts w:eastAsiaTheme="minorEastAsia"/>
          <w:i/>
        </w:rPr>
        <w:t>lf</w:t>
      </w:r>
      <w:r w:rsidR="00A16CCF">
        <w:rPr>
          <w:rFonts w:eastAsiaTheme="minorEastAsia"/>
        </w:rPr>
        <w:t xml:space="preserve">) being defined as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T</m:t>
            </m:r>
          </m:den>
        </m:f>
      </m:oMath>
      <w:r w:rsidR="00A16CCF">
        <w:rPr>
          <w:rFonts w:eastAsiaTheme="minorEastAsia"/>
        </w:rPr>
        <w:t xml:space="preserve"> we can see that the number of collisions for n keys </w:t>
      </w:r>
      <w:proofErr w:type="gramStart"/>
      <w:r w:rsidR="00A16CCF">
        <w:rPr>
          <w:rFonts w:eastAsiaTheme="minorEastAsia"/>
        </w:rPr>
        <w:t xml:space="preserve">is </w:t>
      </w:r>
      <m:oMath>
        <m:f>
          <m:fPr>
            <m:ctrlPr>
              <w:rPr>
                <w:rFonts w:ascii="Cambria Math" w:eastAsiaTheme="minorEastAsia" w:hAnsi="Cambria Math"/>
                <w:i/>
              </w:rPr>
            </m:ctrlPr>
          </m:fPr>
          <m:num>
            <w:proofErr w:type="gramEnd"/>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×lf</m:t>
            </m:r>
          </m:num>
          <m:den>
            <m:r>
              <w:rPr>
                <w:rFonts w:ascii="Cambria Math" w:eastAsiaTheme="minorEastAsia" w:hAnsi="Cambria Math"/>
              </w:rPr>
              <m:t>2</m:t>
            </m:r>
          </m:den>
        </m:f>
      </m:oMath>
      <w:r w:rsidR="00A16CCF">
        <w:rPr>
          <w:rFonts w:eastAsiaTheme="minorEastAsia"/>
        </w:rPr>
        <w:t xml:space="preserve"> .</w:t>
      </w:r>
      <w:r w:rsidR="00A16CCF">
        <w:rPr>
          <w:rFonts w:eastAsiaTheme="minorEastAsia"/>
        </w:rPr>
        <w:t xml:space="preserve">  </w:t>
      </w:r>
    </w:p>
    <w:p w:rsidR="00A16CCF" w:rsidRPr="00A16CCF" w:rsidRDefault="00A16CCF" w:rsidP="00A16CCF">
      <w:pPr>
        <w:pStyle w:val="NumberedList"/>
        <w:rPr>
          <w:b/>
          <w:szCs w:val="24"/>
        </w:rPr>
      </w:pPr>
      <w:r w:rsidRPr="00A16CCF">
        <w:rPr>
          <w:b/>
        </w:rPr>
        <w:t xml:space="preserve">Assume that </w:t>
      </w:r>
      <w:r w:rsidRPr="00A16CCF">
        <w:rPr>
          <w:b/>
          <w:i/>
        </w:rPr>
        <w:t>n</w:t>
      </w:r>
      <w:r w:rsidRPr="00A16CCF">
        <w:rPr>
          <w:b/>
        </w:rPr>
        <w:t xml:space="preserve"> random positions of a </w:t>
      </w:r>
      <w:proofErr w:type="spellStart"/>
      <w:r w:rsidRPr="00A16CCF">
        <w:rPr>
          <w:b/>
          <w:i/>
        </w:rPr>
        <w:t>tablesize</w:t>
      </w:r>
      <w:proofErr w:type="spellEnd"/>
      <w:r w:rsidRPr="00A16CCF">
        <w:rPr>
          <w:b/>
        </w:rPr>
        <w:t xml:space="preserve">-element hash table are occupied, using hash and rehash functions that are equally likely to produce any index in the table. The hash and rehash functions themselves are not important. The only thing that is important is they will produce any index in the table with equal probability. Start by counting the number of insertions for each item as you go along. Use that to show that the average number of comparisons needed to insert a new element is </w:t>
      </w:r>
      <w:r w:rsidRPr="00A16CCF">
        <w:rPr>
          <w:b/>
          <w:i/>
        </w:rPr>
        <w:t>(</w:t>
      </w:r>
      <w:proofErr w:type="spellStart"/>
      <w:r w:rsidRPr="00A16CCF">
        <w:rPr>
          <w:b/>
          <w:i/>
        </w:rPr>
        <w:t>tablesize</w:t>
      </w:r>
      <w:proofErr w:type="spellEnd"/>
      <w:r w:rsidRPr="00A16CCF">
        <w:rPr>
          <w:b/>
        </w:rPr>
        <w:t xml:space="preserve"> + 1</w:t>
      </w:r>
      <w:r w:rsidRPr="00A16CCF">
        <w:rPr>
          <w:b/>
          <w:i/>
        </w:rPr>
        <w:t>)</w:t>
      </w:r>
      <w:proofErr w:type="gramStart"/>
      <w:r w:rsidRPr="00A16CCF">
        <w:rPr>
          <w:b/>
        </w:rPr>
        <w:t>/</w:t>
      </w:r>
      <w:r w:rsidRPr="00A16CCF">
        <w:rPr>
          <w:b/>
          <w:i/>
        </w:rPr>
        <w:t>(</w:t>
      </w:r>
      <w:proofErr w:type="gramEnd"/>
      <w:r w:rsidRPr="00A16CCF">
        <w:rPr>
          <w:b/>
          <w:i/>
        </w:rPr>
        <w:t>tablesize</w:t>
      </w:r>
      <w:r w:rsidRPr="00A16CCF">
        <w:rPr>
          <w:b/>
        </w:rPr>
        <w:t xml:space="preserve">-n+1). Explain why linear probing does not satisfy this condition. </w:t>
      </w:r>
    </w:p>
    <w:p w:rsidR="003E2C6C" w:rsidRDefault="003E2C6C" w:rsidP="00A16CCF">
      <w:pPr>
        <w:spacing w:line="480" w:lineRule="auto"/>
        <w:rPr>
          <w:rFonts w:eastAsiaTheme="minorEastAsia"/>
        </w:rPr>
      </w:pPr>
    </w:p>
    <w:p w:rsidR="003E2C6C" w:rsidRPr="003E2C6C" w:rsidRDefault="003E2C6C" w:rsidP="00115D14">
      <w:pPr>
        <w:spacing w:line="360" w:lineRule="auto"/>
        <w:rPr>
          <w:rFonts w:eastAsiaTheme="minorEastAsia"/>
        </w:rPr>
      </w:pPr>
      <w:r w:rsidRPr="003E2C6C">
        <w:rPr>
          <w:rFonts w:eastAsiaTheme="minorEastAsia"/>
        </w:rPr>
        <w:lastRenderedPageBreak/>
        <w:t>Since hash and rehash functions are equally likely to produce any index in the table with equal probability, the probability of finding an empty slot in the table during insertion is:</w:t>
      </w:r>
    </w:p>
    <w:p w:rsidR="003E2C6C" w:rsidRPr="003E2C6C" w:rsidRDefault="003E2C6C" w:rsidP="00115D14">
      <w:pPr>
        <w:spacing w:line="360" w:lineRule="auto"/>
        <w:rPr>
          <w:rFonts w:eastAsiaTheme="minorEastAsia"/>
        </w:rPr>
      </w:pPr>
      <w:proofErr w:type="gramStart"/>
      <w:r w:rsidRPr="003E2C6C">
        <w:rPr>
          <w:rFonts w:eastAsiaTheme="minorEastAsia"/>
        </w:rPr>
        <w:t>P(</w:t>
      </w:r>
      <w:proofErr w:type="gramEnd"/>
      <w:r w:rsidRPr="003E2C6C">
        <w:rPr>
          <w:rFonts w:eastAsiaTheme="minorEastAsia"/>
        </w:rPr>
        <w:t>empty slot) = (</w:t>
      </w:r>
      <w:proofErr w:type="spellStart"/>
      <w:r w:rsidRPr="003E2C6C">
        <w:rPr>
          <w:rFonts w:eastAsiaTheme="minorEastAsia"/>
        </w:rPr>
        <w:t>tablesize</w:t>
      </w:r>
      <w:proofErr w:type="spellEnd"/>
      <w:r w:rsidR="00115D14">
        <w:rPr>
          <w:rFonts w:eastAsiaTheme="minorEastAsia"/>
        </w:rPr>
        <w:t xml:space="preserve"> - n) / </w:t>
      </w:r>
      <w:proofErr w:type="spellStart"/>
      <w:r w:rsidR="00115D14">
        <w:rPr>
          <w:rFonts w:eastAsiaTheme="minorEastAsia"/>
        </w:rPr>
        <w:t>tablesize</w:t>
      </w:r>
      <w:proofErr w:type="spellEnd"/>
    </w:p>
    <w:p w:rsidR="003E2C6C" w:rsidRPr="003E2C6C" w:rsidRDefault="003E2C6C" w:rsidP="00115D14">
      <w:pPr>
        <w:spacing w:line="360" w:lineRule="auto"/>
        <w:rPr>
          <w:rFonts w:eastAsiaTheme="minorEastAsia"/>
        </w:rPr>
      </w:pPr>
      <w:r w:rsidRPr="003E2C6C">
        <w:rPr>
          <w:rFonts w:eastAsiaTheme="minorEastAsia"/>
        </w:rPr>
        <w:t xml:space="preserve">Now, let's analyze the insertion process. For the first comparison, there is a probability of </w:t>
      </w:r>
      <w:proofErr w:type="gramStart"/>
      <w:r w:rsidRPr="003E2C6C">
        <w:rPr>
          <w:rFonts w:eastAsiaTheme="minorEastAsia"/>
        </w:rPr>
        <w:t>P(</w:t>
      </w:r>
      <w:proofErr w:type="gramEnd"/>
      <w:r w:rsidRPr="003E2C6C">
        <w:rPr>
          <w:rFonts w:eastAsiaTheme="minorEastAsia"/>
        </w:rPr>
        <w:t xml:space="preserve">empty slot) that we find an empty slot. If we don't find an empty slot in the first comparison, we move on to the second comparison, where again, there's a probability of </w:t>
      </w:r>
      <w:proofErr w:type="gramStart"/>
      <w:r w:rsidRPr="003E2C6C">
        <w:rPr>
          <w:rFonts w:eastAsiaTheme="minorEastAsia"/>
        </w:rPr>
        <w:t>P(</w:t>
      </w:r>
      <w:proofErr w:type="gramEnd"/>
      <w:r w:rsidRPr="003E2C6C">
        <w:rPr>
          <w:rFonts w:eastAsiaTheme="minorEastAsia"/>
        </w:rPr>
        <w:t>empty slot) that we</w:t>
      </w:r>
      <w:r w:rsidR="00115D14">
        <w:rPr>
          <w:rFonts w:eastAsiaTheme="minorEastAsia"/>
        </w:rPr>
        <w:t xml:space="preserve"> find an empty slot, and so on.</w:t>
      </w:r>
      <w:bookmarkStart w:id="0" w:name="_GoBack"/>
      <w:bookmarkEnd w:id="0"/>
    </w:p>
    <w:p w:rsidR="003E2C6C" w:rsidRDefault="003E2C6C" w:rsidP="00115D14">
      <w:pPr>
        <w:spacing w:line="360" w:lineRule="auto"/>
        <w:rPr>
          <w:rFonts w:eastAsiaTheme="minorEastAsia"/>
        </w:rPr>
      </w:pPr>
      <w:r w:rsidRPr="003E2C6C">
        <w:rPr>
          <w:rFonts w:eastAsiaTheme="minorEastAsia"/>
        </w:rPr>
        <w:t>Therefore, the average number of comparisons (</w:t>
      </w:r>
      <w:proofErr w:type="spellStart"/>
      <w:r w:rsidRPr="003E2C6C">
        <w:rPr>
          <w:rFonts w:eastAsiaTheme="minorEastAsia"/>
        </w:rPr>
        <w:t>C_avg</w:t>
      </w:r>
      <w:proofErr w:type="spellEnd"/>
      <w:r w:rsidRPr="003E2C6C">
        <w:rPr>
          <w:rFonts w:eastAsiaTheme="minorEastAsia"/>
        </w:rPr>
        <w:t>) needed to insert a new element can be represented as:</w:t>
      </w:r>
    </w:p>
    <w:p w:rsidR="003E2C6C" w:rsidRPr="003E2C6C" w:rsidRDefault="003E2C6C" w:rsidP="003E2C6C">
      <w:pPr>
        <w:spacing w:line="480" w:lineRule="auto"/>
        <w:rPr>
          <w:rFonts w:eastAsiaTheme="minorEastAsia"/>
        </w:rPr>
      </w:pPr>
      <w:proofErr w:type="spellStart"/>
      <w:r w:rsidRPr="003E2C6C">
        <w:rPr>
          <w:rFonts w:eastAsiaTheme="minorEastAsia"/>
        </w:rPr>
        <w:t>C_avg</w:t>
      </w:r>
      <w:proofErr w:type="spellEnd"/>
      <w:r w:rsidRPr="003E2C6C">
        <w:rPr>
          <w:rFonts w:eastAsiaTheme="minorEastAsia"/>
        </w:rPr>
        <w:t xml:space="preserve"> = ((</w:t>
      </w:r>
      <w:proofErr w:type="spellStart"/>
      <w:r w:rsidRPr="003E2C6C">
        <w:rPr>
          <w:rFonts w:eastAsiaTheme="minorEastAsia"/>
        </w:rPr>
        <w:t>tablesize</w:t>
      </w:r>
      <w:proofErr w:type="spellEnd"/>
      <w:r w:rsidRPr="003E2C6C">
        <w:rPr>
          <w:rFonts w:eastAsiaTheme="minorEastAsia"/>
        </w:rPr>
        <w:t xml:space="preserve"> - n) / </w:t>
      </w:r>
      <w:proofErr w:type="spellStart"/>
      <w:r w:rsidRPr="003E2C6C">
        <w:rPr>
          <w:rFonts w:eastAsiaTheme="minorEastAsia"/>
        </w:rPr>
        <w:t>tablesize</w:t>
      </w:r>
      <w:proofErr w:type="spellEnd"/>
      <w:r w:rsidRPr="003E2C6C">
        <w:rPr>
          <w:rFonts w:eastAsiaTheme="minorEastAsia"/>
        </w:rPr>
        <w:t>) / (1 -</w:t>
      </w:r>
      <w:r w:rsidR="00115D14">
        <w:rPr>
          <w:rFonts w:eastAsiaTheme="minorEastAsia"/>
        </w:rPr>
        <w:t xml:space="preserve"> ((</w:t>
      </w:r>
      <w:proofErr w:type="spellStart"/>
      <w:r w:rsidR="00115D14">
        <w:rPr>
          <w:rFonts w:eastAsiaTheme="minorEastAsia"/>
        </w:rPr>
        <w:t>tablesize</w:t>
      </w:r>
      <w:proofErr w:type="spellEnd"/>
      <w:r w:rsidR="00115D14">
        <w:rPr>
          <w:rFonts w:eastAsiaTheme="minorEastAsia"/>
        </w:rPr>
        <w:t xml:space="preserve"> - n) / </w:t>
      </w:r>
      <w:proofErr w:type="spellStart"/>
      <w:r w:rsidR="00115D14">
        <w:rPr>
          <w:rFonts w:eastAsiaTheme="minorEastAsia"/>
        </w:rPr>
        <w:t>tablesize</w:t>
      </w:r>
      <w:proofErr w:type="spellEnd"/>
      <w:r w:rsidR="00115D14">
        <w:rPr>
          <w:rFonts w:eastAsiaTheme="minorEastAsia"/>
        </w:rPr>
        <w:t>))</w:t>
      </w:r>
    </w:p>
    <w:p w:rsidR="003E2C6C" w:rsidRPr="003E2C6C" w:rsidRDefault="003E2C6C" w:rsidP="003E2C6C">
      <w:pPr>
        <w:spacing w:line="480" w:lineRule="auto"/>
        <w:rPr>
          <w:rFonts w:eastAsiaTheme="minorEastAsia"/>
        </w:rPr>
      </w:pPr>
      <w:r w:rsidRPr="003E2C6C">
        <w:rPr>
          <w:rFonts w:eastAsiaTheme="minorEastAsia"/>
        </w:rPr>
        <w:t>Simpl</w:t>
      </w:r>
      <w:r w:rsidR="00115D14">
        <w:rPr>
          <w:rFonts w:eastAsiaTheme="minorEastAsia"/>
        </w:rPr>
        <w:t>ifying this expression, we get:</w:t>
      </w:r>
    </w:p>
    <w:p w:rsidR="00BF0337" w:rsidRDefault="003E2C6C" w:rsidP="003E2C6C">
      <w:pPr>
        <w:spacing w:line="480" w:lineRule="auto"/>
        <w:rPr>
          <w:rFonts w:eastAsiaTheme="minorEastAsia"/>
        </w:rPr>
      </w:pPr>
      <w:proofErr w:type="spellStart"/>
      <w:r w:rsidRPr="003E2C6C">
        <w:rPr>
          <w:rFonts w:eastAsiaTheme="minorEastAsia"/>
        </w:rPr>
        <w:t>C_avg</w:t>
      </w:r>
      <w:proofErr w:type="spellEnd"/>
      <w:r w:rsidRPr="003E2C6C">
        <w:rPr>
          <w:rFonts w:eastAsiaTheme="minorEastAsia"/>
        </w:rPr>
        <w:t xml:space="preserve"> = (</w:t>
      </w:r>
      <w:proofErr w:type="spellStart"/>
      <w:r w:rsidRPr="003E2C6C">
        <w:rPr>
          <w:rFonts w:eastAsiaTheme="minorEastAsia"/>
        </w:rPr>
        <w:t>tablesize</w:t>
      </w:r>
      <w:proofErr w:type="spellEnd"/>
      <w:r w:rsidRPr="003E2C6C">
        <w:rPr>
          <w:rFonts w:eastAsiaTheme="minorEastAsia"/>
        </w:rPr>
        <w:t xml:space="preserve"> + 1) / (</w:t>
      </w:r>
      <w:proofErr w:type="spellStart"/>
      <w:r w:rsidRPr="003E2C6C">
        <w:rPr>
          <w:rFonts w:eastAsiaTheme="minorEastAsia"/>
        </w:rPr>
        <w:t>tablesize</w:t>
      </w:r>
      <w:proofErr w:type="spellEnd"/>
      <w:r w:rsidRPr="003E2C6C">
        <w:rPr>
          <w:rFonts w:eastAsiaTheme="minorEastAsia"/>
        </w:rPr>
        <w:t xml:space="preserve"> - n + 1)</w:t>
      </w:r>
    </w:p>
    <w:p w:rsidR="003E2C6C" w:rsidRDefault="003E2C6C" w:rsidP="00A16CCF">
      <w:pPr>
        <w:spacing w:line="480" w:lineRule="auto"/>
        <w:rPr>
          <w:rFonts w:eastAsiaTheme="minorEastAsia"/>
        </w:rPr>
      </w:pPr>
    </w:p>
    <w:p w:rsidR="00BF0337" w:rsidRPr="000B5AB2" w:rsidRDefault="00BF0337" w:rsidP="00A16CCF">
      <w:pPr>
        <w:spacing w:line="480" w:lineRule="auto"/>
      </w:pPr>
    </w:p>
    <w:sectPr w:rsidR="00BF0337" w:rsidRPr="000B5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09D"/>
    <w:rsid w:val="000B5AB2"/>
    <w:rsid w:val="00115D14"/>
    <w:rsid w:val="00304D05"/>
    <w:rsid w:val="00337478"/>
    <w:rsid w:val="003E2C6C"/>
    <w:rsid w:val="005D6BB6"/>
    <w:rsid w:val="00662F33"/>
    <w:rsid w:val="00A16CCF"/>
    <w:rsid w:val="00BF0337"/>
    <w:rsid w:val="00C0109D"/>
    <w:rsid w:val="00D24FD5"/>
    <w:rsid w:val="00E03047"/>
    <w:rsid w:val="00F8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3B277-C16B-405A-842F-4E10D988A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List">
    <w:name w:val="Numbered List"/>
    <w:basedOn w:val="Normal"/>
    <w:next w:val="Normal"/>
    <w:uiPriority w:val="2"/>
    <w:qFormat/>
    <w:rsid w:val="000B5AB2"/>
    <w:pPr>
      <w:numPr>
        <w:numId w:val="1"/>
      </w:numPr>
      <w:spacing w:after="60" w:line="240" w:lineRule="auto"/>
      <w:ind w:left="360"/>
    </w:pPr>
    <w:rPr>
      <w:rFonts w:ascii="Tahoma" w:eastAsia="Times New Roman" w:hAnsi="Tahoma" w:cs="Arial"/>
      <w:bCs/>
      <w:kern w:val="0"/>
      <w:sz w:val="24"/>
      <w14:ligatures w14:val="none"/>
    </w:rPr>
  </w:style>
  <w:style w:type="character" w:styleId="PlaceholderText">
    <w:name w:val="Placeholder Text"/>
    <w:basedOn w:val="DefaultParagraphFont"/>
    <w:uiPriority w:val="99"/>
    <w:semiHidden/>
    <w:rsid w:val="00F80B7F"/>
    <w:rPr>
      <w:color w:val="808080"/>
    </w:rPr>
  </w:style>
  <w:style w:type="table" w:styleId="TableGrid">
    <w:name w:val="Table Grid"/>
    <w:basedOn w:val="TableNormal"/>
    <w:uiPriority w:val="39"/>
    <w:rsid w:val="005D6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031945">
      <w:bodyDiv w:val="1"/>
      <w:marLeft w:val="0"/>
      <w:marRight w:val="0"/>
      <w:marTop w:val="0"/>
      <w:marBottom w:val="0"/>
      <w:divBdr>
        <w:top w:val="none" w:sz="0" w:space="0" w:color="auto"/>
        <w:left w:val="none" w:sz="0" w:space="0" w:color="auto"/>
        <w:bottom w:val="none" w:sz="0" w:space="0" w:color="auto"/>
        <w:right w:val="none" w:sz="0" w:space="0" w:color="auto"/>
      </w:divBdr>
    </w:div>
    <w:div w:id="116073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2023-05-09T15:14:00Z</dcterms:created>
  <dcterms:modified xsi:type="dcterms:W3CDTF">2023-05-09T21:30:00Z</dcterms:modified>
</cp:coreProperties>
</file>