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lang w:val="en-US" w:eastAsia="zh-CN"/>
        </w:rPr>
        <w:t>TRG24HRRLV操作说明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1.定义：</w:t>
      </w:r>
    </w:p>
    <w:p>
      <w:pPr>
        <w:ind w:left="906" w:leftChars="145" w:hanging="602" w:hangingChars="400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此部分对下文可能出现的术语进行定义：</w:t>
      </w:r>
    </w:p>
    <w:p>
      <w:pPr>
        <w:ind w:firstLine="345"/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41630" cy="299085"/>
            <wp:effectExtent l="0" t="0" r="1270" b="5715"/>
            <wp:docPr id="2" name="图片 2" descr="微信截图_20181228085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812280858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HOME(</w:t>
      </w:r>
      <w:r>
        <w:rPr>
          <w:rFonts w:hint="eastAsia" w:ascii="楷体_GB2312" w:eastAsia="楷体_GB2312"/>
          <w:b/>
          <w:sz w:val="15"/>
          <w:szCs w:val="13"/>
          <w:lang w:eastAsia="zh-CN"/>
        </w:rPr>
        <w:t>LIGHT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)</w:t>
      </w:r>
      <w:r>
        <w:rPr>
          <w:rFonts w:hint="eastAsia" w:ascii="楷体_GB2312" w:eastAsia="楷体_GB2312"/>
          <w:sz w:val="15"/>
          <w:szCs w:val="13"/>
          <w:lang w:eastAsia="zh-CN"/>
        </w:rPr>
        <w:t>:</w:t>
      </w:r>
      <w:r>
        <w:rPr>
          <w:rFonts w:hint="eastAsia" w:ascii="楷体_GB2312" w:eastAsia="楷体_GB2312"/>
          <w:sz w:val="15"/>
          <w:szCs w:val="13"/>
          <w:lang w:val="en-US" w:eastAsia="zh-CN"/>
        </w:rPr>
        <w:t xml:space="preserve"> 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短按点亮LED功能，长按复位功能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46710" cy="260985"/>
            <wp:effectExtent l="0" t="0" r="15240" b="5715"/>
            <wp:docPr id="1" name="图片 1" descr="微信截图_2018122808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81228082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MASSAGE:按摩功能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34645" cy="304800"/>
            <wp:effectExtent l="0" t="0" r="8255" b="0"/>
            <wp:docPr id="3" name="图片 3" descr="微信截图_2018122808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81228085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64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WARM:发热布功能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30200" cy="340360"/>
            <wp:effectExtent l="0" t="0" r="12700" b="2540"/>
            <wp:docPr id="4" name="图片 4" descr="微信截图_2018122809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812280907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HEADUP:头枕打开功能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27660" cy="326390"/>
            <wp:effectExtent l="0" t="0" r="15240" b="16510"/>
            <wp:docPr id="5" name="图片 5" descr="微信截图_20181228090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81228090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HEADDOWN:头枕收回功能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43535" cy="337820"/>
            <wp:effectExtent l="0" t="0" r="18415" b="5080"/>
            <wp:docPr id="6" name="图片 6" descr="微信截图_2018122809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1812280910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3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OPEN:座椅打开功能</w:t>
      </w:r>
    </w:p>
    <w:p>
      <w:pPr>
        <w:ind w:firstLine="345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drawing>
          <wp:inline distT="0" distB="0" distL="114300" distR="114300">
            <wp:extent cx="362585" cy="356870"/>
            <wp:effectExtent l="0" t="0" r="18415" b="5080"/>
            <wp:docPr id="7" name="图片 7" descr="微信截图_2018122809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1812280911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CLOSE:座椅收回功能</w:t>
      </w:r>
    </w:p>
    <w:p>
      <w:pPr>
        <w:ind w:left="904" w:hanging="904" w:hangingChars="600"/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按键指示灯：推杆，震动马达按键板上点亮功能按键（镭雕部分）的LED（上电为白色常亮），发热布按键板上，启动时为高亮红色，不启动为高亮白色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状态指示灯：各功能按键下面对应的小圆点指示灯（点亮则相对的功能开启，除推杆，震动马达按键外）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脚灯：安装于沙发脚部的LED灯条（颜色见装配图）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2.按键功能描述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HOME(LIGHT)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按键：短按HOME(LIGHT)按键，点亮脚灯。再次短按HOME(LIGHT)按键，熄灭脚灯；长按HOME(LIGHT)按键3秒，复位功能启动，松手时，复位功能停止。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MASSAGE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按键：短按MASSAGE按键，MASSAGE模块为按摩状态；再次短按，MASSAGE模块关闭。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WARM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按键：短按WARM触摸按键，WARM模块为发热状态；再次短按，WARM模块关闭。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HEADUP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按键：长按HEADUP按键，头部推杆为伸出状态，松手时为停止状态。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HEADDOWN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按键：长按HEADDOWN按键，头部推杆为缩回状态，松手时为停止状态。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OPEN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按键：长按OPEN按键，座部推杆为打开状态（滑块靠近电机），松手时为停止状态。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color w:val="0000FF"/>
          <w:sz w:val="15"/>
          <w:szCs w:val="13"/>
          <w:lang w:val="en-US" w:eastAsia="zh-CN"/>
        </w:rPr>
        <w:t>CLOSE</w:t>
      </w: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按键：长按CLOSE按键，座部推杆为收回状态（滑块远离电机），松手时为停止状态。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3.指示灯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此部分对本产品的所有指示灯进行说明：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状态指示灯：开启相应的功能时，对应的状态指示灯为常亮状态。（例如：开启WARM功能，WARM按键下面的状态指示灯为常亮；关闭WARM功能，WARM按键下面的状态指示灯熄灭）。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4、USB充电：5V/2.1A(最大充电电流为2.1A</w:t>
      </w:r>
      <w:bookmarkStart w:id="0" w:name="_GoBack"/>
      <w:bookmarkEnd w:id="0"/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>)</w:t>
      </w:r>
    </w:p>
    <w:p>
      <w:pPr>
        <w:rPr>
          <w:rFonts w:hint="eastAsia" w:ascii="楷体_GB2312" w:eastAsia="楷体_GB2312"/>
          <w:sz w:val="15"/>
          <w:szCs w:val="13"/>
          <w:lang w:eastAsia="zh-CN"/>
        </w:rPr>
      </w:pPr>
      <w:r>
        <w:rPr>
          <w:rFonts w:hint="eastAsia" w:ascii="楷体_GB2312" w:eastAsia="楷体_GB2312"/>
          <w:b/>
          <w:sz w:val="15"/>
          <w:szCs w:val="13"/>
          <w:lang w:eastAsia="zh-CN"/>
        </w:rPr>
        <w:t>5.保护功能&amp;智能关闭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 xml:space="preserve">     当开启MASSAGE功能时，震动马达处于震动状态，在此过程中没有按下MASSAGE按键，30MIN后自动关闭。</w:t>
      </w:r>
    </w:p>
    <w:p>
      <w:pPr>
        <w:rPr>
          <w:rFonts w:hint="eastAsia" w:ascii="楷体_GB2312" w:eastAsia="楷体_GB2312"/>
          <w:b/>
          <w:sz w:val="15"/>
          <w:szCs w:val="13"/>
          <w:lang w:val="en-US" w:eastAsia="zh-CN"/>
        </w:rPr>
      </w:pPr>
      <w:r>
        <w:rPr>
          <w:rFonts w:hint="eastAsia" w:ascii="楷体_GB2312" w:eastAsia="楷体_GB2312"/>
          <w:b/>
          <w:sz w:val="15"/>
          <w:szCs w:val="13"/>
          <w:lang w:val="en-US" w:eastAsia="zh-CN"/>
        </w:rPr>
        <w:t xml:space="preserve">     当开启WARM功能时，发热布处于发热状态，在此过程中没有按下WARM按键30MIN后自动关闭。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522B"/>
    <w:rsid w:val="01A62839"/>
    <w:rsid w:val="01FD52A6"/>
    <w:rsid w:val="04594370"/>
    <w:rsid w:val="054578C4"/>
    <w:rsid w:val="078902C9"/>
    <w:rsid w:val="08027A69"/>
    <w:rsid w:val="0827081E"/>
    <w:rsid w:val="096E70E4"/>
    <w:rsid w:val="0A9775E9"/>
    <w:rsid w:val="0EE92B54"/>
    <w:rsid w:val="1085097E"/>
    <w:rsid w:val="1145710F"/>
    <w:rsid w:val="13BC3580"/>
    <w:rsid w:val="15703C3C"/>
    <w:rsid w:val="165F78A2"/>
    <w:rsid w:val="18270A71"/>
    <w:rsid w:val="1946259D"/>
    <w:rsid w:val="1AF44955"/>
    <w:rsid w:val="1C811CF3"/>
    <w:rsid w:val="1FCA7E65"/>
    <w:rsid w:val="21224A56"/>
    <w:rsid w:val="25DB45B8"/>
    <w:rsid w:val="264128C5"/>
    <w:rsid w:val="26DF32D4"/>
    <w:rsid w:val="27935085"/>
    <w:rsid w:val="27CB15CF"/>
    <w:rsid w:val="2A186A01"/>
    <w:rsid w:val="2B5F2EF2"/>
    <w:rsid w:val="2BD70D70"/>
    <w:rsid w:val="2D9122DF"/>
    <w:rsid w:val="2DC270BE"/>
    <w:rsid w:val="2E25068A"/>
    <w:rsid w:val="2EC63508"/>
    <w:rsid w:val="300E28C6"/>
    <w:rsid w:val="30533DEE"/>
    <w:rsid w:val="30B602C0"/>
    <w:rsid w:val="31030995"/>
    <w:rsid w:val="328A52B9"/>
    <w:rsid w:val="329710CC"/>
    <w:rsid w:val="33FD38B8"/>
    <w:rsid w:val="34137E67"/>
    <w:rsid w:val="350B35B9"/>
    <w:rsid w:val="391055A6"/>
    <w:rsid w:val="39882133"/>
    <w:rsid w:val="39E50C90"/>
    <w:rsid w:val="3AD24631"/>
    <w:rsid w:val="3E1C37AE"/>
    <w:rsid w:val="41F76D3E"/>
    <w:rsid w:val="43247548"/>
    <w:rsid w:val="43FE313B"/>
    <w:rsid w:val="443D5F22"/>
    <w:rsid w:val="456F7247"/>
    <w:rsid w:val="46312469"/>
    <w:rsid w:val="47710D84"/>
    <w:rsid w:val="49DD0AE7"/>
    <w:rsid w:val="4ED505A8"/>
    <w:rsid w:val="50854F23"/>
    <w:rsid w:val="52166E51"/>
    <w:rsid w:val="530C33E4"/>
    <w:rsid w:val="55FB70DD"/>
    <w:rsid w:val="591B758F"/>
    <w:rsid w:val="591E4BC2"/>
    <w:rsid w:val="59F46E0A"/>
    <w:rsid w:val="5B360017"/>
    <w:rsid w:val="5B695CE7"/>
    <w:rsid w:val="5BDA7DB9"/>
    <w:rsid w:val="5CC13F7C"/>
    <w:rsid w:val="5D4B3AE4"/>
    <w:rsid w:val="5D960AD3"/>
    <w:rsid w:val="60657DA7"/>
    <w:rsid w:val="620A0DCB"/>
    <w:rsid w:val="64C46CD1"/>
    <w:rsid w:val="652708D2"/>
    <w:rsid w:val="68D91E1D"/>
    <w:rsid w:val="68DE4188"/>
    <w:rsid w:val="698C28B4"/>
    <w:rsid w:val="69EC71F5"/>
    <w:rsid w:val="6BA54862"/>
    <w:rsid w:val="6CAA5895"/>
    <w:rsid w:val="6F140801"/>
    <w:rsid w:val="75EE0702"/>
    <w:rsid w:val="76B740AD"/>
    <w:rsid w:val="777650EC"/>
    <w:rsid w:val="7819443D"/>
    <w:rsid w:val="79537528"/>
    <w:rsid w:val="7A91016E"/>
    <w:rsid w:val="7AEC565E"/>
    <w:rsid w:val="7BA13593"/>
    <w:rsid w:val="7C88320A"/>
    <w:rsid w:val="7C91026E"/>
    <w:rsid w:val="7D4144C0"/>
    <w:rsid w:val="7D9F23AB"/>
    <w:rsid w:val="7DA71640"/>
    <w:rsid w:val="7E035160"/>
    <w:rsid w:val="7E9C7913"/>
    <w:rsid w:val="7ED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2018-08-28T09:47:00Z</cp:lastPrinted>
  <dcterms:modified xsi:type="dcterms:W3CDTF">2018-12-28T02:22:22Z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