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76503" w:rsidRDefault="00576503" w:rsidP="0057650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76503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id w:val="1221960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C3073" w:rsidRPr="00CC3073" w:rsidRDefault="0057650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66B7F">
            <w:rPr>
              <w:rFonts w:asciiTheme="majorHAnsi" w:eastAsiaTheme="majorEastAsia" w:hAnsiTheme="majorHAnsi" w:cstheme="majorBidi"/>
              <w:sz w:val="32"/>
              <w:szCs w:val="32"/>
              <w:lang w:eastAsia="ru-RU"/>
            </w:rPr>
            <w:fldChar w:fldCharType="begin"/>
          </w:r>
          <w:r w:rsidRPr="00C66B7F">
            <w:instrText xml:space="preserve"> TOC \o "1-3" \h \z \u </w:instrText>
          </w:r>
          <w:r w:rsidRPr="00C66B7F">
            <w:rPr>
              <w:rFonts w:asciiTheme="majorHAnsi" w:eastAsiaTheme="majorEastAsia" w:hAnsiTheme="majorHAnsi" w:cstheme="majorBidi"/>
              <w:sz w:val="32"/>
              <w:szCs w:val="32"/>
              <w:lang w:eastAsia="ru-RU"/>
            </w:rPr>
            <w:fldChar w:fldCharType="separate"/>
          </w:r>
          <w:hyperlink w:anchor="_Toc227325280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_Toc227325280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1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АНАЛИЗ ПРЕДМЕТНОЙ ОБЛАСТИ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_Toc227325281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2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Состояние вопроса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_Toc227325282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3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Моделирование существующих процессов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_Toc227325283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4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1.3.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 и цель работы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_Toc227325284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5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ТЕХНИЧЕСКОЕ ЗАДАНИЕ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_Toc227325285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6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Описание области применения и исходных данных приложения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_Toc227325286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7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пользовательским интерфейсам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_Toc227325287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8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аппаратным и программным интерфейсам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_Toc227325288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9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пользователям продукта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_Toc227325289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0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2.5.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Функции продукта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_Toc227325290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1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ОБОСНОВАНИЕ ВЫБОРА ИНСТРУМЕНТАЛЬНЫХ СРЕДСТВ ДЛЯ РЕАЛИЗАЦИИ ПОСТАВЛЕННОЙ ЗАДАЧИ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_Toc227325291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2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Используемые языки программирования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_Toc227325292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3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Сервер баз данных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_Toc227325293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4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Архитектура «клиент-сервер»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_Toc227325294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5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3.4.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Использование FastAPI, Redis, Celery и Python для серверной части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_Toc227325295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6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3.5.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Размещение и хостинг веб-сайта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_Toc227325296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7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РАЗРАБОТКА БАЗЫ ДАННЫХ ДЛЯ ИНТЕРНЕТ ПРИЛОЖЕНИЯ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_Toc227325297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8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Концептуальное проектирование БД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_Toc227325298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9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Логическое проектирование БД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_Toc227325299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0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4.3.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Физическое проектирование БД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_Toc227325300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1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WEB-ПРИЛОЖЕНИЕ САЙТА ОБРАЗОВАТЕЛЬНОГО УЧРЕЖДЕНИЯ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_Toc227325301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2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Входные и выходные данные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_Toc227325302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3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Структура web-приложения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_Toc227325303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Default="006E3017" w:rsidP="00CC3073">
          <w:pPr>
            <w:pStyle w:val="11"/>
            <w:spacing w:after="0"/>
            <w:rPr>
              <w:rStyle w:val="ab"/>
              <w:rFonts w:ascii="Times New Roman" w:hAnsi="Times New Roman" w:cs="Times New Roman"/>
              <w:noProof/>
              <w:sz w:val="28"/>
              <w:szCs w:val="28"/>
            </w:rPr>
            <w:sectPr w:rsidR="00CC3073" w:rsidSect="006D3A76">
              <w:footerReference w:type="defaul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hyperlink w:anchor="_Toc227325304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ТЕСТИРОВАНИЕ ПРОГРАММНОГО ПРОДУКТА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_Toc227325304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5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6.1.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Виды тестирования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_Toc227325305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6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6.2.</w:t>
            </w:r>
            <w:r w:rsidR="00CC3073"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Тестовые сценарии и результаты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_Toc227325306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7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_Toc227325307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8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ИСПОЛЬЗОВАННЫХ ИСТОЧНИКОВ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_Toc227325308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9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А – Вид веб-интерфейса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_Toc227325309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6E3017" w:rsidP="00CC3073">
          <w:pPr>
            <w:pStyle w:val="11"/>
            <w:spacing w:after="0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325310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Б – Фрагменты листинга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_Toc227325310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Default="00576503">
          <w:pPr>
            <w:rPr>
              <w:b/>
              <w:bCs/>
            </w:rPr>
          </w:pPr>
          <w:r w:rsidRPr="00C66B7F">
            <w:rPr>
              <w:rFonts w:ascii="Times New Roman" w:hAnsi="Times New Roman" w:cs="Times New Roman"/>
              <w:b/>
              <w:bCs/>
              <w:sz w:val="28"/>
            </w:rPr>
            <w:fldChar w:fldCharType="end"/>
          </w:r>
        </w:p>
      </w:sdtContent>
    </w:sdt>
    <w:p w:rsidR="00CC3073" w:rsidRDefault="00CC3073">
      <w:pPr>
        <w:rPr>
          <w:b/>
          <w:bCs/>
        </w:rPr>
      </w:pPr>
      <w:r>
        <w:rPr>
          <w:b/>
          <w:bCs/>
        </w:rPr>
        <w:br w:type="page"/>
      </w:r>
    </w:p>
    <w:p w:rsidR="005E3B2C" w:rsidRPr="00576503" w:rsidRDefault="005E3B2C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27325280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 способствует повышению конкурентоспособности учебного заведения,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Pr="00576503" w:rsidRDefault="0092638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732528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АНАЛИЗ ПРЕДМЕТНОЙ ОБЛАСТИ</w:t>
      </w:r>
      <w:bookmarkEnd w:id="1"/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7325282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Состояние вопроса</w:t>
      </w:r>
      <w:bookmarkEnd w:id="2"/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B226F8" w:rsidRDefault="00B226F8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B226F8">
        <w:rPr>
          <w:color w:val="24292F"/>
          <w:sz w:val="28"/>
          <w:szCs w:val="21"/>
        </w:rPr>
        <w:t xml:space="preserve">Для определения актуальных тенденций и проблем в веб-разработке образовательных платформ был проведен сравнительный анализ двух репрезентативных веб-ресурсов: </w:t>
      </w:r>
      <w:r>
        <w:rPr>
          <w:color w:val="24292F"/>
          <w:sz w:val="28"/>
          <w:szCs w:val="21"/>
        </w:rPr>
        <w:t>веб-сайт колледжа МХПИ</w:t>
      </w:r>
      <w:r w:rsidRPr="00B226F8">
        <w:rPr>
          <w:color w:val="24292F"/>
          <w:sz w:val="28"/>
          <w:szCs w:val="21"/>
        </w:rPr>
        <w:t xml:space="preserve"> и </w:t>
      </w:r>
      <w:r>
        <w:rPr>
          <w:color w:val="24292F"/>
          <w:sz w:val="28"/>
          <w:szCs w:val="21"/>
        </w:rPr>
        <w:t xml:space="preserve">веб-сайт </w:t>
      </w:r>
      <w:r w:rsidR="006E3017">
        <w:rPr>
          <w:color w:val="24292F"/>
          <w:sz w:val="28"/>
          <w:szCs w:val="21"/>
        </w:rPr>
        <w:t xml:space="preserve">техникума </w:t>
      </w:r>
      <w:r w:rsidR="006E3017" w:rsidRPr="006E3017">
        <w:rPr>
          <w:color w:val="24292F"/>
          <w:sz w:val="28"/>
          <w:szCs w:val="21"/>
        </w:rPr>
        <w:t>МЦК-КТИТС</w:t>
      </w:r>
      <w:r w:rsidRPr="00B226F8">
        <w:rPr>
          <w:color w:val="24292F"/>
          <w:sz w:val="28"/>
          <w:szCs w:val="21"/>
        </w:rPr>
        <w:t>.</w:t>
      </w:r>
      <w:r>
        <w:rPr>
          <w:color w:val="24292F"/>
          <w:sz w:val="28"/>
          <w:szCs w:val="21"/>
        </w:rPr>
        <w:t xml:space="preserve"> </w:t>
      </w:r>
    </w:p>
    <w:p w:rsidR="006E3017" w:rsidRDefault="00940032" w:rsidP="00940032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40032">
        <w:rPr>
          <w:color w:val="24292F"/>
          <w:sz w:val="28"/>
          <w:szCs w:val="21"/>
        </w:rPr>
        <w:t xml:space="preserve">Анализ выявил ряд критических недостатков в области UX/UI-дизайна и технической оптимизации. Изучение веб-приложения колледжа МХПИ на примере раздела с основной информацией показало высокую перегруженность интерфейса текстовой информацией, что из-за чрезмерной плотности данных существенно затрудняет восприятие ключевых условий </w:t>
      </w:r>
      <w:r w:rsidRPr="00940032">
        <w:rPr>
          <w:color w:val="24292F"/>
          <w:sz w:val="28"/>
          <w:szCs w:val="21"/>
        </w:rPr>
        <w:lastRenderedPageBreak/>
        <w:t xml:space="preserve">поступления. Ситуация усугубляется отсутствием сквозных фильтров и адаптивного интерактивного поиска, вследствие чего пользователь вынужден тратить время на последовательный ручной просмотр страниц, а устаревшая визуальная сетка сайта и длительный отклик страниц при загрузке снижают уровень доверия со стороны современных абитуриентов. </w:t>
      </w:r>
    </w:p>
    <w:p w:rsidR="006E3017" w:rsidRDefault="006E3017" w:rsidP="006E3017">
      <w:pPr>
        <w:pStyle w:val="a3"/>
        <w:spacing w:before="0" w:beforeAutospacing="0" w:after="0" w:afterAutospacing="0" w:line="360" w:lineRule="auto"/>
        <w:jc w:val="both"/>
        <w:rPr>
          <w:color w:val="24292F"/>
          <w:sz w:val="28"/>
          <w:szCs w:val="21"/>
        </w:rPr>
      </w:pPr>
      <w:r>
        <w:rPr>
          <w:noProof/>
        </w:rPr>
        <w:drawing>
          <wp:inline distT="0" distB="0" distL="0" distR="0" wp14:anchorId="5301DD8B" wp14:editId="099D0307">
            <wp:extent cx="5801355" cy="29425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164" t="7819" r="1162" b="4104"/>
                    <a:stretch/>
                  </pic:blipFill>
                  <pic:spPr bwMode="auto">
                    <a:xfrm>
                      <a:off x="0" y="0"/>
                      <a:ext cx="5802219" cy="2942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3017" w:rsidRPr="006E3017" w:rsidRDefault="006E3017" w:rsidP="006E3017">
      <w:pPr>
        <w:spacing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>
        <w:rPr>
          <w:rFonts w:ascii="Times New Roman" w:hAnsi="Times New Roman" w:cs="Times New Roman"/>
          <w:szCs w:val="28"/>
        </w:rPr>
        <w:t>–</w:t>
      </w:r>
      <w:r w:rsidRPr="00B245A1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Г</w:t>
      </w:r>
      <w:bookmarkStart w:id="3" w:name="_GoBack"/>
      <w:bookmarkEnd w:id="3"/>
      <w:r>
        <w:rPr>
          <w:rFonts w:ascii="Times New Roman" w:hAnsi="Times New Roman" w:cs="Times New Roman"/>
          <w:szCs w:val="28"/>
        </w:rPr>
        <w:t>лавная страница сайта колледжа МХПИ</w:t>
      </w:r>
    </w:p>
    <w:p w:rsidR="006E3017" w:rsidRPr="006E3017" w:rsidRDefault="006E3017" w:rsidP="006E3017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6E3017">
        <w:rPr>
          <w:color w:val="24292F"/>
          <w:sz w:val="28"/>
          <w:szCs w:val="21"/>
        </w:rPr>
        <w:t xml:space="preserve">В то же время официальный веб-ресурс МЦК-КТИТС наглядно иллюстрирует проблему нерационального использования экранного пространства, при которой боковые области веб-страницы полностью пустуют, а весь ключевой контент оказывается зажат в узкую центральную колонку из-за устаревшей фиксированной верстки макета. Ситуация усугубляется грубыми нарушениями визуальной иерархии, где главный интерактивный баннер перекрывает элементы шапки и смещает фокус внимания абитуриента, а новостная лента, скомпонованная в длинный монотонный список с мелким шрифтом, существенно затрудняет быстрое сканирование информации. Дополнительный визуальный шум создается из-за хаотичного размещения разнородных графических плашек и телефонных номеров, которые лишены единого стилистического оформления и перегружают восприятие интерфейса. С технической точки зрения платформа демонстрирует крайне низкие показатели производительности из-за обилия </w:t>
      </w:r>
      <w:r w:rsidRPr="006E3017">
        <w:rPr>
          <w:color w:val="24292F"/>
          <w:sz w:val="28"/>
          <w:szCs w:val="21"/>
        </w:rPr>
        <w:lastRenderedPageBreak/>
        <w:t xml:space="preserve">неоптимизированных тяжелых изображений и избыточных скриптов в коде, что влечет за собой критические задержки при первичной отрисовке страниц. </w:t>
      </w:r>
    </w:p>
    <w:p w:rsidR="006E3017" w:rsidRDefault="006E3017" w:rsidP="006E3017">
      <w:pPr>
        <w:pStyle w:val="a3"/>
        <w:spacing w:before="0" w:beforeAutospacing="0" w:after="0" w:afterAutospacing="0" w:line="360" w:lineRule="auto"/>
        <w:jc w:val="center"/>
        <w:rPr>
          <w:color w:val="24292F"/>
          <w:sz w:val="28"/>
          <w:szCs w:val="21"/>
        </w:rPr>
      </w:pPr>
      <w:r>
        <w:rPr>
          <w:noProof/>
        </w:rPr>
        <w:drawing>
          <wp:inline distT="0" distB="0" distL="0" distR="0" wp14:anchorId="6AE81D2F" wp14:editId="1D5C541B">
            <wp:extent cx="5939604" cy="2942985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588" b="4322"/>
                    <a:stretch/>
                  </pic:blipFill>
                  <pic:spPr bwMode="auto">
                    <a:xfrm>
                      <a:off x="0" y="0"/>
                      <a:ext cx="5940425" cy="2943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3017" w:rsidRPr="006E3017" w:rsidRDefault="006E3017" w:rsidP="006E3017">
      <w:pPr>
        <w:spacing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>Рисунок 1.</w:t>
      </w:r>
      <w:r>
        <w:rPr>
          <w:rFonts w:ascii="Times New Roman" w:hAnsi="Times New Roman" w:cs="Times New Roman"/>
          <w:szCs w:val="28"/>
        </w:rPr>
        <w:t>2</w:t>
      </w:r>
      <w:r w:rsidRPr="00B245A1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–</w:t>
      </w:r>
      <w:r w:rsidRPr="00B245A1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Главная страница сайта </w:t>
      </w:r>
      <w:r>
        <w:rPr>
          <w:rFonts w:ascii="Times New Roman" w:hAnsi="Times New Roman" w:cs="Times New Roman"/>
          <w:szCs w:val="28"/>
        </w:rPr>
        <w:t>техникума</w:t>
      </w:r>
      <w:r>
        <w:rPr>
          <w:rFonts w:ascii="Times New Roman" w:hAnsi="Times New Roman" w:cs="Times New Roman"/>
          <w:szCs w:val="28"/>
        </w:rPr>
        <w:t xml:space="preserve"> </w:t>
      </w:r>
      <w:r w:rsidRPr="006E3017">
        <w:rPr>
          <w:rFonts w:ascii="Times New Roman" w:hAnsi="Times New Roman" w:cs="Times New Roman"/>
          <w:szCs w:val="28"/>
        </w:rPr>
        <w:t>МЦК-КТИТС</w:t>
      </w:r>
    </w:p>
    <w:p w:rsidR="00B226F8" w:rsidRPr="00926386" w:rsidRDefault="00940032" w:rsidP="006E3017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40032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Таким образом, проектирование и реализация эффективного веб-интерфейса для сайта учебного учреждения становится ключевым фактором 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7325283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Моделирование существующих процессов</w:t>
      </w:r>
      <w:bookmarkEnd w:id="4"/>
    </w:p>
    <w:p w:rsidR="00DC2D62" w:rsidRDefault="00E96085" w:rsidP="006510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 xml:space="preserve">. На вход в диаграмму подаются данные пользователя, обработанные законодательством РФ, а именно ФЗ №152 «О персональных данных». На выходе мы получаем </w:t>
      </w:r>
      <w:r w:rsidR="00526236">
        <w:rPr>
          <w:rFonts w:ascii="Times New Roman" w:hAnsi="Times New Roman" w:cs="Times New Roman"/>
          <w:sz w:val="28"/>
          <w:szCs w:val="28"/>
        </w:rPr>
        <w:lastRenderedPageBreak/>
        <w:t>сохраненную заявку в базу данных и уведомление сотрудников о новой консультации.</w:t>
      </w:r>
    </w:p>
    <w:p w:rsidR="00E96085" w:rsidRPr="009C4CF7" w:rsidRDefault="009C4CF7" w:rsidP="00DC2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DC2D62">
      <w:pPr>
        <w:spacing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>Рисунок 1.</w:t>
      </w:r>
      <w:r w:rsidR="006E3017">
        <w:rPr>
          <w:rFonts w:ascii="Times New Roman" w:hAnsi="Times New Roman" w:cs="Times New Roman"/>
          <w:szCs w:val="28"/>
        </w:rPr>
        <w:t>3</w:t>
      </w:r>
      <w:r w:rsidRPr="00B245A1">
        <w:rPr>
          <w:rFonts w:ascii="Times New Roman" w:hAnsi="Times New Roman" w:cs="Times New Roman"/>
          <w:szCs w:val="28"/>
        </w:rPr>
        <w:t xml:space="preserve">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576503" w:rsidRDefault="00943C89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7325284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Актуальность и цель работы</w:t>
      </w:r>
      <w:bookmarkEnd w:id="5"/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Pr="00576503" w:rsidRDefault="00CB3F6E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7325285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ТЕХНИЧЕСКОЕ ЗАДАНИЕ</w:t>
      </w:r>
      <w:bookmarkEnd w:id="6"/>
    </w:p>
    <w:p w:rsidR="00B245A1" w:rsidRPr="00576503" w:rsidRDefault="00CB3F6E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27325286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Описание области применения и исходных данных приложения</w:t>
      </w:r>
      <w:bookmarkEnd w:id="7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2732528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пользовательским интерфейсам</w:t>
      </w:r>
      <w:bookmarkEnd w:id="8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возможностях и актуальных новостях</w:t>
      </w:r>
      <w:r w:rsidR="00DD7A35">
        <w:rPr>
          <w:color w:val="000000"/>
          <w:sz w:val="28"/>
          <w:szCs w:val="28"/>
        </w:rPr>
        <w:t xml:space="preserve"> (см. приложение А рис. А.1)</w:t>
      </w:r>
      <w:r w:rsidRPr="009C4CF7">
        <w:rPr>
          <w:color w:val="000000"/>
          <w:sz w:val="28"/>
          <w:szCs w:val="28"/>
        </w:rPr>
        <w:t xml:space="preserve">. На данной </w:t>
      </w:r>
      <w:r w:rsidRPr="009C4CF7">
        <w:rPr>
          <w:color w:val="000000"/>
          <w:sz w:val="28"/>
          <w:szCs w:val="28"/>
        </w:rPr>
        <w:lastRenderedPageBreak/>
        <w:t>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>, направлениями деятельности и достижениями</w:t>
      </w:r>
      <w:r w:rsidR="00DD7A35">
        <w:rPr>
          <w:color w:val="000000"/>
          <w:sz w:val="28"/>
          <w:szCs w:val="28"/>
        </w:rPr>
        <w:t xml:space="preserve">. </w:t>
      </w:r>
      <w:r w:rsidRPr="009C4CF7">
        <w:rPr>
          <w:color w:val="000000"/>
          <w:sz w:val="28"/>
          <w:szCs w:val="28"/>
        </w:rPr>
        <w:t xml:space="preserve">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</w:t>
      </w:r>
      <w:r w:rsidR="00DD7A35">
        <w:rPr>
          <w:color w:val="000000"/>
          <w:sz w:val="28"/>
          <w:szCs w:val="28"/>
        </w:rPr>
        <w:t xml:space="preserve"> (см. приложение А рис А.3)</w:t>
      </w:r>
      <w:r w:rsidRPr="009C4CF7">
        <w:rPr>
          <w:color w:val="000000"/>
          <w:sz w:val="28"/>
          <w:szCs w:val="28"/>
        </w:rPr>
        <w:t>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</w:t>
      </w:r>
      <w:r w:rsidR="00DD7A35">
        <w:rPr>
          <w:color w:val="000000"/>
          <w:sz w:val="28"/>
          <w:szCs w:val="28"/>
        </w:rPr>
        <w:t xml:space="preserve"> (см. приложение А рис А.2)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</w:t>
      </w:r>
      <w:r w:rsidR="00DD7A35">
        <w:rPr>
          <w:color w:val="000000"/>
          <w:sz w:val="28"/>
          <w:szCs w:val="28"/>
        </w:rPr>
        <w:t>футер (нижняя часть сайта)</w:t>
      </w:r>
      <w:r w:rsidRPr="009C4CF7">
        <w:rPr>
          <w:color w:val="000000"/>
          <w:sz w:val="28"/>
          <w:szCs w:val="28"/>
        </w:rPr>
        <w:t xml:space="preserve">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DD7A35" w:rsidRDefault="00DD7A35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D7A35">
        <w:rPr>
          <w:color w:val="000000"/>
          <w:sz w:val="28"/>
          <w:szCs w:val="28"/>
        </w:rPr>
        <w:t xml:space="preserve">Для сбора заявок </w:t>
      </w:r>
      <w:r w:rsidR="0048293B">
        <w:rPr>
          <w:color w:val="000000"/>
          <w:sz w:val="28"/>
          <w:szCs w:val="28"/>
        </w:rPr>
        <w:t>на консультацию</w:t>
      </w:r>
      <w:r w:rsidRPr="00DD7A35">
        <w:rPr>
          <w:color w:val="000000"/>
          <w:sz w:val="28"/>
          <w:szCs w:val="28"/>
        </w:rPr>
        <w:t xml:space="preserve"> предусмотрена страница с интерактивной формой </w:t>
      </w:r>
      <w:r w:rsidR="0048293B">
        <w:rPr>
          <w:color w:val="000000"/>
          <w:sz w:val="28"/>
          <w:szCs w:val="28"/>
        </w:rPr>
        <w:t>для ввода данных (см. приложение А рис А.6)</w:t>
      </w:r>
      <w:r w:rsidRPr="00DD7A35">
        <w:rPr>
          <w:color w:val="000000"/>
          <w:sz w:val="28"/>
          <w:szCs w:val="28"/>
        </w:rPr>
        <w:t>. Пользователь может ввести свои контактные данные</w:t>
      </w:r>
      <w:r w:rsidR="0048293B">
        <w:rPr>
          <w:color w:val="000000"/>
          <w:sz w:val="28"/>
          <w:szCs w:val="28"/>
        </w:rPr>
        <w:t xml:space="preserve">: </w:t>
      </w:r>
      <w:r w:rsidRPr="00DD7A35">
        <w:rPr>
          <w:color w:val="000000"/>
          <w:sz w:val="28"/>
          <w:szCs w:val="28"/>
        </w:rPr>
        <w:t xml:space="preserve">ФИО и номер телефона. Обязательным элементом формы является </w:t>
      </w:r>
      <w:proofErr w:type="spellStart"/>
      <w:r w:rsidRPr="00DD7A35">
        <w:rPr>
          <w:color w:val="000000"/>
          <w:sz w:val="28"/>
          <w:szCs w:val="28"/>
        </w:rPr>
        <w:t>чекбокс</w:t>
      </w:r>
      <w:proofErr w:type="spellEnd"/>
      <w:r w:rsidRPr="00DD7A35">
        <w:rPr>
          <w:color w:val="000000"/>
          <w:sz w:val="28"/>
          <w:szCs w:val="28"/>
        </w:rPr>
        <w:t xml:space="preserve"> подтверждения согласия на обработку персональных данных</w:t>
      </w:r>
      <w:r w:rsidR="0048293B">
        <w:rPr>
          <w:color w:val="000000"/>
          <w:sz w:val="28"/>
          <w:szCs w:val="28"/>
        </w:rPr>
        <w:t xml:space="preserve"> (см. приложение А рис А.7)</w:t>
      </w:r>
      <w:r w:rsidRPr="00DD7A35">
        <w:rPr>
          <w:color w:val="000000"/>
          <w:sz w:val="28"/>
          <w:szCs w:val="28"/>
        </w:rPr>
        <w:t>, что обеспечивает соответствие правовым нормам. Завершение процесса взаимодействия осуществляется нажатием кнопки «Отправить», после чего система уведомляет пользователя об успешной передаче информации.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732528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Требования к аппаратным и программным интерфейсам</w:t>
      </w:r>
      <w:bookmarkEnd w:id="9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27325289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пользователям продукта</w:t>
      </w:r>
      <w:bookmarkEnd w:id="10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работы с сайтом пользователям достаточно обладать базовыми навыками использования интернет-браузера и навигации по веб-страницам. 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27325290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Функции продукта</w:t>
      </w:r>
      <w:bookmarkEnd w:id="11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576503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rFonts w:eastAsiaTheme="majorEastAsia"/>
          <w:b/>
          <w:sz w:val="28"/>
          <w:szCs w:val="28"/>
          <w:lang w:eastAsia="en-US"/>
        </w:rPr>
      </w:pPr>
      <w:r w:rsidRPr="00576503">
        <w:rPr>
          <w:rFonts w:eastAsiaTheme="majorEastAsia"/>
          <w:b/>
          <w:sz w:val="28"/>
          <w:szCs w:val="28"/>
          <w:lang w:eastAsia="en-US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Pr="00576503" w:rsidRDefault="00B577A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2732529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  <w:bookmarkEnd w:id="12"/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C66B7F" w:rsidRDefault="00C66B7F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13" w:name="_Toc227325292"/>
      <w:r w:rsidR="00647F12" w:rsidRPr="00C66B7F">
        <w:rPr>
          <w:rFonts w:ascii="Times New Roman" w:hAnsi="Times New Roman" w:cs="Times New Roman"/>
          <w:b/>
          <w:color w:val="auto"/>
          <w:sz w:val="28"/>
          <w:szCs w:val="28"/>
        </w:rPr>
        <w:t>Используемые языки программирования</w:t>
      </w:r>
      <w:bookmarkEnd w:id="13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732529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Сервер баз данных</w:t>
      </w:r>
      <w:bookmarkEnd w:id="14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576503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b/>
          <w:color w:val="auto"/>
          <w:sz w:val="28"/>
          <w:szCs w:val="28"/>
        </w:rPr>
      </w:pPr>
      <w:bookmarkStart w:id="15" w:name="_Toc227325294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Архитектура «клиент-сервер»</w:t>
      </w:r>
      <w:bookmarkEnd w:id="15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7325295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Использование </w:t>
      </w:r>
      <w:proofErr w:type="spellStart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FastAPI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>Redis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>Celery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</w:t>
      </w: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Python для серверной части</w:t>
      </w:r>
      <w:bookmarkEnd w:id="16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</w:t>
      </w:r>
      <w:r w:rsidR="004928EA" w:rsidRPr="004928EA">
        <w:rPr>
          <w:color w:val="000000"/>
          <w:sz w:val="28"/>
          <w:szCs w:val="28"/>
        </w:rPr>
        <w:t xml:space="preserve"> (</w:t>
      </w:r>
      <w:r w:rsidR="004928EA">
        <w:rPr>
          <w:color w:val="000000"/>
          <w:sz w:val="28"/>
          <w:szCs w:val="28"/>
        </w:rPr>
        <w:t>см. приложение Б листинг Б.4)</w:t>
      </w:r>
      <w:r>
        <w:rPr>
          <w:color w:val="000000"/>
          <w:sz w:val="28"/>
          <w:szCs w:val="28"/>
        </w:rPr>
        <w:t>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Pr="00C66B7F" w:rsidRDefault="00A34368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27325296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Размещение и хостинг веб-сайта</w:t>
      </w:r>
      <w:bookmarkEnd w:id="17"/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 xml:space="preserve">Размещение веб-приложения осуществляется на сервере под управлением операционной системы Ubuntu 22.04. Данная операционная </w:t>
      </w:r>
      <w:r w:rsidRPr="00A34368">
        <w:rPr>
          <w:color w:val="000000"/>
          <w:sz w:val="28"/>
          <w:szCs w:val="28"/>
        </w:rPr>
        <w:lastRenderedPageBreak/>
        <w:t>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Pr="00576503" w:rsidRDefault="00E10DAC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2732529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</w:t>
      </w:r>
      <w:r w:rsidR="00576503">
        <w:rPr>
          <w:rFonts w:ascii="Times New Roman" w:hAnsi="Times New Roman" w:cs="Times New Roman"/>
          <w:b/>
          <w:color w:val="auto"/>
          <w:sz w:val="28"/>
          <w:szCs w:val="28"/>
        </w:rPr>
        <w:t>АЗРАБОТКА БАЗЫ ДАННЫХ ДЛЯ ИНТЕРНЕТ ПРИЛОЖЕНИЯ</w:t>
      </w:r>
      <w:bookmarkEnd w:id="18"/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Pr="00C66B7F" w:rsidRDefault="00E10DAC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7325298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Концептуальное проектирование БД</w:t>
      </w:r>
      <w:bookmarkEnd w:id="19"/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27325299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Логическое проектирование БД</w:t>
      </w:r>
      <w:bookmarkEnd w:id="20"/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7325300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Физическое проектирование БД</w:t>
      </w:r>
      <w:bookmarkEnd w:id="21"/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6B2C49" w:rsidRDefault="006B2C49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Pr="00576503" w:rsidRDefault="006B2C49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" w:name="_Toc22732530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WEB-ПРИЛОЖЕНИЕ САЙТА ОБРАЗОВАТЕЛЬНОГО УЧРЕЖДЕНИЯ</w:t>
      </w:r>
      <w:bookmarkEnd w:id="22"/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27325302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Входные и выходные данные</w:t>
      </w:r>
      <w:bookmarkEnd w:id="23"/>
    </w:p>
    <w:p w:rsidR="006B2C49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– это ФИО и номер телефона пользователя. Результатом работы приложения является сохранение данных пользователя в базу данных, сохранение временного кэша 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создание и отправка фоновой задачи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в свою очередь исполнит фоновую задачу – уведомление о новой заявке на консультацию на электронную почту администрации.</w:t>
      </w:r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732530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Структура web-приложения</w:t>
      </w:r>
      <w:bookmarkEnd w:id="24"/>
    </w:p>
    <w:p w:rsidR="00635C2E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по клиент-серверной архитектуре 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ReactJS</w:t>
      </w:r>
      <w:r w:rsidR="00250D6A">
        <w:rPr>
          <w:rFonts w:ascii="Times New Roman" w:hAnsi="Times New Roman" w:cs="Times New Roman"/>
          <w:sz w:val="28"/>
          <w:szCs w:val="28"/>
        </w:rPr>
        <w:t xml:space="preserve">, который позволяет разбивать части сайта на компоненты </w:t>
      </w:r>
      <w:r w:rsidR="00250D6A" w:rsidRPr="0048293B">
        <w:rPr>
          <w:rFonts w:ascii="Times New Roman" w:hAnsi="Times New Roman" w:cs="Times New Roman"/>
          <w:sz w:val="28"/>
          <w:szCs w:val="28"/>
        </w:rPr>
        <w:t xml:space="preserve">(см. приложение </w:t>
      </w:r>
      <w:r w:rsidR="00DD7A35" w:rsidRPr="0048293B">
        <w:rPr>
          <w:rFonts w:ascii="Times New Roman" w:hAnsi="Times New Roman" w:cs="Times New Roman"/>
          <w:sz w:val="28"/>
          <w:szCs w:val="28"/>
        </w:rPr>
        <w:t xml:space="preserve">Б </w:t>
      </w:r>
      <w:r w:rsidR="0048293B" w:rsidRPr="0048293B">
        <w:rPr>
          <w:rFonts w:ascii="Times New Roman" w:hAnsi="Times New Roman" w:cs="Times New Roman"/>
          <w:sz w:val="28"/>
          <w:szCs w:val="28"/>
        </w:rPr>
        <w:t>листинг</w:t>
      </w:r>
      <w:r w:rsidR="00DD7A35" w:rsidRPr="0048293B">
        <w:rPr>
          <w:rFonts w:ascii="Times New Roman" w:hAnsi="Times New Roman" w:cs="Times New Roman"/>
          <w:sz w:val="28"/>
          <w:szCs w:val="28"/>
        </w:rPr>
        <w:t>. Б.1</w:t>
      </w:r>
      <w:r w:rsidR="00250D6A" w:rsidRPr="0048293B">
        <w:rPr>
          <w:rFonts w:ascii="Times New Roman" w:hAnsi="Times New Roman" w:cs="Times New Roman"/>
          <w:sz w:val="28"/>
          <w:szCs w:val="28"/>
        </w:rPr>
        <w:t>).</w:t>
      </w:r>
      <w:r w:rsidR="00250D6A"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</w:rPr>
        <w:t>ля реализации клиентской части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включает в себя такие языки как: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6B2C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реализации серверной части </w:t>
      </w:r>
      <w:r w:rsidR="00635C2E">
        <w:rPr>
          <w:rFonts w:ascii="Times New Roman" w:hAnsi="Times New Roman" w:cs="Times New Roman"/>
          <w:sz w:val="28"/>
          <w:szCs w:val="28"/>
        </w:rPr>
        <w:t xml:space="preserve">был выбран подход репозиториев и сервисов, который позволяет использовать абстрактные репозитории как инструкцию над сервисами, в свою очередь сервисы выполняют бизнес-процессы. Для серверной части был </w:t>
      </w:r>
      <w:r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B2C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позволяет отправлять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запросы на сервер</w:t>
      </w:r>
      <w:r w:rsidR="004928EA" w:rsidRPr="004928EA">
        <w:rPr>
          <w:rFonts w:ascii="Times New Roman" w:hAnsi="Times New Roman" w:cs="Times New Roman"/>
          <w:sz w:val="28"/>
          <w:szCs w:val="28"/>
        </w:rPr>
        <w:t xml:space="preserve"> (</w:t>
      </w:r>
      <w:r w:rsidR="004928EA">
        <w:rPr>
          <w:rFonts w:ascii="Times New Roman" w:hAnsi="Times New Roman" w:cs="Times New Roman"/>
          <w:sz w:val="28"/>
          <w:szCs w:val="28"/>
        </w:rPr>
        <w:t>см. приложение Б листинг Б.3</w:t>
      </w:r>
      <w:r w:rsidR="004928EA" w:rsidRPr="004928E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Также в серверной части был выбран брокер сообщений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>
        <w:rPr>
          <w:rFonts w:ascii="Times New Roman" w:hAnsi="Times New Roman" w:cs="Times New Roman"/>
          <w:sz w:val="28"/>
          <w:szCs w:val="28"/>
        </w:rPr>
        <w:t xml:space="preserve"> и менеджер фоновых задач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позволяет оптимизировать время работы приложения и улучшить производительность в несколько раз</w:t>
      </w:r>
      <w:r w:rsidR="00250D6A">
        <w:rPr>
          <w:rFonts w:ascii="Times New Roman" w:hAnsi="Times New Roman" w:cs="Times New Roman"/>
          <w:sz w:val="28"/>
          <w:szCs w:val="28"/>
        </w:rPr>
        <w:t xml:space="preserve">. </w:t>
      </w:r>
      <w:r w:rsidR="00635C2E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635C2E" w:rsidRPr="00635C2E">
        <w:rPr>
          <w:rFonts w:ascii="Times New Roman" w:hAnsi="Times New Roman" w:cs="Times New Roman"/>
          <w:sz w:val="28"/>
          <w:szCs w:val="28"/>
        </w:rPr>
        <w:t xml:space="preserve">, </w:t>
      </w:r>
      <w:r w:rsidR="00635C2E">
        <w:rPr>
          <w:rFonts w:ascii="Times New Roman" w:hAnsi="Times New Roman" w:cs="Times New Roman"/>
          <w:sz w:val="28"/>
          <w:szCs w:val="28"/>
        </w:rPr>
        <w:t xml:space="preserve">с которой взаимодействует серверная часть, путем отправления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635C2E" w:rsidRPr="00635C2E">
        <w:rPr>
          <w:rFonts w:ascii="Times New Roman" w:hAnsi="Times New Roman" w:cs="Times New Roman"/>
          <w:sz w:val="28"/>
          <w:szCs w:val="28"/>
        </w:rPr>
        <w:t>-</w:t>
      </w:r>
      <w:r w:rsidR="00635C2E">
        <w:rPr>
          <w:rFonts w:ascii="Times New Roman" w:hAnsi="Times New Roman" w:cs="Times New Roman"/>
          <w:sz w:val="28"/>
          <w:szCs w:val="28"/>
        </w:rPr>
        <w:t xml:space="preserve">запросов в виде объектно-ориентированного программирования. Такой подход позволяет выполнять библиотека </w:t>
      </w:r>
      <w:proofErr w:type="spellStart"/>
      <w:r w:rsidR="00635C2E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635C2E" w:rsidRPr="00635C2E">
        <w:rPr>
          <w:rFonts w:ascii="Times New Roman" w:hAnsi="Times New Roman" w:cs="Times New Roman"/>
          <w:sz w:val="28"/>
          <w:szCs w:val="28"/>
        </w:rPr>
        <w:t>.</w:t>
      </w:r>
    </w:p>
    <w:p w:rsidR="00635C2E" w:rsidRDefault="00635C2E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взаимодействия: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отправляет данные из формы, нажав кнопку «Отправить»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FastAPI</w:t>
      </w:r>
      <w:proofErr w:type="spellEnd"/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запрос, клиентский сервис сохраняет данные в базу данных, создает новую фоновую задачу, по отправке уведомления на почту администрации и отправляет ее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исполнение, почтовый сервис</w:t>
      </w:r>
      <w:r w:rsidR="002048A2">
        <w:rPr>
          <w:rFonts w:ascii="Times New Roman" w:hAnsi="Times New Roman" w:cs="Times New Roman"/>
          <w:sz w:val="28"/>
          <w:szCs w:val="28"/>
        </w:rPr>
        <w:t xml:space="preserve"> отправляет письмо на электронную почту администрации</w:t>
      </w:r>
      <w:r w:rsidR="00250D6A">
        <w:rPr>
          <w:rFonts w:ascii="Times New Roman" w:hAnsi="Times New Roman" w:cs="Times New Roman"/>
          <w:sz w:val="28"/>
          <w:szCs w:val="28"/>
        </w:rPr>
        <w:t xml:space="preserve"> </w:t>
      </w:r>
      <w:r w:rsidR="00250D6A" w:rsidRPr="0048293B">
        <w:rPr>
          <w:rFonts w:ascii="Times New Roman" w:hAnsi="Times New Roman" w:cs="Times New Roman"/>
          <w:sz w:val="28"/>
          <w:szCs w:val="28"/>
        </w:rPr>
        <w:t xml:space="preserve">(см. приложение </w:t>
      </w:r>
      <w:r w:rsidR="0048293B" w:rsidRPr="0048293B">
        <w:rPr>
          <w:rFonts w:ascii="Times New Roman" w:hAnsi="Times New Roman" w:cs="Times New Roman"/>
          <w:sz w:val="28"/>
          <w:szCs w:val="28"/>
        </w:rPr>
        <w:t>Б листинг Б.2</w:t>
      </w:r>
      <w:r w:rsidR="00250D6A" w:rsidRPr="0048293B">
        <w:rPr>
          <w:rFonts w:ascii="Times New Roman" w:hAnsi="Times New Roman" w:cs="Times New Roman"/>
          <w:sz w:val="28"/>
          <w:szCs w:val="28"/>
        </w:rPr>
        <w:t>).</w:t>
      </w:r>
    </w:p>
    <w:p w:rsidR="002048A2" w:rsidRPr="00635C2E" w:rsidRDefault="002048A2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обработки со стороны сервера пользователь получает уведомление, в виде всплывающего окна, о том, что данные были успешно отправлены.</w:t>
      </w:r>
    </w:p>
    <w:p w:rsidR="009C1E40" w:rsidRDefault="00B245A1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B353D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25" w:name="_Toc227325304"/>
      <w:r w:rsidR="009C1E40"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ТЕСТИРОВАНИЕ ПРОГРАММНОГО ПРОДУКТА</w:t>
      </w:r>
      <w:bookmarkEnd w:id="25"/>
    </w:p>
    <w:p w:rsidR="009C1E40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веб-приложения проводилась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:rsidR="009C1E40" w:rsidRPr="00C66B7F" w:rsidRDefault="009C1E40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27325305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Виды тестирования</w:t>
      </w:r>
      <w:bookmarkEnd w:id="26"/>
    </w:p>
    <w:p w:rsidR="00E735DA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 тестирование (</w:t>
      </w:r>
      <w:r w:rsidRPr="00E32A3C">
        <w:rPr>
          <w:rFonts w:ascii="Times New Roman" w:hAnsi="Times New Roman" w:cs="Times New Roman"/>
          <w:sz w:val="28"/>
          <w:szCs w:val="28"/>
        </w:rPr>
        <w:t>Unit</w:t>
      </w:r>
      <w:r w:rsidRPr="009C1E4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тестирование) – это методика проверки программного обеспечения, при которой тестируются отдельные компоненты или модули приложения в изолированном состоянии, то есть в качестве тестируемых единиц выступают функции, методы, процедуры, классы или небольшие модули – всё то, что можно рассматривать как самостоятельную логическую единицу кода.</w:t>
      </w:r>
      <w:r w:rsidR="00E32A3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Интеграционное тестирование </w:t>
      </w:r>
      <w:r w:rsidRPr="00E32A3C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этап контроля качества, при котором проверяется взаимодействие отдельных модулей, сервисов и подсистем. В отличие от модульного тестирования, где проверяется отдельный блок кода, интеграционное тестирование анализирует совместную работу нескольких модулей.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Системное тестирование – это этап процесса тестирования программного обеспечения, на котором проверяется целостность и функциональность интегрированной системы как единого целого. </w:t>
      </w:r>
    </w:p>
    <w:p w:rsidR="00E735DA" w:rsidRDefault="00FB0E73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безопасности – это процесс проверки программного обеспечения на наличие уязвимостей, которые могут привести к утечке данных, несанкционированному доступу или нарушению работы сервисов</w:t>
      </w:r>
    </w:p>
    <w:p w:rsidR="00E735DA" w:rsidRDefault="00FB0E73" w:rsidP="00E735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Юзабилити тестирование </w:t>
      </w:r>
      <w:r w:rsidRPr="00FB0E7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метод оценки удобства взаимодействия пользователя с цифровым продуктом: сайтом, приложением, продуктом или системой. Позволяет выяснить, насколько легко и понятно человеку выполнять задачи. </w:t>
      </w:r>
    </w:p>
    <w:p w:rsidR="007B0285" w:rsidRPr="00C66B7F" w:rsidRDefault="007B0285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27325306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Тестовые сценарии и результаты</w:t>
      </w:r>
      <w:bookmarkEnd w:id="27"/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В ходе проведения модульного тестирования была выполнена детальная проверка изолированной работы ключевых программных функций. Техническая проверка подтвердила стабильность механизмов подключения к 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>базе данных и корректность автоматического создания таблиц при инициализации системы. Также были успешно протестированы функции добавления учетных записей пользователей в БД и алгоритмы формирования отложенных задач. Отдельное внимание уделили модулю уведомлений: функция формирования и отправки электронных писем на почту администрации отработала без ошибок, подтвердив готовность почтового сервиса к эксплуатации.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Этап интеграционного тестирования позволил оценить корректность взаимодействия различных компонентов системы в рамках единого бизнес-процесса. Основным объектом проверки стал пользовательский сервис, который координирует работу базы данных, кэширующего слоя и фоновых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. Тесты подтвердили, что данные пользователя не только успешно сохраняются в основное хранилище, но и корректно кэшируются для быстрого доступа. Процесс передачи задач в фоновый режим и их последующее исполнение (отправка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-уведомлений в фоновом потоке) прошел без потерь данных и задержек, что доказывает надежность связки между бэкендом и брокером задач.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В рамках системного тестирования проверялся полный цикл взаимодействия реального пользователя с интерфейсом приложения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). Сценарий включал в себя переход по целевой кнопке «Записаться на консультацию», навигацию на страницу с формой ввода и проверку логики работы полей для персональных данных. Система успешно обрабатывала обязательное условие о согласии на обработку данных: при корректном заполнении всех полей и нажатии кнопки «Отправить» пользователь гарантированно получал визуальное подтверждение в виде всплывающего окна об успешном завершении операции. Это подтверждает работоспособность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-части и её корректную синхронизацию с серверной логикой.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Тестирование безопасности было сфокусировано на устойчивости приложения к наиболее распространенным типам атак, в частности — к SQL-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 xml:space="preserve">инъекциям. Благодаря использованию ORM-библиотеки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, приложение продемонстрировало высокий уровень защищенности. Защита обеспечивается за счет автоматической параметризации запросов, объектно-ориентированного подхода к манипуляции данными и встроенной многоуровневой валидации. Попытки внедрения вредоносного кода через входные формы были полностью нейтрализованы механизмами библиотеки.</w:t>
      </w:r>
    </w:p>
    <w:p w:rsid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Заключительным этапом стало юзабилити-тестирование, направленное на проверку адаптивности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кроссбраузерности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интерфейса. Для обеспечения качества отображения был задействован широкий парк устройств и браузеров. Тестирование на мобильных устройствах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iPhone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11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iPad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mini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смартфонах на базе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Vivo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Ultra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а также на десктопных платформах под управлением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(в браузерах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) показало, что верстка сайта гибко подстраивается под любые разрешения. Элементы управления остаются доступными, а контент отображается корректно и читабельно на всех протестированных конфигурациях.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35DA" w:rsidRPr="00576503" w:rsidRDefault="00980F8B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8" w:name="_Toc22732530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8"/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была спроектирована и реализована современная информационная система образовательного учреждения, построенная на базе высокопроизводительного стека технологий. Разработанное веб-приложение включает в себя клиентскую часть на фреймворке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серверную логику на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позволило обеспечить высокую скорость отклика и удобство взаимодействия пользователей с образовательной платформой. Основными результатами работы стала реализация динамического интерфейса с навигацией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, отображение подробной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б образовательном учреждении </w:t>
      </w:r>
      <w:r w:rsidRPr="00A136C6">
        <w:rPr>
          <w:rFonts w:ascii="Times New Roman" w:hAnsi="Times New Roman" w:cs="Times New Roman"/>
          <w:sz w:val="28"/>
          <w:szCs w:val="28"/>
        </w:rPr>
        <w:t xml:space="preserve">и внедрение интерактивной формы подачи заявок. Техническая архитектура проекта была спроектирована с акцентом на производительность: при заполнении формы данные мгновенно сохраняются в базу данных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а ресурсоемкая задача по отправке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-уведомлений администратору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smtplib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делегируется в фоновый режим с помощью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брокера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 Такой асинхронный подход позволил пользователю получать ответ от сервера за считанные миллисекунды, не дожидаясь завершения процесса отправки письма.</w:t>
      </w:r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Безопасность системы реализована на уровне взаимодействия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гарантирует защиту от SQL-инъекций за счет параметризации запросов и строгой валидации данных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-схемы. Проведенный комплекс модульных, интеграционных и системных тестов подтвердил стабильность обмена данными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между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бэкендом, а также корректность работы всех фоновых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. Юзабилити-тестирование на различных устройствах подтвердило полную адаптивность интерфейса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приложения в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</w:t>
      </w:r>
    </w:p>
    <w:p w:rsidR="00576503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>Таким образом, разработанный веб-интерфейс полностью соответствует поставленным задачам, демонстрирует стабильную работу под нагрузкой и представляет собой надежный фундамент для создания полноценной образовательной экосистемы.</w:t>
      </w:r>
    </w:p>
    <w:p w:rsidR="00576503" w:rsidRPr="00576503" w:rsidRDefault="00576503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732530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9"/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Полуэктова, Н. Р. Разработка веб-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Н. Р. Полуэктова. — 2-е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204 с. — (Профессиональное образование). — ISBN 978-5-534-18644-4.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2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https://urait.ru/bcode/567621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А. Ф. Проектирование и разработка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web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А. Ф.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219 с. — (Профессиональное образование). — ISBN 978-5-534-16767-2.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3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https://urait.ru/bcode/565693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, Е. Г. Разработка интернет-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Е. Г.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С. Д.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Ростунцев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80 с. — (Профессиональное образование). — ISBN 978-5-534-19603-0.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4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Соколова, В. В. Разработка мобильных приложений : учебник для среднего профессионального образования / В. В. Соколова.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160 с. — (Профессиональное образование). — ISBN 978-5-534-16868-6.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5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https://urait.ru/bcode/566082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Основы работы с HTML [Электронный ресурс]: учебное пособие/ — Электрон. текстовые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данные.—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М.: Интернет-Университет Информационных Технологий (ИНТУИТ), Ай Пи Ар Медиа, 2025.— 208 c.— Режим доступа: https://ipr-smart.ru/146371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HTML5. Основы клиентской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разработки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lastRenderedPageBreak/>
        <w:t xml:space="preserve">2024. — 270 c. — ISBN 978-5-4497-2398-7.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https://www.iprbookshop.ru/133910.html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 Разработка веб-приложений на основе клиентских каркасов и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библиотек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В.В., Панова Н.Ф..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Оренбург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Оренбургский государственный университет, ЭБС АСВ, 2025. — 191 c. — ISBN 978-5-7410-3380-7.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https://www.iprbookshop.ru/153228.html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Проектирование и разработка веб-приложений на основе технологий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Microsoft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2022. — 418 c. — ISBN 978-5-4497-1650-7.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https://www.iprbookshop.ru/120486.html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 Разработка информационных систем и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2026. — 100 c. — ISBN 978-5-4488-0527-1.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https://www.iprbookshop.ru/153360.html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Баженова И.Ю. Основы проектирования приложений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Баженова И.Ю..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2025. — 324 c. — ISBN 978-5-4488-0361-1.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https://www.iprbookshop.ru/153349.html</w:t>
      </w:r>
    </w:p>
    <w:p w:rsidR="008B353D" w:rsidRPr="009F7279" w:rsidRDefault="008B353D" w:rsidP="009F7279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B0285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F7279" w:rsidRPr="00DD7A35" w:rsidRDefault="009F7279" w:rsidP="00DD7A35">
      <w:pPr>
        <w:pStyle w:val="1"/>
        <w:rPr>
          <w:rFonts w:ascii="Times New Roman" w:hAnsi="Times New Roman" w:cs="Times New Roman"/>
          <w:b/>
          <w:color w:val="auto"/>
          <w:sz w:val="28"/>
        </w:rPr>
      </w:pPr>
      <w:bookmarkStart w:id="30" w:name="_Toc227325309"/>
      <w:r w:rsidRPr="00DD7A35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 А – Вид веб-интерфейса</w:t>
      </w:r>
      <w:bookmarkEnd w:id="30"/>
    </w:p>
    <w:p w:rsidR="009F7279" w:rsidRPr="009F7279" w:rsidRDefault="009F7279" w:rsidP="008B3C7A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167640</wp:posOffset>
            </wp:positionH>
            <wp:positionV relativeFrom="paragraph">
              <wp:posOffset>635</wp:posOffset>
            </wp:positionV>
            <wp:extent cx="5595294" cy="4135272"/>
            <wp:effectExtent l="0" t="0" r="5715" b="0"/>
            <wp:wrapTight wrapText="bothSides">
              <wp:wrapPolygon edited="0">
                <wp:start x="0" y="0"/>
                <wp:lineTo x="0" y="21494"/>
                <wp:lineTo x="21549" y="21494"/>
                <wp:lineTo x="2154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220" t="6556" r="28968" b="14767"/>
                    <a:stretch/>
                  </pic:blipFill>
                  <pic:spPr bwMode="auto">
                    <a:xfrm>
                      <a:off x="0" y="0"/>
                      <a:ext cx="5595294" cy="4135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9F7279">
        <w:rPr>
          <w:rFonts w:ascii="Times New Roman" w:hAnsi="Times New Roman" w:cs="Times New Roman"/>
          <w:sz w:val="24"/>
        </w:rPr>
        <w:t xml:space="preserve">Рисунок А.1 – </w:t>
      </w:r>
      <w:r>
        <w:rPr>
          <w:rFonts w:ascii="Times New Roman" w:hAnsi="Times New Roman" w:cs="Times New Roman"/>
          <w:sz w:val="24"/>
        </w:rPr>
        <w:t>Главная страница сайта</w:t>
      </w:r>
    </w:p>
    <w:p w:rsidR="009F7279" w:rsidRDefault="009F7279" w:rsidP="009F7279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</w:rPr>
        <w:drawing>
          <wp:inline distT="0" distB="0" distL="0" distR="0" wp14:anchorId="250D5947" wp14:editId="1A8EE986">
            <wp:extent cx="5962650" cy="4094353"/>
            <wp:effectExtent l="0" t="0" r="825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0524" t="7127" r="20791" b="4789"/>
                    <a:stretch/>
                  </pic:blipFill>
                  <pic:spPr bwMode="auto">
                    <a:xfrm>
                      <a:off x="0" y="0"/>
                      <a:ext cx="5962650" cy="4094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А.2 – Страница с новостями, мероприятиями и важными событиями учреждения</w:t>
      </w:r>
    </w:p>
    <w:p w:rsidR="002A711C" w:rsidRPr="009F7279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7FEAC42" wp14:editId="308382BB">
            <wp:extent cx="5695950" cy="422686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3090" t="6271" r="24158" b="4505"/>
                    <a:stretch/>
                  </pic:blipFill>
                  <pic:spPr bwMode="auto">
                    <a:xfrm>
                      <a:off x="0" y="0"/>
                      <a:ext cx="5716391" cy="4242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А.3 – Страница с расписанием занятий</w:t>
      </w:r>
    </w:p>
    <w:p w:rsidR="002A711C" w:rsidRDefault="002A711C" w:rsidP="002A711C">
      <w:pPr>
        <w:jc w:val="center"/>
        <w:rPr>
          <w:noProof/>
        </w:rPr>
      </w:pP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81B1133" wp14:editId="6160931C">
            <wp:extent cx="5921375" cy="29432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20" t="7411" b="4504"/>
                    <a:stretch/>
                  </pic:blipFill>
                  <pic:spPr bwMode="auto">
                    <a:xfrm>
                      <a:off x="0" y="0"/>
                      <a:ext cx="5921375" cy="294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А.4 – Страница со стоимостью обучения</w:t>
      </w: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A10BA08" wp14:editId="2740F2C8">
            <wp:extent cx="5830522" cy="37814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8600" t="7127" r="18226" b="3934"/>
                    <a:stretch/>
                  </pic:blipFill>
                  <pic:spPr bwMode="auto">
                    <a:xfrm>
                      <a:off x="0" y="0"/>
                      <a:ext cx="5848536" cy="3793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А.5 – Страница с ведомостью</w:t>
      </w:r>
    </w:p>
    <w:p w:rsidR="002A711C" w:rsidRDefault="002A711C" w:rsidP="002A711C">
      <w:pPr>
        <w:jc w:val="center"/>
        <w:rPr>
          <w:noProof/>
        </w:rPr>
      </w:pP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ACA6305" wp14:editId="2833D06E">
            <wp:extent cx="4781550" cy="29813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8659" t="6842" r="10850" b="3933"/>
                    <a:stretch/>
                  </pic:blipFill>
                  <pic:spPr bwMode="auto">
                    <a:xfrm>
                      <a:off x="0" y="0"/>
                      <a:ext cx="4781550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А.6 – Страница с формой для записи на консультацию</w:t>
      </w: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3BFB447" wp14:editId="776BEAF3">
            <wp:extent cx="4819650" cy="3962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9021" t="7127" r="29771" b="4789"/>
                    <a:stretch/>
                  </pic:blipFill>
                  <pic:spPr bwMode="auto">
                    <a:xfrm>
                      <a:off x="0" y="0"/>
                      <a:ext cx="4827663" cy="3968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8293B" w:rsidRDefault="002A711C" w:rsidP="0048293B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А.7 – Страница с политикой конфиденциальности</w:t>
      </w:r>
      <w:r w:rsidR="0048293B">
        <w:rPr>
          <w:rFonts w:ascii="Times New Roman" w:hAnsi="Times New Roman" w:cs="Times New Roman"/>
          <w:sz w:val="24"/>
        </w:rPr>
        <w:br w:type="page"/>
      </w:r>
    </w:p>
    <w:p w:rsidR="0048293B" w:rsidRPr="0048293B" w:rsidRDefault="0048293B" w:rsidP="00CC3073">
      <w:pPr>
        <w:pStyle w:val="1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31" w:name="_Toc227325310"/>
      <w:r w:rsidRPr="0048293B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 Б – Фрагменты листинга</w:t>
      </w:r>
      <w:bookmarkEnd w:id="31"/>
    </w:p>
    <w:p w:rsidR="0048293B" w:rsidRDefault="0048293B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8293B">
        <w:rPr>
          <w:rFonts w:ascii="Times New Roman" w:hAnsi="Times New Roman" w:cs="Times New Roman"/>
          <w:sz w:val="28"/>
          <w:szCs w:val="28"/>
        </w:rPr>
        <w:t xml:space="preserve">Листинг Б.1 – Пример компонента с новостями учреждения на </w:t>
      </w:r>
      <w:r w:rsidRPr="0048293B">
        <w:rPr>
          <w:rFonts w:ascii="Times New Roman" w:hAnsi="Times New Roman" w:cs="Times New Roman"/>
          <w:sz w:val="28"/>
          <w:szCs w:val="28"/>
          <w:lang w:val="en-US"/>
        </w:rPr>
        <w:t>ReactJS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>export default function News({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newsData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}) {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return 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='news'&gt;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="news-container"&gt;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newsData.map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(item, index) =&gt; 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&lt;div key={index}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="new-card"&gt;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="new-image"&gt;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&lt;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img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src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item.image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 alt="imag1"/&gt;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&lt;/div&gt;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&lt;h2&gt;{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item.title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}&lt;/h2&gt;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&lt;p&gt;{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item.description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}&lt;/p&gt;</w:t>
      </w:r>
    </w:p>
    <w:p w:rsidR="0048293B" w:rsidRPr="00DC2D62" w:rsidRDefault="0048293B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</w:t>
      </w:r>
      <w:r w:rsidRPr="00DC2D62">
        <w:rPr>
          <w:rFonts w:ascii="Courier New" w:hAnsi="Courier New" w:cs="Courier New"/>
          <w:sz w:val="20"/>
          <w:lang w:eastAsia="ru-RU"/>
        </w:rPr>
        <w:t>&lt;/</w:t>
      </w:r>
      <w:r w:rsidRPr="0048293B">
        <w:rPr>
          <w:rFonts w:ascii="Courier New" w:hAnsi="Courier New" w:cs="Courier New"/>
          <w:sz w:val="20"/>
          <w:lang w:val="en-US" w:eastAsia="ru-RU"/>
        </w:rPr>
        <w:t>div</w:t>
      </w:r>
      <w:r w:rsidRPr="00DC2D62">
        <w:rPr>
          <w:rFonts w:ascii="Courier New" w:hAnsi="Courier New" w:cs="Courier New"/>
          <w:sz w:val="20"/>
          <w:lang w:eastAsia="ru-RU"/>
        </w:rPr>
        <w:t>&gt;</w:t>
      </w:r>
    </w:p>
    <w:p w:rsidR="0048293B" w:rsidRPr="00DC2D62" w:rsidRDefault="0048293B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 xml:space="preserve">        ))}</w:t>
      </w:r>
    </w:p>
    <w:p w:rsidR="0048293B" w:rsidRPr="00DC2D62" w:rsidRDefault="0048293B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 xml:space="preserve">      &lt;/</w:t>
      </w:r>
      <w:r w:rsidRPr="0048293B">
        <w:rPr>
          <w:rFonts w:ascii="Courier New" w:hAnsi="Courier New" w:cs="Courier New"/>
          <w:sz w:val="20"/>
          <w:lang w:val="en-US" w:eastAsia="ru-RU"/>
        </w:rPr>
        <w:t>div</w:t>
      </w:r>
      <w:r w:rsidRPr="00DC2D62">
        <w:rPr>
          <w:rFonts w:ascii="Courier New" w:hAnsi="Courier New" w:cs="Courier New"/>
          <w:sz w:val="20"/>
          <w:lang w:eastAsia="ru-RU"/>
        </w:rPr>
        <w:t>&gt;</w:t>
      </w:r>
    </w:p>
    <w:p w:rsidR="0048293B" w:rsidRPr="00DC2D62" w:rsidRDefault="0048293B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 xml:space="preserve">    &lt;/</w:t>
      </w:r>
      <w:r w:rsidRPr="0048293B">
        <w:rPr>
          <w:rFonts w:ascii="Courier New" w:hAnsi="Courier New" w:cs="Courier New"/>
          <w:sz w:val="20"/>
          <w:lang w:val="en-US" w:eastAsia="ru-RU"/>
        </w:rPr>
        <w:t>div</w:t>
      </w:r>
      <w:r w:rsidRPr="00DC2D62">
        <w:rPr>
          <w:rFonts w:ascii="Courier New" w:hAnsi="Courier New" w:cs="Courier New"/>
          <w:sz w:val="20"/>
          <w:lang w:eastAsia="ru-RU"/>
        </w:rPr>
        <w:t>&gt;</w:t>
      </w:r>
    </w:p>
    <w:p w:rsidR="0048293B" w:rsidRPr="00DC2D62" w:rsidRDefault="0048293B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 xml:space="preserve">  )</w:t>
      </w:r>
    </w:p>
    <w:p w:rsidR="0048293B" w:rsidRPr="00DC2D62" w:rsidRDefault="0048293B" w:rsidP="00CC3073">
      <w:pPr>
        <w:spacing w:after="0" w:line="36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>}</w:t>
      </w:r>
    </w:p>
    <w:p w:rsidR="0048293B" w:rsidRDefault="0048293B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Б.2 – Пример пользовательского сервиса, выполняющего основные бизнес-процессы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class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UsersService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def __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init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_(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self,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user_repo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AbstractRepository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AbstractEmailService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admin_email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: str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):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self.user_repo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AbstractRepository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user_repo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self.email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AbstractEmailService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self.admin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_email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str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admin_email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async def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create_new_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user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 xml:space="preserve">self, creds: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UserAddSchemas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):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user_dict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creds.model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_dump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()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await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self.user_repo.add_one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user_dict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)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send_admin_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notification.delay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creds.full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phone=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creds.phone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[4:]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)</w:t>
      </w:r>
    </w:p>
    <w:p w:rsidR="004928EA" w:rsidRDefault="0048293B" w:rsidP="00CC3073">
      <w:pPr>
        <w:spacing w:after="0" w:line="36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return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</w:p>
    <w:p w:rsidR="004928EA" w:rsidRDefault="004928EA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Б.3 – Пример обработки </w:t>
      </w:r>
      <w:r w:rsidRPr="00CC3073">
        <w:rPr>
          <w:rFonts w:ascii="Times New Roman" w:hAnsi="Times New Roman" w:cs="Times New Roman"/>
          <w:sz w:val="28"/>
          <w:szCs w:val="28"/>
        </w:rPr>
        <w:t>http</w:t>
      </w:r>
      <w:r w:rsidRPr="004928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сервером</w:t>
      </w:r>
    </w:p>
    <w:p w:rsidR="004928EA" w:rsidRPr="00DC2D62" w:rsidRDefault="004928EA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>@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user</w:t>
      </w:r>
      <w:r w:rsidRPr="00DC2D62">
        <w:rPr>
          <w:rFonts w:ascii="Courier New" w:hAnsi="Courier New" w:cs="Courier New"/>
          <w:sz w:val="20"/>
          <w:lang w:eastAsia="ru-RU"/>
        </w:rPr>
        <w:t>_</w:t>
      </w:r>
      <w:r w:rsidRPr="004928EA">
        <w:rPr>
          <w:rFonts w:ascii="Courier New" w:hAnsi="Courier New" w:cs="Courier New"/>
          <w:sz w:val="20"/>
          <w:lang w:val="en-US" w:eastAsia="ru-RU"/>
        </w:rPr>
        <w:t>router</w:t>
      </w:r>
      <w:r w:rsidRPr="00DC2D62">
        <w:rPr>
          <w:rFonts w:ascii="Courier New" w:hAnsi="Courier New" w:cs="Courier New"/>
          <w:sz w:val="20"/>
          <w:lang w:eastAsia="ru-RU"/>
        </w:rPr>
        <w:t>.</w:t>
      </w:r>
      <w:r w:rsidRPr="004928EA">
        <w:rPr>
          <w:rFonts w:ascii="Courier New" w:hAnsi="Courier New" w:cs="Courier New"/>
          <w:sz w:val="20"/>
          <w:lang w:val="en-US" w:eastAsia="ru-RU"/>
        </w:rPr>
        <w:t>post</w:t>
      </w:r>
      <w:r w:rsidRPr="00DC2D62">
        <w:rPr>
          <w:rFonts w:ascii="Courier New" w:hAnsi="Courier New" w:cs="Courier New"/>
          <w:sz w:val="20"/>
          <w:lang w:eastAsia="ru-RU"/>
        </w:rPr>
        <w:t>(</w:t>
      </w:r>
      <w:proofErr w:type="gramEnd"/>
      <w:r w:rsidRPr="00DC2D62">
        <w:rPr>
          <w:rFonts w:ascii="Courier New" w:hAnsi="Courier New" w:cs="Courier New"/>
          <w:sz w:val="20"/>
          <w:lang w:eastAsia="ru-RU"/>
        </w:rPr>
        <w:t xml:space="preserve">"/", </w:t>
      </w:r>
      <w:r w:rsidRPr="004928EA">
        <w:rPr>
          <w:rFonts w:ascii="Courier New" w:hAnsi="Courier New" w:cs="Courier New"/>
          <w:sz w:val="20"/>
          <w:lang w:val="en-US" w:eastAsia="ru-RU"/>
        </w:rPr>
        <w:t>name</w:t>
      </w:r>
      <w:r w:rsidRPr="00DC2D62">
        <w:rPr>
          <w:rFonts w:ascii="Courier New" w:hAnsi="Courier New" w:cs="Courier New"/>
          <w:sz w:val="20"/>
          <w:lang w:eastAsia="ru-RU"/>
        </w:rPr>
        <w:t>="Добавление пользователя в БД")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async def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new_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user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data: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UserAddSchemas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Annotated[</w:t>
      </w:r>
      <w:proofErr w:type="spellStart"/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UsersService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 Depends(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users_service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)]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>):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= await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service.create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_new_user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(data)</w:t>
      </w:r>
    </w:p>
    <w:p w:rsid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return {"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":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}</w:t>
      </w:r>
    </w:p>
    <w:p w:rsidR="004928EA" w:rsidRPr="00CC3073" w:rsidRDefault="004928EA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Б.4 – Обработка фоновой задачи при помощи </w:t>
      </w:r>
      <w:r w:rsidRPr="00CC3073">
        <w:rPr>
          <w:rFonts w:ascii="Times New Roman" w:hAnsi="Times New Roman" w:cs="Times New Roman"/>
          <w:sz w:val="28"/>
          <w:szCs w:val="28"/>
        </w:rPr>
        <w:t>Celery</w:t>
      </w:r>
    </w:p>
    <w:p w:rsidR="004928EA" w:rsidRPr="00DC2D62" w:rsidRDefault="004928EA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>@</w:t>
      </w:r>
      <w:r w:rsidRPr="004928EA">
        <w:rPr>
          <w:rFonts w:ascii="Courier New" w:hAnsi="Courier New" w:cs="Courier New"/>
          <w:sz w:val="20"/>
          <w:lang w:val="en-US" w:eastAsia="ru-RU"/>
        </w:rPr>
        <w:t>celery</w:t>
      </w:r>
      <w:r w:rsidRPr="00DC2D62">
        <w:rPr>
          <w:rFonts w:ascii="Courier New" w:hAnsi="Courier New" w:cs="Courier New"/>
          <w:sz w:val="20"/>
          <w:lang w:eastAsia="ru-RU"/>
        </w:rPr>
        <w:t>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app</w:t>
      </w:r>
      <w:r w:rsidRPr="00DC2D62">
        <w:rPr>
          <w:rFonts w:ascii="Courier New" w:hAnsi="Courier New" w:cs="Courier New"/>
          <w:sz w:val="20"/>
          <w:lang w:eastAsia="ru-RU"/>
        </w:rPr>
        <w:t>.</w:t>
      </w:r>
      <w:r w:rsidRPr="004928EA">
        <w:rPr>
          <w:rFonts w:ascii="Courier New" w:hAnsi="Courier New" w:cs="Courier New"/>
          <w:sz w:val="20"/>
          <w:lang w:val="en-US" w:eastAsia="ru-RU"/>
        </w:rPr>
        <w:t>task</w:t>
      </w:r>
      <w:proofErr w:type="gramEnd"/>
      <w:r w:rsidRPr="00DC2D62">
        <w:rPr>
          <w:rFonts w:ascii="Courier New" w:hAnsi="Courier New" w:cs="Courier New"/>
          <w:sz w:val="20"/>
          <w:lang w:eastAsia="ru-RU"/>
        </w:rPr>
        <w:t>(</w:t>
      </w:r>
      <w:r w:rsidRPr="004928EA">
        <w:rPr>
          <w:rFonts w:ascii="Courier New" w:hAnsi="Courier New" w:cs="Courier New"/>
          <w:sz w:val="20"/>
          <w:lang w:val="en-US" w:eastAsia="ru-RU"/>
        </w:rPr>
        <w:t>name</w:t>
      </w:r>
      <w:r w:rsidRPr="00DC2D62">
        <w:rPr>
          <w:rFonts w:ascii="Courier New" w:hAnsi="Courier New" w:cs="Courier New"/>
          <w:sz w:val="20"/>
          <w:lang w:eastAsia="ru-RU"/>
        </w:rPr>
        <w:t>="</w:t>
      </w:r>
      <w:r w:rsidRPr="004928EA">
        <w:rPr>
          <w:rFonts w:ascii="Courier New" w:hAnsi="Courier New" w:cs="Courier New"/>
          <w:sz w:val="20"/>
          <w:lang w:val="en-US" w:eastAsia="ru-RU"/>
        </w:rPr>
        <w:t>send</w:t>
      </w:r>
      <w:r w:rsidRPr="00DC2D62">
        <w:rPr>
          <w:rFonts w:ascii="Courier New" w:hAnsi="Courier New" w:cs="Courier New"/>
          <w:sz w:val="20"/>
          <w:lang w:eastAsia="ru-RU"/>
        </w:rPr>
        <w:t>_</w:t>
      </w:r>
      <w:r w:rsidRPr="004928EA">
        <w:rPr>
          <w:rFonts w:ascii="Courier New" w:hAnsi="Courier New" w:cs="Courier New"/>
          <w:sz w:val="20"/>
          <w:lang w:val="en-US" w:eastAsia="ru-RU"/>
        </w:rPr>
        <w:t>admin</w:t>
      </w:r>
      <w:r w:rsidRPr="00DC2D62">
        <w:rPr>
          <w:rFonts w:ascii="Courier New" w:hAnsi="Courier New" w:cs="Courier New"/>
          <w:sz w:val="20"/>
          <w:lang w:eastAsia="ru-RU"/>
        </w:rPr>
        <w:t>_</w:t>
      </w:r>
      <w:r w:rsidRPr="004928EA">
        <w:rPr>
          <w:rFonts w:ascii="Courier New" w:hAnsi="Courier New" w:cs="Courier New"/>
          <w:sz w:val="20"/>
          <w:lang w:val="en-US" w:eastAsia="ru-RU"/>
        </w:rPr>
        <w:t>notification</w:t>
      </w:r>
      <w:r w:rsidRPr="00DC2D62">
        <w:rPr>
          <w:rFonts w:ascii="Courier New" w:hAnsi="Courier New" w:cs="Courier New"/>
          <w:sz w:val="20"/>
          <w:lang w:eastAsia="ru-RU"/>
        </w:rPr>
        <w:t>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def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send_admin_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notification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spellStart"/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: str, phone: str):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SMTPEmailService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smtp_host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="smtp.gmail.com",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smtp_port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=465,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lastRenderedPageBreak/>
        <w:t xml:space="preserve">        login=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.gmail_sender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password=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.gmail_password</w:t>
      </w:r>
      <w:proofErr w:type="spell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928EA" w:rsidRPr="00DC2D62" w:rsidRDefault="004928EA" w:rsidP="00CC3073">
      <w:pPr>
        <w:spacing w:after="0" w:line="240" w:lineRule="auto"/>
        <w:rPr>
          <w:rFonts w:ascii="Courier New" w:hAnsi="Courier New" w:cs="Courier New"/>
          <w:sz w:val="20"/>
          <w:lang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subject</w:t>
      </w:r>
      <w:r w:rsidRPr="00DC2D62">
        <w:rPr>
          <w:rFonts w:ascii="Courier New" w:hAnsi="Courier New" w:cs="Courier New"/>
          <w:sz w:val="20"/>
          <w:lang w:eastAsia="ru-RU"/>
        </w:rPr>
        <w:t xml:space="preserve"> = "Новая заявка на консультацию!"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DC2D62">
        <w:rPr>
          <w:rFonts w:ascii="Courier New" w:hAnsi="Courier New" w:cs="Courier New"/>
          <w:sz w:val="20"/>
          <w:lang w:eastAsia="ru-RU"/>
        </w:rPr>
        <w:t xml:space="preserve">    </w:t>
      </w:r>
      <w:r w:rsidRPr="004928EA">
        <w:rPr>
          <w:rFonts w:ascii="Courier New" w:hAnsi="Courier New" w:cs="Courier New"/>
          <w:sz w:val="20"/>
          <w:lang w:val="en-US" w:eastAsia="ru-RU"/>
        </w:rPr>
        <w:t>body = (f"&lt;b&gt;ФИО:&lt;/b&gt; {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} &lt;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br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&gt;"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f"&lt;b&gt;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Номер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телефона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:&lt;/b&gt; {phone} &lt;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br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&gt;")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return 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asyncio.run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email_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service.send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_email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subject=subject,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body=body,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to=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.admin_mail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)</w:t>
      </w:r>
    </w:p>
    <w:p w:rsidR="0048293B" w:rsidRPr="00DC2D62" w:rsidRDefault="004928EA" w:rsidP="00CC307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)</w:t>
      </w:r>
    </w:p>
    <w:sectPr w:rsidR="0048293B" w:rsidRPr="00DC2D62" w:rsidSect="006D3A7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1BA4" w:rsidRDefault="00F11BA4" w:rsidP="002F4BC0">
      <w:pPr>
        <w:spacing w:after="0" w:line="240" w:lineRule="auto"/>
      </w:pPr>
      <w:r>
        <w:separator/>
      </w:r>
    </w:p>
  </w:endnote>
  <w:endnote w:type="continuationSeparator" w:id="0">
    <w:p w:rsidR="00F11BA4" w:rsidRDefault="00F11BA4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37558778"/>
      <w:docPartObj>
        <w:docPartGallery w:val="Page Numbers (Bottom of Page)"/>
        <w:docPartUnique/>
      </w:docPartObj>
    </w:sdtPr>
    <w:sdtEndPr/>
    <w:sdtContent>
      <w:p w:rsidR="00980F8B" w:rsidRDefault="00980F8B" w:rsidP="00980F8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53E9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1BA4" w:rsidRDefault="00F11BA4" w:rsidP="002F4BC0">
      <w:pPr>
        <w:spacing w:after="0" w:line="240" w:lineRule="auto"/>
      </w:pPr>
      <w:r>
        <w:separator/>
      </w:r>
    </w:p>
  </w:footnote>
  <w:footnote w:type="continuationSeparator" w:id="0">
    <w:p w:rsidR="00F11BA4" w:rsidRDefault="00F11BA4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30665"/>
    <w:multiLevelType w:val="hybridMultilevel"/>
    <w:tmpl w:val="D5907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E4DD9"/>
    <w:multiLevelType w:val="hybridMultilevel"/>
    <w:tmpl w:val="4470D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5C5BCD"/>
    <w:multiLevelType w:val="hybridMultilevel"/>
    <w:tmpl w:val="2E96A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B02B9"/>
    <w:multiLevelType w:val="multilevel"/>
    <w:tmpl w:val="2EF8465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EBB2497"/>
    <w:multiLevelType w:val="multilevel"/>
    <w:tmpl w:val="7EBB249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13"/>
  </w:num>
  <w:num w:numId="3">
    <w:abstractNumId w:val="12"/>
  </w:num>
  <w:num w:numId="4">
    <w:abstractNumId w:val="1"/>
  </w:num>
  <w:num w:numId="5">
    <w:abstractNumId w:val="8"/>
  </w:num>
  <w:num w:numId="6">
    <w:abstractNumId w:val="11"/>
  </w:num>
  <w:num w:numId="7">
    <w:abstractNumId w:val="7"/>
  </w:num>
  <w:num w:numId="8">
    <w:abstractNumId w:val="2"/>
  </w:num>
  <w:num w:numId="9">
    <w:abstractNumId w:val="3"/>
  </w:num>
  <w:num w:numId="10">
    <w:abstractNumId w:val="5"/>
  </w:num>
  <w:num w:numId="11">
    <w:abstractNumId w:val="9"/>
  </w:num>
  <w:num w:numId="12">
    <w:abstractNumId w:val="10"/>
  </w:num>
  <w:num w:numId="13">
    <w:abstractNumId w:val="0"/>
  </w:num>
  <w:num w:numId="14">
    <w:abstractNumId w:val="6"/>
  </w:num>
  <w:num w:numId="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B2C"/>
    <w:rsid w:val="00027F2C"/>
    <w:rsid w:val="000528D6"/>
    <w:rsid w:val="00064200"/>
    <w:rsid w:val="000C0C61"/>
    <w:rsid w:val="000C62AC"/>
    <w:rsid w:val="00171EAD"/>
    <w:rsid w:val="001A5F11"/>
    <w:rsid w:val="002048A2"/>
    <w:rsid w:val="0023196F"/>
    <w:rsid w:val="00250D6A"/>
    <w:rsid w:val="002A2B73"/>
    <w:rsid w:val="002A711C"/>
    <w:rsid w:val="002F1676"/>
    <w:rsid w:val="002F4BC0"/>
    <w:rsid w:val="00302BBC"/>
    <w:rsid w:val="003725F2"/>
    <w:rsid w:val="003A1686"/>
    <w:rsid w:val="004070E9"/>
    <w:rsid w:val="004676B7"/>
    <w:rsid w:val="0048293B"/>
    <w:rsid w:val="004928EA"/>
    <w:rsid w:val="00526236"/>
    <w:rsid w:val="00576503"/>
    <w:rsid w:val="005E3B2C"/>
    <w:rsid w:val="006260CA"/>
    <w:rsid w:val="00635C2E"/>
    <w:rsid w:val="00647F12"/>
    <w:rsid w:val="006510FA"/>
    <w:rsid w:val="006B2C49"/>
    <w:rsid w:val="006D3A76"/>
    <w:rsid w:val="006E3017"/>
    <w:rsid w:val="0073454C"/>
    <w:rsid w:val="007A3ACF"/>
    <w:rsid w:val="007B0285"/>
    <w:rsid w:val="008355C0"/>
    <w:rsid w:val="008B353D"/>
    <w:rsid w:val="008B3C7A"/>
    <w:rsid w:val="008D13E1"/>
    <w:rsid w:val="00921D7E"/>
    <w:rsid w:val="00926386"/>
    <w:rsid w:val="00940032"/>
    <w:rsid w:val="00943C89"/>
    <w:rsid w:val="00980F8B"/>
    <w:rsid w:val="00996E5E"/>
    <w:rsid w:val="009C1E40"/>
    <w:rsid w:val="009C4CF7"/>
    <w:rsid w:val="009F7279"/>
    <w:rsid w:val="00A136C6"/>
    <w:rsid w:val="00A34368"/>
    <w:rsid w:val="00B159E8"/>
    <w:rsid w:val="00B226F8"/>
    <w:rsid w:val="00B245A1"/>
    <w:rsid w:val="00B577A6"/>
    <w:rsid w:val="00B66AB1"/>
    <w:rsid w:val="00B953E9"/>
    <w:rsid w:val="00C66B7F"/>
    <w:rsid w:val="00CA5E3A"/>
    <w:rsid w:val="00CB3F6E"/>
    <w:rsid w:val="00CC3073"/>
    <w:rsid w:val="00DC2D62"/>
    <w:rsid w:val="00DD7A35"/>
    <w:rsid w:val="00E10DAC"/>
    <w:rsid w:val="00E32A3C"/>
    <w:rsid w:val="00E735DA"/>
    <w:rsid w:val="00E96085"/>
    <w:rsid w:val="00EB715C"/>
    <w:rsid w:val="00EB7FC0"/>
    <w:rsid w:val="00F11BA4"/>
    <w:rsid w:val="00F20490"/>
    <w:rsid w:val="00FB0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E2CD8EA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65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765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  <w:style w:type="table" w:styleId="aa">
    <w:name w:val="Table Grid"/>
    <w:basedOn w:val="a1"/>
    <w:uiPriority w:val="39"/>
    <w:rsid w:val="00027F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7650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TOC Heading"/>
    <w:basedOn w:val="1"/>
    <w:next w:val="a"/>
    <w:uiPriority w:val="39"/>
    <w:unhideWhenUsed/>
    <w:qFormat/>
    <w:rsid w:val="0057650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C3073"/>
    <w:pPr>
      <w:tabs>
        <w:tab w:val="left" w:pos="440"/>
        <w:tab w:val="right" w:leader="dot" w:pos="9345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576503"/>
    <w:pPr>
      <w:spacing w:after="100"/>
      <w:ind w:left="220"/>
    </w:pPr>
  </w:style>
  <w:style w:type="character" w:styleId="HTML">
    <w:name w:val="HTML Code"/>
    <w:basedOn w:val="a0"/>
    <w:uiPriority w:val="99"/>
    <w:semiHidden/>
    <w:unhideWhenUsed/>
    <w:rsid w:val="00B226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122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19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58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7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255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72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3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17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06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70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825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7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urait.ru/bcode/565693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urait.ru/bcode/567621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urait.ru/bcode/566082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urait.ru/bcode/565692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9C7ECBA-6DB3-412F-B029-89FCC449C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7143</Words>
  <Characters>40719</Characters>
  <Application>Microsoft Office Word</Application>
  <DocSecurity>0</DocSecurity>
  <Lines>339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2</cp:revision>
  <dcterms:created xsi:type="dcterms:W3CDTF">2026-05-14T08:44:00Z</dcterms:created>
  <dcterms:modified xsi:type="dcterms:W3CDTF">2026-05-14T08:44:00Z</dcterms:modified>
</cp:coreProperties>
</file>