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Alexa</w:t>
      </w:r>
    </w:p>
    <w:p>
      <w:pPr>
        <w:pStyle w:val="Heading1"/>
      </w:pPr>
      <w:bookmarkStart w:id="20" w:name="reflection"/>
      <w:r>
        <w:t xml:space="preserve">Reflection</w:t>
      </w:r>
      <w:bookmarkEnd w:id="20"/>
    </w:p>
    <w:p>
      <w:pPr>
        <w:pStyle w:val="Heading1"/>
      </w:pPr>
      <w:bookmarkStart w:id="21" w:name="my-first-plot"/>
      <w:r>
        <w:t xml:space="preserve">My first plot</w:t>
      </w:r>
      <w:bookmarkEnd w:id="21"/>
    </w:p>
    <w:p>
      <w:pPr>
        <w:pStyle w:val="FirstParagraph"/>
      </w:pPr>
      <w:r>
        <w:t xml:space="preserve">I wish I knew more about cars so I knew what hwy and displ were and what they are good for. Would help to have a driving license I guess.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_files/figure-docx/Plot%20of%20cars%20data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Alexa</dc:creator>
  <cp:keywords/>
  <dcterms:created xsi:type="dcterms:W3CDTF">2020-05-11T15:20:47Z</dcterms:created>
  <dcterms:modified xsi:type="dcterms:W3CDTF">2020-05-11T15:20:47Z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