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The preferred processing mode for this section is narrative interpretation rather than structured extraction.</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237948157"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31</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Application>LibreOffice/7.3.7.2$Linux_X86_64 LibreOffice_project/30$Build-2</Application>
  <AppVersion>15.0000</AppVersion>
  <Pages>190</Pages>
  <Words>94817</Words>
  <Characters>478316</Characters>
  <CharactersWithSpaces>567835</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2026-06-16T14:26:12Z</dcterms:modified>
  <cp:revision>15</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