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PM Dashboard &amp; Monitoring System</w:t>
        <w:br/>
        <w:t>Technician Persona — Verification &amp; Validation</w:t>
        <w:br/>
        <w:t>Technician (userst W) — การตรวจสอบและยืนยัน (V&amp;V)</w:t>
      </w:r>
    </w:p>
    <w:p>
      <w:pPr>
        <w:jc w:val="center"/>
      </w:pPr>
      <w:r>
        <w:rPr>
          <w:sz w:val="20"/>
        </w:rPr>
        <w:t>ลูกค้า: Pepsi-Cola (Thailand) Trading Co., Ltd.</w:t>
        <w:br/>
        <w:t>ผู้พัฒนา: S.Y. Interactive Development Limited</w:t>
        <w:br/>
        <w:t>รหัส: PM-PEPSI-VV-TEC-001 · เวอร์ชัน 1.0 · วันที่ 2026-06-25</w:t>
      </w:r>
    </w:p>
    <w:p>
      <w:r>
        <w:br w:type="page"/>
      </w:r>
    </w:p>
    <w:p>
      <w:pPr>
        <w:pStyle w:val="Heading1"/>
      </w:pPr>
      <w:r>
        <w:t>การควบคุมเอกสาร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ชื่อเอกสาร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Technician Persona — Verification &amp;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รหัสเอกสาร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PM-PEPSI-VV-TEC-001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เวอร์ชัน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วันที่มีผล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สถานะ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for UAT / Customer Handoff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มาตรฐานอ้างอิง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ISO/IEC 29110-5-1-2 · ISO/IEC/IEEE 29148 · RFC 2119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เจ้าของเอกสาร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QA / V&amp;V Lead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ผู้อนุมัติ (ลูกค้า)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___________________  วันที่ _______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ผู้อนุมัติ (ผู้พัฒนา)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___________________  วันที่ _______</w:t>
            </w:r>
          </w:p>
        </w:tc>
      </w:tr>
    </w:tbl>
    <w:p/>
    <w:p>
      <w:pPr>
        <w:pStyle w:val="Heading2"/>
      </w:pPr>
      <w:r>
        <w:t>ประวัติการแก้ไข (Revision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เวอร์ชัน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วันที่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ผู้แก้ไข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S.Y. Interactive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ฉบับแรก — V&amp;V แยก persona Technician (unit + E2E)</w:t>
            </w:r>
          </w:p>
        </w:tc>
      </w:tr>
    </w:tbl>
    <w:p/>
    <w:p>
      <w:r>
        <w:br w:type="page"/>
      </w:r>
    </w:p>
    <w:p>
      <w:pPr>
        <w:pStyle w:val="Heading1"/>
      </w:pPr>
      <w:r>
        <w:t>1. บทนำ (Introduction)</w:t>
      </w:r>
    </w:p>
    <w:p>
      <w:pPr>
        <w:pStyle w:val="Heading2"/>
      </w:pPr>
      <w:r>
        <w:t>1.1 วัตถุประสงค์ (Purpose)</w:t>
      </w:r>
    </w:p>
    <w:p>
      <w:r>
        <w:t>เอกสารฉบับนี้เป็นหลักฐาน Verification &amp; Validation (V&amp;V) ตาม ISO/IEC 29110 สำหรับบทบาท Technician (ช่าง / Work Center) — userst `W` ในระบบ PM-Pepsi-App ครอบคลุมแผนทดสอบ กรณีทดสอบ unit/E2E ผลการรัน และ traceability ไปยังความต้องการ RBAC ก่อน UAT</w:t>
      </w:r>
    </w:p>
    <w:p>
      <w:pPr>
        <w:pStyle w:val="Heading2"/>
      </w:pPr>
      <w:r>
        <w:t>1.2 ขอบเขต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UserST (SAP)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บทบาท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Technician / ช่าง / Work Center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บัญชีทดสอบ (dev seed)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WC001 / wc001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 center หลัง login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PAC002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ไฟล์นิยาม persona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PM-Pepsi-App/frontend/src/lib/test-personas.ts</w:t>
            </w:r>
          </w:p>
        </w:tc>
      </w:tr>
    </w:tbl>
    <w:p/>
    <w:p>
      <w:pPr>
        <w:pStyle w:val="Heading2"/>
      </w:pPr>
      <w:r>
        <w:t>1.3 โฟกัสธุรกิจ</w:t>
      </w:r>
    </w:p>
    <w:p>
      <w:pPr>
        <w:pStyle w:val="ListBullet"/>
      </w:pPr>
      <w:r>
        <w:t>รับงานจาก Plan Calendar (งานที่มอบหมาย)</w:t>
      </w:r>
    </w:p>
    <w:p>
      <w:pPr>
        <w:pStyle w:val="ListBullet"/>
      </w:pPr>
      <w:r>
        <w:t>บันทึก Confirmation / QC</w:t>
      </w:r>
    </w:p>
    <w:p>
      <w:pPr>
        <w:pStyle w:val="ListBullet"/>
      </w:pPr>
      <w:r>
        <w:t>Manhour HR เฉพาะ work center ของตน (PAC002)</w:t>
      </w:r>
    </w:p>
    <w:p>
      <w:pPr>
        <w:pStyle w:val="ListBullet"/>
      </w:pPr>
      <w:r>
        <w:t>ไม่เข้าถึงรายงาน Planner (Activity Log, Eng Utilization)</w:t>
      </w:r>
    </w:p>
    <w:p>
      <w:pPr>
        <w:pStyle w:val="ListBullet"/>
      </w:pPr>
      <w:r>
        <w:t>Deep link ไป route ที่ไม่มีสิทธิ์ → redirect ออกจากหน้า</w:t>
      </w:r>
    </w:p>
    <w:p>
      <w:r>
        <w:br w:type="page"/>
      </w:r>
    </w:p>
    <w:p>
      <w:pPr>
        <w:pStyle w:val="Heading1"/>
      </w:pPr>
      <w:r>
        <w:t>2. แผน V&amp;V (Test Plan) — ISO 29110</w:t>
      </w:r>
    </w:p>
    <w:p>
      <w:r>
        <w:t>ชั้นการทดสอบสำหรับ persona นี้ใช้แนวทาง ISO/IEC 29110-5-1-2 (Implementation and Verification) ร่วมกับเอกสาร unit/E2E ฉบับรวม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ชั้น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เครื่องมือ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ไฟล์/คำสั่ง</w:t>
            </w:r>
          </w:p>
        </w:tc>
        <w:tc>
          <w:tcPr>
            <w:tcW w:type="dxa" w:w="2160"/>
            <w:shd w:fill="D1E8F5"/>
          </w:tcPr>
          <w:p>
            <w:r>
              <w:rPr>
                <w:b/>
                <w:sz w:val="18"/>
              </w:rPr>
              <w:t>วัตถุประสงค์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Unit — RBAC nav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test — src/lib/persona-rbac.test.ts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ยืนยัน sidebar/filter ตาม userst + permissions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E2E — 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run test:e2e:persona (ส่วน technician)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ยืนยัน login, เมนู, โหลดหน้า, deep-link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Supertest (BE)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test 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RBAC 403 (อ้างอิง UNIT-TEST-DETAILED-TH.docx)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ลูกค้า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UAT-ROUND-3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ยอมรับธุรกิจบทบาทจริง</w:t>
            </w:r>
          </w:p>
        </w:tc>
      </w:tr>
    </w:tbl>
    <w:p/>
    <w:p>
      <w:pPr>
        <w:pStyle w:val="Heading2"/>
      </w:pPr>
      <w:r>
        <w:t>2.1 สภาพแวดล้อม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8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+ migrations + 009_dev_auth_seed.sql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:4000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:5173 (proxy /api)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e2e/.env.example — E2E_PLANNER_* / E2E_TECH_*</w:t>
            </w:r>
          </w:p>
        </w:tc>
      </w:tr>
    </w:tbl>
    <w:p/>
    <w:p>
      <w:r>
        <w:br w:type="page"/>
      </w:r>
    </w:p>
    <w:p>
      <w:pPr>
        <w:pStyle w:val="Heading1"/>
      </w:pPr>
      <w:r>
        <w:t>3. สิทธิ์และ Route (Requirements Traceability)</w:t>
      </w:r>
    </w:p>
    <w:p>
      <w:pPr>
        <w:pStyle w:val="Heading2"/>
      </w:pPr>
      <w:r>
        <w:t>3.1 Permission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plan-calendar.read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work-orders.read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confirmation.read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manhours.read</w:t>
            </w:r>
          </w:p>
        </w:tc>
      </w:tr>
    </w:tbl>
    <w:p/>
    <w:p>
      <w:pPr>
        <w:pStyle w:val="Heading2"/>
      </w:pPr>
      <w:r>
        <w:t>3.2 Allowed routes (SHALL be reachable)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48235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548235"/>
          </w:tcPr>
          <w:p>
            <w:r>
              <w:rPr>
                <w:b/>
                <w:color w:val="FFFFFF"/>
                <w:sz w:val="18"/>
              </w:rPr>
              <w:t>หมายเหตุ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/plan-calendar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/confirmation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/manhours-hr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/manhours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โหลดได้ / อยู่ในเมนู</w:t>
            </w:r>
          </w:p>
        </w:tc>
      </w:tr>
    </w:tbl>
    <w:p/>
    <w:p>
      <w:pPr>
        <w:pStyle w:val="Heading2"/>
      </w:pPr>
      <w:r>
        <w:t>3.3 Denied routes (SHALL NOT in sidebar / blocked deep link)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55A11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C55A11"/>
          </w:tcPr>
          <w:p>
            <w:r>
              <w:rPr>
                <w:b/>
                <w:color w:val="FFFFFF"/>
                <w:sz w:val="18"/>
              </w:rPr>
              <w:t>เกณฑ์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/calendar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ไม่อยู่ใน sidebar · deep link redirect หรือ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/activity-log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ไม่อยู่ใน sidebar · deep link redirect หรือ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/summary-weekly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ไม่อยู่ใน sidebar · deep link redirect หรือ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ไม่อยู่ใน sidebar · deep link redirect หรือ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/iw37n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ไม่อยู่ใน sidebar · deep link redirect หรือ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/admin/roles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ไม่อยู่ใน sidebar · deep link redirect หรือ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/user-log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ไม่อยู่ใน sidebar · deep link redirect หรือ 403</w:t>
            </w:r>
          </w:p>
        </w:tc>
      </w:tr>
    </w:tbl>
    <w:p/>
    <w:p>
      <w:r>
        <w:br w:type="page"/>
      </w:r>
    </w:p>
    <w:p>
      <w:pPr>
        <w:pStyle w:val="Heading1"/>
      </w:pPr>
      <w:r>
        <w:t>4. Unit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ชื่อ test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ประเภท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8"/>
              </w:rPr>
              <w:t>ผลล่าสุด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UT-TEC-001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Technician (userst 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sees field workflow: plan-calendar, confirmation, manhours-hr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UT-TEC-002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Technician (userst 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does not see planner-only or report admin routes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UT-TEC-003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Technician (userst 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does not see work scheduling calendar (planner view)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UT-TEC-004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Technician (userst 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defines exactly two primary personas for V&amp;V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</w:tbl>
    <w:p/>
    <w:p>
      <w:r>
        <w:t>สรุป Vitest persona-rbac:       Tests  9 passed (9)</w:t>
        <w:br/>
        <w:t xml:space="preserve">   Start at  12:56:49</w:t>
        <w:br/>
        <w:t xml:space="preserve">   Duration  2.14s (transform 302ms, setup 36ms, import 1.02s, tests 7ms, environment 900ms)</w:t>
      </w:r>
    </w:p>
    <w:p>
      <w:r>
        <w:br w:type="page"/>
      </w:r>
    </w:p>
    <w:p>
      <w:pPr>
        <w:pStyle w:val="Heading1"/>
      </w:pPr>
      <w:r>
        <w:t>5. E2E Test Cases (Playwright)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ไฟล์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ชื่อ test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เครื่องมือ</w:t>
            </w:r>
          </w:p>
        </w:tc>
        <w:tc>
          <w:tcPr>
            <w:tcW w:type="dxa" w:w="1728"/>
            <w:shd w:fill="548235"/>
          </w:tcPr>
          <w:p>
            <w:r>
              <w:rPr>
                <w:b/>
                <w:color w:val="FFFFFF"/>
                <w:sz w:val="18"/>
              </w:rPr>
              <w:t>ผลล่าสุด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E2E-TEC-001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e2e/technician-persona.spec.ts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 session has technician userst and PAC work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E2E-TEC-002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e2e/technician-persona.spec.ts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 shows field routes, hides planner 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E2E-TEC-003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e2e/technician-persona.spec.ts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 loads: ${path}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E2E-TEC-004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e2e/technician-persona.spec.ts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deep link blocked: ${path}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 Pass</w:t>
            </w:r>
          </w:p>
        </w:tc>
      </w:tr>
    </w:tbl>
    <w:p/>
    <w:p>
      <w:r>
        <w:t>สรุป E2E: PASS — 7 passed · exit 0</w:t>
      </w:r>
    </w:p>
    <w:p>
      <w:r>
        <w:br w:type="page"/>
      </w:r>
    </w:p>
    <w:p>
      <w:pPr>
        <w:pStyle w:val="Heading1"/>
      </w:pPr>
      <w:r>
        <w:t>6. คำสั่งรันและ Checklist ส่งมอบ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ลำดับ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กิจกรรม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คำสั่ง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ผ่าน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 persona RBAC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frontend &amp;&amp; npx vitest run src/lib/persona-rbac.test.ts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 technician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frontend &amp;&amp; npx playwright test e2e/technician-persona.spec.ts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เอกสารฉบับนี้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generate_persona_vv_iso29110_docx.py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ลูกค้า — บทบาทนี้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ตาม UAT-ROUND-3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1"/>
      </w:pPr>
      <w:r>
        <w:t>7. เอกสารอ้างอิง</w:t>
      </w:r>
    </w:p>
    <w:p>
      <w:pPr>
        <w:pStyle w:val="ListBullet"/>
      </w:pPr>
      <w:r>
        <w:t>docs/customer-requirements/DBRS-ISO29110-DETAILED-TH.docx</w:t>
      </w:r>
    </w:p>
    <w:p>
      <w:pPr>
        <w:pStyle w:val="ListBullet"/>
      </w:pPr>
      <w:r>
        <w:t>docs/customer-requirements/UNIT-TEST-DETAILED-TH.docx</w:t>
      </w:r>
    </w:p>
    <w:p>
      <w:pPr>
        <w:pStyle w:val="ListBullet"/>
      </w:pPr>
      <w:r>
        <w:t>docs/customer-requirements/E2E-TEST-DETAILED-TH.docx</w:t>
      </w:r>
    </w:p>
    <w:p>
      <w:pPr>
        <w:pStyle w:val="ListBullet"/>
      </w:pPr>
      <w:r>
        <w:t>PM-Pepsi-App/frontend/src/lib/test-personas.ts</w:t>
      </w:r>
    </w:p>
    <w:p>
      <w:pPr>
        <w:pStyle w:val="ListBullet"/>
      </w:pPr>
      <w:r>
        <w:t>database/seeds/009_dev_auth_seed.sql</w:t>
      </w:r>
    </w:p>
    <w:p>
      <w:pPr>
        <w:jc w:val="center"/>
      </w:pPr>
      <w:r>
        <w:t>— จบเอกสาร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