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5A33CBBD" w:rsidR="001F5855" w:rsidRDefault="00AB1C3F"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 xml:space="preserve">Target Market Objective: </w:t>
      </w:r>
      <w:r>
        <w:rPr>
          <w:rFonts w:ascii="Calibri" w:eastAsia="Calibri" w:hAnsi="Calibri" w:cs="Calibri"/>
          <w:color w:val="000000"/>
        </w:rPr>
        <w:t>The purpose of this project is to build an online web-based driver training and scheduling platform for Driverpass to exploit a critical void in the market for DMV test prep.</w:t>
      </w:r>
    </w:p>
    <w:p w14:paraId="6773A2A7" w14:textId="41B2853C" w:rsidR="00AB1C3F" w:rsidRDefault="00AB1C3F"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Addressing Failure Rates:</w:t>
      </w:r>
      <w:r>
        <w:rPr>
          <w:rFonts w:ascii="Calibri" w:eastAsia="Calibri" w:hAnsi="Calibri" w:cs="Calibri"/>
          <w:color w:val="000000"/>
        </w:rPr>
        <w:t xml:space="preserve"> The system directly addresses the client’s research finding that more than 65% of students fail their license exams dur to relying strictly on studying static outdates past tests.</w:t>
      </w:r>
    </w:p>
    <w:p w14:paraId="4A881BD6" w14:textId="40F1FEC9" w:rsidR="00AB1C3F" w:rsidRDefault="00AB1C3F"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 xml:space="preserve">Core Offerings: </w:t>
      </w:r>
      <w:r>
        <w:rPr>
          <w:rFonts w:ascii="Calibri" w:eastAsia="Calibri" w:hAnsi="Calibri" w:cs="Calibri"/>
          <w:color w:val="000000"/>
        </w:rPr>
        <w:t xml:space="preserve"> The platform provides clients with self-service access to dynamic online driver education classes, interactive practice exams, and physical on the road driving lessons.</w:t>
      </w:r>
    </w:p>
    <w:p w14:paraId="023D39D1" w14:textId="3286F673" w:rsidR="00AB1C3F" w:rsidRPr="004D28C8" w:rsidRDefault="00880C7F"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 xml:space="preserve">Stakeholder Capabilities: </w:t>
      </w:r>
      <w:r>
        <w:rPr>
          <w:rFonts w:ascii="Calibri" w:eastAsia="Calibri" w:hAnsi="Calibri" w:cs="Calibri"/>
          <w:color w:val="000000"/>
        </w:rPr>
        <w:t>The app bridges admin workflows by allowing customers to book appointments online, driving instructors to log feedbacj, and management to track operational metrics.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65D7D70F" w:rsidR="00E358DC" w:rsidRDefault="00880C7F"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 xml:space="preserve">Problem to Solve: </w:t>
      </w:r>
      <w:r>
        <w:rPr>
          <w:rFonts w:ascii="Calibri" w:eastAsia="Calibri" w:hAnsi="Calibri" w:cs="Calibri"/>
          <w:color w:val="000000"/>
        </w:rPr>
        <w:t>DriverPass wants to eliminate manual scheduling inefficiencies, data redundancy, and poor student passing rates by digitizing their entire business operation.</w:t>
      </w:r>
    </w:p>
    <w:p w14:paraId="6BE64E38" w14:textId="3DE0F934" w:rsidR="00880C7F" w:rsidRDefault="00880C7F"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User Management Component:</w:t>
      </w:r>
      <w:r>
        <w:rPr>
          <w:rFonts w:ascii="Calibri" w:eastAsia="Calibri" w:hAnsi="Calibri" w:cs="Calibri"/>
          <w:color w:val="000000"/>
        </w:rPr>
        <w:t xml:space="preserve"> A centralized account management repository to handle the distinct organizational access layers of the company.</w:t>
      </w:r>
    </w:p>
    <w:p w14:paraId="7300588D" w14:textId="53C82C3E" w:rsidR="00880C7F" w:rsidRDefault="00880C7F"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Asset Matching Engine:</w:t>
      </w:r>
      <w:r>
        <w:rPr>
          <w:rFonts w:ascii="Calibri" w:eastAsia="Calibri" w:hAnsi="Calibri" w:cs="Calibri"/>
          <w:color w:val="000000"/>
        </w:rPr>
        <w:t xml:space="preserve"> A scheduling system to cross reference and dynamically pair a student, and instructor (one of 10), a specific fleet car, and a 2 hour time block.</w:t>
      </w:r>
    </w:p>
    <w:p w14:paraId="1EB19224" w14:textId="3F5FDBE5" w:rsidR="00880C7F" w:rsidRDefault="00880C7F"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Online Testing Engine:</w:t>
      </w:r>
      <w:r>
        <w:rPr>
          <w:rFonts w:ascii="Calibri" w:eastAsia="Calibri" w:hAnsi="Calibri" w:cs="Calibri"/>
          <w:color w:val="000000"/>
        </w:rPr>
        <w:t xml:space="preserve"> A specialized browser-based test module that displays student testing statuses, scores, and historical metric analytics.</w:t>
      </w:r>
    </w:p>
    <w:p w14:paraId="65319159" w14:textId="667BB38E" w:rsidR="00880C7F" w:rsidRDefault="00880C7F"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Administrative Package Module:</w:t>
      </w:r>
      <w:r>
        <w:rPr>
          <w:rFonts w:ascii="Calibri" w:eastAsia="Calibri" w:hAnsi="Calibri" w:cs="Calibri"/>
          <w:color w:val="000000"/>
        </w:rPr>
        <w:t xml:space="preserve"> A product control panel that lets management offer and toggle three different predefined training packages based on hours and content.</w:t>
      </w:r>
    </w:p>
    <w:p w14:paraId="5F4DC828" w14:textId="43358FA4" w:rsidR="00880C7F" w:rsidRPr="004D28C8" w:rsidRDefault="00880C7F"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lastRenderedPageBreak/>
        <w:t>Logistical Routing Handler:</w:t>
      </w:r>
      <w:r>
        <w:rPr>
          <w:rFonts w:ascii="Calibri" w:eastAsia="Calibri" w:hAnsi="Calibri" w:cs="Calibri"/>
          <w:color w:val="000000"/>
        </w:rPr>
        <w:t xml:space="preserve"> A data-entry validation filter that captures and checks customer geographic pickup and drop off points.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65776321" w:rsidR="001F5855" w:rsidRDefault="00880C7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 xml:space="preserve">Centralized Scheduling: </w:t>
      </w:r>
      <w:r>
        <w:rPr>
          <w:rFonts w:ascii="Calibri" w:eastAsia="Calibri" w:hAnsi="Calibri" w:cs="Calibri"/>
          <w:color w:val="000000"/>
        </w:rPr>
        <w:t>Successfully automate the enrollment and scheduling of driving lessons across 10 separate fleet vehicles and trainers without resource double-booking.</w:t>
      </w:r>
    </w:p>
    <w:p w14:paraId="426ABBBD" w14:textId="06D00F1E" w:rsidR="00880C7F" w:rsidRDefault="00880C7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Student Dashboard Tracking:</w:t>
      </w:r>
      <w:r>
        <w:rPr>
          <w:rFonts w:ascii="Calibri" w:eastAsia="Calibri" w:hAnsi="Calibri" w:cs="Calibri"/>
          <w:color w:val="000000"/>
        </w:rPr>
        <w:t xml:space="preserve"> Provide students with a personalized dashboard to track test historical performance and on-the-road driver metrics.</w:t>
      </w:r>
    </w:p>
    <w:p w14:paraId="2197382C" w14:textId="41EF05D1" w:rsidR="00880C7F" w:rsidRDefault="00880C7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Granular System Audit Logs:</w:t>
      </w:r>
      <w:r>
        <w:rPr>
          <w:rFonts w:ascii="Calibri" w:eastAsia="Calibri" w:hAnsi="Calibri" w:cs="Calibri"/>
          <w:color w:val="000000"/>
        </w:rPr>
        <w:t xml:space="preserve"> Implement an immutable backend tracking system to record exactly who made a reservation</w:t>
      </w:r>
      <w:r w:rsidR="007C5FFC">
        <w:rPr>
          <w:rFonts w:ascii="Calibri" w:eastAsia="Calibri" w:hAnsi="Calibri" w:cs="Calibri"/>
          <w:color w:val="000000"/>
        </w:rPr>
        <w:t>, who canceled it, and who modified it last to generate clear admin activity reports.</w:t>
      </w:r>
    </w:p>
    <w:p w14:paraId="7E55A3FC" w14:textId="6D42EF67" w:rsidR="007C5FFC" w:rsidRDefault="007C5FF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Dynamic Package Control:</w:t>
      </w:r>
      <w:r>
        <w:rPr>
          <w:rFonts w:ascii="Calibri" w:eastAsia="Calibri" w:hAnsi="Calibri" w:cs="Calibri"/>
          <w:color w:val="000000"/>
        </w:rPr>
        <w:t xml:space="preserve"> Give non-dev admins the ability to instantly disable any of the three service packages to prevent new customer sign ups on a specific tier.</w:t>
      </w:r>
    </w:p>
    <w:p w14:paraId="31F95F40" w14:textId="2BF030D6" w:rsidR="007C5FFC" w:rsidRPr="004D28C8" w:rsidRDefault="007C5FF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External Data Synchronization:</w:t>
      </w:r>
      <w:r>
        <w:rPr>
          <w:rFonts w:ascii="Calibri" w:eastAsia="Calibri" w:hAnsi="Calibri" w:cs="Calibri"/>
          <w:color w:val="000000"/>
        </w:rPr>
        <w:t xml:space="preserve"> Establish functional webhook structures or communication links with the external DMV system to receive instant alerts when driving rulers or policies change.</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6F2A26EC" w:rsidR="001F5855" w:rsidRDefault="00092523"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 xml:space="preserve">Cloud Architecture: </w:t>
      </w:r>
      <w:r>
        <w:rPr>
          <w:rFonts w:ascii="Calibri" w:eastAsia="Calibri" w:hAnsi="Calibri" w:cs="Calibri"/>
          <w:color w:val="000000"/>
        </w:rPr>
        <w:t>The system must run entirely inside a cloud-hosted web environment to guarantee remote access from anywhere.</w:t>
      </w:r>
    </w:p>
    <w:p w14:paraId="6771C20E" w14:textId="4E1BB0E8" w:rsidR="00092523" w:rsidRDefault="00092523"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 xml:space="preserve">Zero-Overhead Deployment: </w:t>
      </w:r>
      <w:r>
        <w:rPr>
          <w:rFonts w:ascii="Calibri" w:eastAsia="Calibri" w:hAnsi="Calibri" w:cs="Calibri"/>
          <w:color w:val="000000"/>
        </w:rPr>
        <w:t>Software updates, rule changes, and bug patches must apply seamlessly on the cloud infrastructure with zero downtime for users.</w:t>
      </w:r>
    </w:p>
    <w:p w14:paraId="20821851" w14:textId="58CB72F8" w:rsidR="00092523" w:rsidRDefault="00092523"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Concurrent Request Handling:</w:t>
      </w:r>
      <w:r>
        <w:rPr>
          <w:rFonts w:ascii="Calibri" w:eastAsia="Calibri" w:hAnsi="Calibri" w:cs="Calibri"/>
          <w:color w:val="000000"/>
        </w:rPr>
        <w:t xml:space="preserve"> The system backend must process concurrent updates from students, secretaries, and instructors simultaneously without dropping requests or causing user interface lag.</w:t>
      </w:r>
    </w:p>
    <w:p w14:paraId="63356A2A" w14:textId="27069297" w:rsidR="00092523" w:rsidRPr="00E358DC" w:rsidRDefault="00092523"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Realtime Progress Tracking:</w:t>
      </w:r>
      <w:r>
        <w:rPr>
          <w:rFonts w:ascii="Calibri" w:eastAsia="Calibri" w:hAnsi="Calibri" w:cs="Calibri"/>
          <w:color w:val="000000"/>
        </w:rPr>
        <w:t xml:space="preserve"> The interactive online testing module must update and display scores and status changes instantaneously upon completion.</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317551F1" w:rsidR="001F5855" w:rsidRDefault="0009252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 xml:space="preserve">Cross-Browser Compatibility: </w:t>
      </w:r>
      <w:r>
        <w:rPr>
          <w:rFonts w:ascii="Calibri" w:eastAsia="Calibri" w:hAnsi="Calibri" w:cs="Calibri"/>
          <w:color w:val="000000"/>
        </w:rPr>
        <w:t>The user interface must be fully responsive and optimized to run on any computer or mobile device browser.</w:t>
      </w:r>
    </w:p>
    <w:p w14:paraId="1CF2B61F" w14:textId="201B0333" w:rsidR="00092523" w:rsidRDefault="0009252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lastRenderedPageBreak/>
        <w:t>Cloud Infrastructure:</w:t>
      </w:r>
      <w:r>
        <w:rPr>
          <w:rFonts w:ascii="Calibri" w:eastAsia="Calibri" w:hAnsi="Calibri" w:cs="Calibri"/>
          <w:color w:val="000000"/>
        </w:rPr>
        <w:t xml:space="preserve"> The system must utilize a cloud-managed service provider to completely offload manual server backups and hardware-level infrastructure maintenance.</w:t>
      </w:r>
    </w:p>
    <w:p w14:paraId="5DCFDE49" w14:textId="67BA5F3E" w:rsidR="00092523" w:rsidRDefault="0009252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Persistent Database Backend:</w:t>
      </w:r>
      <w:r>
        <w:rPr>
          <w:rFonts w:ascii="Calibri" w:eastAsia="Calibri" w:hAnsi="Calibri" w:cs="Calibri"/>
          <w:color w:val="000000"/>
        </w:rPr>
        <w:t xml:space="preserve"> The app requires a cloud-based relational database management system to preserver user data, audit logs, and schedule details.</w:t>
      </w:r>
    </w:p>
    <w:p w14:paraId="2AACB624" w14:textId="4076D5D8" w:rsidR="00092523" w:rsidRPr="004D28C8" w:rsidRDefault="0009252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Export Integration:</w:t>
      </w:r>
      <w:r>
        <w:rPr>
          <w:rFonts w:ascii="Calibri" w:eastAsia="Calibri" w:hAnsi="Calibri" w:cs="Calibri"/>
          <w:color w:val="000000"/>
        </w:rPr>
        <w:t xml:space="preserve"> The reporting module must allow admins to smoothly download system datasets into common offline spreadsheets (.csv format) like Excel.</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3046AD6D" w:rsidR="001F5855" w:rsidRDefault="00D442C2"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 xml:space="preserve">Unique Role Demarcation: </w:t>
      </w:r>
      <w:r>
        <w:rPr>
          <w:rFonts w:ascii="Calibri" w:eastAsia="Calibri" w:hAnsi="Calibri" w:cs="Calibri"/>
          <w:color w:val="000000"/>
        </w:rPr>
        <w:t>The system must distinguish between different users via mandatory unique email addresses linked to specific role profiles.</w:t>
      </w:r>
    </w:p>
    <w:p w14:paraId="545A219B" w14:textId="4B9A0DC0" w:rsidR="00D442C2" w:rsidRDefault="00D442C2" w:rsidP="00D442C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 xml:space="preserve">Case-Sensitivity Enforcements: </w:t>
      </w:r>
      <w:r>
        <w:rPr>
          <w:rFonts w:ascii="Calibri" w:eastAsia="Calibri" w:hAnsi="Calibri" w:cs="Calibri"/>
          <w:color w:val="000000"/>
        </w:rPr>
        <w:t>String inputs for passwords must enforce strict case-sensitivity, while email login fields must remain case-insensitive.</w:t>
      </w:r>
    </w:p>
    <w:p w14:paraId="70C591E5" w14:textId="3B581F18" w:rsidR="00D442C2" w:rsidRDefault="00D442C2" w:rsidP="00D442C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Automated Admin Flags:</w:t>
      </w:r>
      <w:r>
        <w:rPr>
          <w:rFonts w:ascii="Calibri" w:eastAsia="Calibri" w:hAnsi="Calibri" w:cs="Calibri"/>
          <w:color w:val="000000"/>
        </w:rPr>
        <w:t xml:space="preserve"> The platform must instantly alter the IT admin via high-priority dashboard flags or system logs if asset double-booking error occur</w:t>
      </w:r>
      <w:r w:rsidR="00EB28D7">
        <w:rPr>
          <w:rFonts w:ascii="Calibri" w:eastAsia="Calibri" w:hAnsi="Calibri" w:cs="Calibri"/>
          <w:color w:val="000000"/>
        </w:rPr>
        <w:t xml:space="preserve"> or if unauthorized security boundary crossings are detected.</w:t>
      </w:r>
    </w:p>
    <w:p w14:paraId="29D5D837" w14:textId="6D2C21D9" w:rsidR="00EB28D7" w:rsidRPr="00D442C2" w:rsidRDefault="00EB28D7" w:rsidP="00D442C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 xml:space="preserve">Location Congruency Check: </w:t>
      </w:r>
      <w:r>
        <w:rPr>
          <w:rFonts w:ascii="Calibri" w:eastAsia="Calibri" w:hAnsi="Calibri" w:cs="Calibri"/>
          <w:color w:val="000000"/>
        </w:rPr>
        <w:t>The system must precisely match pickup and drop off text input coordinates to guarantee they map to the exact same physical location.</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14B171E2" w14:textId="063BB5C9" w:rsidR="001F5855" w:rsidRPr="00EB28D7" w:rsidRDefault="00EB28D7" w:rsidP="00405278">
      <w:pPr>
        <w:numPr>
          <w:ilvl w:val="0"/>
          <w:numId w:val="2"/>
        </w:numPr>
        <w:pBdr>
          <w:top w:val="nil"/>
          <w:left w:val="nil"/>
          <w:bottom w:val="nil"/>
          <w:right w:val="nil"/>
          <w:between w:val="nil"/>
        </w:pBdr>
        <w:suppressAutoHyphens/>
        <w:spacing w:after="360" w:line="240" w:lineRule="auto"/>
        <w:rPr>
          <w:rFonts w:ascii="Calibri" w:hAnsi="Calibri" w:cs="Calibri"/>
        </w:rPr>
      </w:pPr>
      <w:r>
        <w:rPr>
          <w:rFonts w:ascii="Calibri" w:eastAsia="Calibri" w:hAnsi="Calibri" w:cs="Calibri"/>
          <w:b/>
          <w:bCs/>
          <w:color w:val="000000"/>
        </w:rPr>
        <w:t xml:space="preserve">No-Code User Admin: </w:t>
      </w:r>
      <w:r>
        <w:rPr>
          <w:rFonts w:ascii="Calibri" w:eastAsia="Calibri" w:hAnsi="Calibri" w:cs="Calibri"/>
          <w:color w:val="000000"/>
        </w:rPr>
        <w:t xml:space="preserve">The admin panel must enable secretaries and managers to add, remove, or modify user accounts, passwords, and profile elements through visual forms without touching the codebase. </w:t>
      </w:r>
    </w:p>
    <w:p w14:paraId="56A4A01B" w14:textId="5C43A2EC" w:rsidR="00EB28D7" w:rsidRDefault="00EB28D7" w:rsidP="00405278">
      <w:pPr>
        <w:numPr>
          <w:ilvl w:val="0"/>
          <w:numId w:val="2"/>
        </w:numPr>
        <w:pBdr>
          <w:top w:val="nil"/>
          <w:left w:val="nil"/>
          <w:bottom w:val="nil"/>
          <w:right w:val="nil"/>
          <w:between w:val="nil"/>
        </w:pBdr>
        <w:suppressAutoHyphens/>
        <w:spacing w:after="360" w:line="240" w:lineRule="auto"/>
        <w:rPr>
          <w:rFonts w:ascii="Calibri" w:hAnsi="Calibri" w:cs="Calibri"/>
        </w:rPr>
      </w:pPr>
      <w:r>
        <w:rPr>
          <w:rFonts w:ascii="Calibri" w:eastAsia="Calibri" w:hAnsi="Calibri" w:cs="Calibri"/>
          <w:b/>
          <w:bCs/>
          <w:color w:val="000000"/>
        </w:rPr>
        <w:t>Abstracted Integration Layers:</w:t>
      </w:r>
      <w:r>
        <w:rPr>
          <w:rFonts w:ascii="Calibri" w:hAnsi="Calibri" w:cs="Calibri"/>
        </w:rPr>
        <w:t xml:space="preserve"> The code architecture must isolate platform-dependent updates through standard APIs to ensure changes to external web browsers do not disrupt</w:t>
      </w:r>
      <w:r w:rsidR="00405278">
        <w:rPr>
          <w:rFonts w:ascii="Calibri" w:hAnsi="Calibri" w:cs="Calibri"/>
        </w:rPr>
        <w:t xml:space="preserve"> business functions.</w:t>
      </w:r>
    </w:p>
    <w:p w14:paraId="3B9CD753" w14:textId="47ABC6B4" w:rsidR="00405278" w:rsidRDefault="00405278" w:rsidP="004D28C8">
      <w:pPr>
        <w:numPr>
          <w:ilvl w:val="0"/>
          <w:numId w:val="2"/>
        </w:numPr>
        <w:pBdr>
          <w:top w:val="nil"/>
          <w:left w:val="nil"/>
          <w:bottom w:val="nil"/>
          <w:right w:val="nil"/>
          <w:between w:val="nil"/>
        </w:pBdr>
        <w:suppressAutoHyphens/>
        <w:spacing w:after="360" w:line="240" w:lineRule="auto"/>
        <w:rPr>
          <w:rFonts w:ascii="Calibri" w:hAnsi="Calibri" w:cs="Calibri"/>
        </w:rPr>
      </w:pPr>
      <w:r>
        <w:rPr>
          <w:rFonts w:ascii="Calibri" w:hAnsi="Calibri" w:cs="Calibri"/>
          <w:b/>
          <w:bCs/>
        </w:rPr>
        <w:t xml:space="preserve">Full IT Root Authorization: </w:t>
      </w:r>
      <w:r>
        <w:rPr>
          <w:rFonts w:ascii="Calibri" w:hAnsi="Calibri" w:cs="Calibri"/>
        </w:rPr>
        <w:t>The IT officer requires unrestricted root access over all accounts, enabling them to perform manual password overrides, reset permissions, or instantly blocks system access for terminated employees.</w:t>
      </w:r>
    </w:p>
    <w:p w14:paraId="32256F08" w14:textId="24F8E248" w:rsidR="00405278" w:rsidRPr="00EB28D7" w:rsidRDefault="00405278" w:rsidP="004D28C8">
      <w:pPr>
        <w:numPr>
          <w:ilvl w:val="0"/>
          <w:numId w:val="2"/>
        </w:numPr>
        <w:pBdr>
          <w:top w:val="nil"/>
          <w:left w:val="nil"/>
          <w:bottom w:val="nil"/>
          <w:right w:val="nil"/>
          <w:between w:val="nil"/>
        </w:pBdr>
        <w:suppressAutoHyphens/>
        <w:spacing w:after="360" w:line="240" w:lineRule="auto"/>
        <w:rPr>
          <w:rFonts w:ascii="Calibri" w:hAnsi="Calibri" w:cs="Calibri"/>
        </w:rPr>
      </w:pPr>
      <w:r>
        <w:rPr>
          <w:rFonts w:ascii="Calibri" w:hAnsi="Calibri" w:cs="Calibri"/>
          <w:b/>
          <w:bCs/>
        </w:rPr>
        <w:t>Flexible Service Management:</w:t>
      </w:r>
      <w:r>
        <w:rPr>
          <w:rFonts w:ascii="Calibri" w:hAnsi="Calibri" w:cs="Calibri"/>
        </w:rPr>
        <w:t xml:space="preserve"> The package module must adapt to changes by allowing managers to dynamically disable obsolete pricing packages via simple toggles switches.</w:t>
      </w: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308CF00A" w:rsidR="001F5855" w:rsidRDefault="0040527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lastRenderedPageBreak/>
        <w:t xml:space="preserve">Authentication Factor: </w:t>
      </w:r>
      <w:r>
        <w:rPr>
          <w:rFonts w:ascii="Calibri" w:eastAsia="Calibri" w:hAnsi="Calibri" w:cs="Calibri"/>
          <w:color w:val="000000"/>
        </w:rPr>
        <w:t>Users must present a valid, registered email address and a cryptographically hashed matching password to establish a system session.</w:t>
      </w:r>
    </w:p>
    <w:p w14:paraId="4C4CB9AA" w14:textId="38ADB959" w:rsidR="00405278" w:rsidRDefault="0040527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Encrypted Communication Channels:</w:t>
      </w:r>
      <w:r>
        <w:rPr>
          <w:rFonts w:ascii="Calibri" w:eastAsia="Calibri" w:hAnsi="Calibri" w:cs="Calibri"/>
          <w:color w:val="000000"/>
        </w:rPr>
        <w:t xml:space="preserve"> All data exchanged between the users web browser and the cloud server must be</w:t>
      </w:r>
      <w:r w:rsidR="0047337E">
        <w:rPr>
          <w:rFonts w:ascii="Calibri" w:eastAsia="Calibri" w:hAnsi="Calibri" w:cs="Calibri"/>
          <w:color w:val="000000"/>
        </w:rPr>
        <w:t xml:space="preserve"> secured using HTTPS to shield CC details from interception.</w:t>
      </w:r>
    </w:p>
    <w:p w14:paraId="1C4B21D8" w14:textId="4DE20F6B" w:rsidR="0047337E" w:rsidRDefault="0047337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 xml:space="preserve">Brute-Force Attack Mitigation: </w:t>
      </w:r>
      <w:r>
        <w:rPr>
          <w:rFonts w:ascii="Calibri" w:eastAsia="Calibri" w:hAnsi="Calibri" w:cs="Calibri"/>
          <w:color w:val="000000"/>
        </w:rPr>
        <w:t>The security layer must temporarily lock an account for a set period and trigger an emergency alert email if multiple consecutive failed login attempts occur.</w:t>
      </w:r>
    </w:p>
    <w:p w14:paraId="7D947853" w14:textId="41DDDC23" w:rsidR="0047337E" w:rsidRPr="004D28C8" w:rsidRDefault="0047337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 xml:space="preserve">Self-Service Automated Password Reset: </w:t>
      </w:r>
      <w:r>
        <w:rPr>
          <w:rFonts w:ascii="Calibri" w:eastAsia="Calibri" w:hAnsi="Calibri" w:cs="Calibri"/>
          <w:color w:val="000000"/>
        </w:rPr>
        <w:t>The system must feature a secure automated recovery workflow that emails a single-use token link to the users who forget their passwords, allowing them to reset their credentials safely over the internet.</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5CE98926" w:rsidR="001F5855" w:rsidRDefault="0047337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authenticate users based on their registered creds and restrict platform access to their designated role permissions.</w:t>
      </w:r>
    </w:p>
    <w:p w14:paraId="481683D1" w14:textId="56E04903" w:rsidR="0047337E" w:rsidRDefault="0047337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provide and intake form to capture a student’s first name, last name, home address, phone number, email, and billing info.</w:t>
      </w:r>
    </w:p>
    <w:p w14:paraId="2B0069FC" w14:textId="26360668" w:rsidR="0047337E" w:rsidRDefault="0047337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enforce a strict operational validation rule that requires the student’s designated lesson drop off location to be identical to their pickup location.</w:t>
      </w:r>
    </w:p>
    <w:p w14:paraId="4621FD5D" w14:textId="06FFEEA4" w:rsidR="0047337E" w:rsidRDefault="0047337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block scheduling requests for driving lessons unless an unassigned fleet vehicle and an available driving instructor are simultaneously free during the chosen 2-hour window.</w:t>
      </w:r>
    </w:p>
    <w:p w14:paraId="3178590F" w14:textId="1BBA0B00" w:rsidR="0047337E" w:rsidRDefault="0047337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AC5B6A">
        <w:rPr>
          <w:rFonts w:ascii="Calibri" w:eastAsia="Calibri" w:hAnsi="Calibri" w:cs="Calibri"/>
          <w:color w:val="000000"/>
        </w:rPr>
        <w:t>divide driving instruction time into structured 2-hour operational sessions based on the students selected package tier.</w:t>
      </w:r>
    </w:p>
    <w:p w14:paraId="29B2D3A0" w14:textId="36B021EC" w:rsidR="00AC5B6A" w:rsidRDefault="00AC5B6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enable student users and office secretaries to create, modify, or cancel scheduled on-the-road driving lessons through an interactive calendar view.</w:t>
      </w:r>
    </w:p>
    <w:p w14:paraId="3980BF2C" w14:textId="36D9AC13" w:rsidR="00AC5B6A" w:rsidRDefault="00AC5B6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generate an unalterable audit log entry detailing the exact user ID and timestamp whenever a lesson reservation is created, modified, or cancelled.</w:t>
      </w:r>
    </w:p>
    <w:p w14:paraId="5B47368D" w14:textId="430396E4" w:rsidR="00AC5B6A" w:rsidRDefault="00AC5B6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display an online resting dashboard that visualizes a student’s practice test history, including the test name, time taken, score, and operational status.</w:t>
      </w:r>
    </w:p>
    <w:p w14:paraId="2558B52A" w14:textId="757AAAFC" w:rsidR="00AC5B6A" w:rsidRDefault="00AC5B6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compile a standardized data table within the driver notes panel displaying the lesson time, start hour, end hour, and corre</w:t>
      </w:r>
      <w:r w:rsidR="004B7A7F">
        <w:rPr>
          <w:rFonts w:ascii="Calibri" w:eastAsia="Calibri" w:hAnsi="Calibri" w:cs="Calibri"/>
          <w:color w:val="000000"/>
        </w:rPr>
        <w:t>sponding instructor feedback.</w:t>
      </w:r>
    </w:p>
    <w:p w14:paraId="28F64192" w14:textId="07737CF9" w:rsidR="004B7A7F" w:rsidRDefault="004B7A7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provide a toggle switch that allow admins to instantly disable any of the three standard service packages to halt new customer enrollments.</w:t>
      </w:r>
    </w:p>
    <w:p w14:paraId="07094C64" w14:textId="61AF8181" w:rsidR="004B7A7F" w:rsidRPr="004D28C8" w:rsidRDefault="004B7A7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display live notification banners across admin interfaces when automated updates regarding DMV rules, policies, or sample questions are received.</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187906C7" w:rsidR="001F5855" w:rsidRDefault="004B7A7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 xml:space="preserve">Target Roles and Persona Views: </w:t>
      </w:r>
      <w:r>
        <w:rPr>
          <w:rFonts w:ascii="Calibri" w:eastAsia="Calibri" w:hAnsi="Calibri" w:cs="Calibri"/>
          <w:color w:val="000000"/>
        </w:rPr>
        <w:t>The user interface must present custom layouts tailored to four key roles: Students, instructors, secretaries, and owners/IT.</w:t>
      </w:r>
    </w:p>
    <w:p w14:paraId="52CE89BF" w14:textId="57DE652E" w:rsidR="004B7A7F" w:rsidRDefault="004B7A7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lastRenderedPageBreak/>
        <w:t xml:space="preserve">Multi-Device Layout Adaptability: </w:t>
      </w:r>
      <w:r>
        <w:rPr>
          <w:rFonts w:ascii="Calibri" w:eastAsia="Calibri" w:hAnsi="Calibri" w:cs="Calibri"/>
          <w:color w:val="000000"/>
        </w:rPr>
        <w:t>The web app must adapt automatically across multiple browser layouts</w:t>
      </w:r>
      <w:r w:rsidR="00936A22">
        <w:rPr>
          <w:rFonts w:ascii="Calibri" w:eastAsia="Calibri" w:hAnsi="Calibri" w:cs="Calibri"/>
          <w:color w:val="000000"/>
        </w:rPr>
        <w:t>, dynamically rendering compressed interfaces for mobile field user and expanded data grids for office desktop screens.</w:t>
      </w:r>
    </w:p>
    <w:p w14:paraId="69DB3871" w14:textId="5DFB421E" w:rsidR="00936A22" w:rsidRDefault="00936A2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Dashboard Visual Structure:</w:t>
      </w:r>
      <w:r>
        <w:rPr>
          <w:rFonts w:ascii="Calibri" w:eastAsia="Calibri" w:hAnsi="Calibri" w:cs="Calibri"/>
          <w:color w:val="000000"/>
        </w:rPr>
        <w:t xml:space="preserve"> The core layout must be arranged according to the clients sketch: </w:t>
      </w:r>
      <w:r w:rsidRPr="00936A22">
        <w:rPr>
          <w:rFonts w:ascii="Calibri" w:eastAsia="Calibri" w:hAnsi="Calibri" w:cs="Calibri"/>
          <w:color w:val="000000"/>
        </w:rPr>
        <w:t>a centered top logo banner, a left column stacking the Online Test Progress block and tabular Driver Notes block, and a right column organizing Student Information, a text field for Special Needs, and dual thumbnail panels for the Driver Photo and Student Photo.</w:t>
      </w:r>
    </w:p>
    <w:p w14:paraId="0B2AF279" w14:textId="411CDB21" w:rsidR="00936A22" w:rsidRPr="004D28C8" w:rsidRDefault="00936A2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Input Formatting and Flow:</w:t>
      </w:r>
      <w:r>
        <w:rPr>
          <w:rFonts w:ascii="Calibri" w:eastAsia="Calibri" w:hAnsi="Calibri" w:cs="Calibri"/>
          <w:color w:val="000000"/>
        </w:rPr>
        <w:t xml:space="preserve"> The client registration and checkout pages must utilize clear text forms with automatic field validation to prevent incomplete submissions.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691F4F0A" w:rsidR="001F5855" w:rsidRDefault="00936A2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 xml:space="preserve">Continuous Field Connectivity: </w:t>
      </w:r>
      <w:r>
        <w:rPr>
          <w:rFonts w:ascii="Calibri" w:eastAsia="Calibri" w:hAnsi="Calibri" w:cs="Calibri"/>
          <w:color w:val="000000"/>
        </w:rPr>
        <w:t>It is assumed that driving instructors possess continuous, reliable cell service or mobile internet connections while in fleet cars to access the platform.</w:t>
      </w:r>
    </w:p>
    <w:p w14:paraId="2C0286A2" w14:textId="07743873" w:rsidR="00936A22" w:rsidRDefault="00936A2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Active External DMV Endpoints:</w:t>
      </w:r>
      <w:r>
        <w:rPr>
          <w:rFonts w:ascii="Calibri" w:eastAsia="Calibri" w:hAnsi="Calibri" w:cs="Calibri"/>
          <w:color w:val="000000"/>
        </w:rPr>
        <w:t xml:space="preserve"> It is assumed that the local DMV maintains accessible, standard automated data feeds or web services capable of pushing rule changes and test update notifications to the DriverPass app.</w:t>
      </w:r>
    </w:p>
    <w:p w14:paraId="57CE85DA" w14:textId="2724172A" w:rsidR="00936A22" w:rsidRDefault="00936A2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Client Tech Literacy:</w:t>
      </w:r>
      <w:r>
        <w:rPr>
          <w:rFonts w:ascii="Calibri" w:eastAsia="Calibri" w:hAnsi="Calibri" w:cs="Calibri"/>
          <w:color w:val="000000"/>
        </w:rPr>
        <w:t xml:space="preserve"> It is assumed that student users possess basic familiarity with web browsers and standard internet operations to complete their online courses and practice tests.</w:t>
      </w:r>
    </w:p>
    <w:p w14:paraId="50054593" w14:textId="1F553353" w:rsidR="00936A22" w:rsidRPr="004D28C8" w:rsidRDefault="00936A2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External Document Software:</w:t>
      </w:r>
      <w:r>
        <w:rPr>
          <w:rFonts w:ascii="Calibri" w:eastAsia="Calibri" w:hAnsi="Calibri" w:cs="Calibri"/>
          <w:color w:val="000000"/>
        </w:rPr>
        <w:t xml:space="preserve"> It is assumed that an admin user downloading offline datasets has access to software capable of opening .csv files like Excel.</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3F55BD3" w:rsidR="001F5855" w:rsidRDefault="00936A22"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 xml:space="preserve">No Offline Data Modifications: </w:t>
      </w:r>
      <w:r>
        <w:rPr>
          <w:rFonts w:ascii="Calibri" w:eastAsia="Calibri" w:hAnsi="Calibri" w:cs="Calibri"/>
          <w:color w:val="000000"/>
        </w:rPr>
        <w:t>Users cannot alter data records or modify reservations while offline. Data writes are strictly blocked unless a stabled internet connection is active, a safety limit enforced to prevent severe data redundancy and server synchronization overwrites.</w:t>
      </w:r>
    </w:p>
    <w:p w14:paraId="7B75F6BB" w14:textId="5A36ABD5" w:rsidR="00936A22" w:rsidRDefault="00936A22"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Immutable Core Package Code:</w:t>
      </w:r>
      <w:r>
        <w:rPr>
          <w:rFonts w:ascii="Calibri" w:eastAsia="Calibri" w:hAnsi="Calibri" w:cs="Calibri"/>
          <w:color w:val="000000"/>
        </w:rPr>
        <w:t xml:space="preserve"> The system built for the initial release cannot be dynamically customized with new modules or complex custom packages by non-technical staff; admins are limited purely to enabling or disabling the three default options provided.</w:t>
      </w:r>
    </w:p>
    <w:p w14:paraId="68A4C8C7" w14:textId="5352F621" w:rsidR="00936A22" w:rsidRPr="004D28C8" w:rsidRDefault="00283806"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Fixed Lesson Duress:</w:t>
      </w:r>
      <w:r>
        <w:rPr>
          <w:rFonts w:ascii="Calibri" w:eastAsia="Calibri" w:hAnsi="Calibri" w:cs="Calibri"/>
          <w:color w:val="000000"/>
        </w:rPr>
        <w:t xml:space="preserve"> The scheduling engine cannot accept or track fractional or non-standard time lengths; all on-the-road driving sessions are strictly constrained to 2 hour blocks.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1D9DA59A" w:rsidR="00927DCE" w:rsidRPr="0073026F" w:rsidRDefault="00D9578D" w:rsidP="00C924BA">
      <w:pPr>
        <w:suppressAutoHyphens/>
        <w:spacing w:after="0" w:line="240" w:lineRule="auto"/>
        <w:rPr>
          <w:rFonts w:ascii="Calibri" w:hAnsi="Calibri" w:cs="Calibri"/>
        </w:rPr>
      </w:pPr>
      <w:r w:rsidRPr="00D9578D">
        <w:rPr>
          <w:rFonts w:ascii="Calibri" w:eastAsia="Calibri" w:hAnsi="Calibri" w:cs="Calibri"/>
          <w:color w:val="000000"/>
        </w:rPr>
        <w:lastRenderedPageBreak/>
        <w:drawing>
          <wp:inline distT="0" distB="0" distL="0" distR="0" wp14:anchorId="43E6D6E1" wp14:editId="09CE5457">
            <wp:extent cx="3734519" cy="7305176"/>
            <wp:effectExtent l="0" t="0" r="0" b="0"/>
            <wp:docPr id="3453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8401" name=""/>
                    <pic:cNvPicPr/>
                  </pic:nvPicPr>
                  <pic:blipFill>
                    <a:blip r:embed="rId9"/>
                    <a:stretch>
                      <a:fillRect/>
                    </a:stretch>
                  </pic:blipFill>
                  <pic:spPr>
                    <a:xfrm>
                      <a:off x="0" y="0"/>
                      <a:ext cx="3734519" cy="7305176"/>
                    </a:xfrm>
                    <a:prstGeom prst="rect">
                      <a:avLst/>
                    </a:prstGeom>
                  </pic:spPr>
                </pic:pic>
              </a:graphicData>
            </a:graphic>
          </wp:inline>
        </w:drawing>
      </w:r>
    </w:p>
    <w:sectPr w:rsidR="00927DCE" w:rsidRPr="0073026F">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71E09" w14:textId="77777777" w:rsidR="00E66912" w:rsidRDefault="00E66912">
      <w:pPr>
        <w:spacing w:after="0" w:line="240" w:lineRule="auto"/>
      </w:pPr>
      <w:r>
        <w:separator/>
      </w:r>
    </w:p>
  </w:endnote>
  <w:endnote w:type="continuationSeparator" w:id="0">
    <w:p w14:paraId="3FC91DE7" w14:textId="77777777" w:rsidR="00E66912" w:rsidRDefault="00E669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5229E" w14:textId="77777777" w:rsidR="00E66912" w:rsidRDefault="00E66912">
      <w:pPr>
        <w:spacing w:after="0" w:line="240" w:lineRule="auto"/>
      </w:pPr>
      <w:r>
        <w:separator/>
      </w:r>
    </w:p>
  </w:footnote>
  <w:footnote w:type="continuationSeparator" w:id="0">
    <w:p w14:paraId="4FBFFA55" w14:textId="77777777" w:rsidR="00E66912" w:rsidRDefault="00E669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92523"/>
    <w:rsid w:val="000B78EB"/>
    <w:rsid w:val="0014411C"/>
    <w:rsid w:val="001F5855"/>
    <w:rsid w:val="0027235C"/>
    <w:rsid w:val="00283806"/>
    <w:rsid w:val="00405278"/>
    <w:rsid w:val="0047337E"/>
    <w:rsid w:val="004A24BF"/>
    <w:rsid w:val="004B7A7F"/>
    <w:rsid w:val="004D28C8"/>
    <w:rsid w:val="0059341E"/>
    <w:rsid w:val="0073026F"/>
    <w:rsid w:val="007C5FFC"/>
    <w:rsid w:val="0087013E"/>
    <w:rsid w:val="00880C7F"/>
    <w:rsid w:val="008F277B"/>
    <w:rsid w:val="009231F4"/>
    <w:rsid w:val="00927DCE"/>
    <w:rsid w:val="00936A22"/>
    <w:rsid w:val="009462E1"/>
    <w:rsid w:val="00AB1C3F"/>
    <w:rsid w:val="00AC5B6A"/>
    <w:rsid w:val="00AE38B2"/>
    <w:rsid w:val="00AF6495"/>
    <w:rsid w:val="00B56238"/>
    <w:rsid w:val="00C4115E"/>
    <w:rsid w:val="00C865DB"/>
    <w:rsid w:val="00C924BA"/>
    <w:rsid w:val="00D442C2"/>
    <w:rsid w:val="00D9578D"/>
    <w:rsid w:val="00E358DC"/>
    <w:rsid w:val="00E37306"/>
    <w:rsid w:val="00E66912"/>
    <w:rsid w:val="00EB28D7"/>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E7C11FDA-EEAC-4284-B866-73ECD5240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6</Pages>
  <Words>2279</Words>
  <Characters>11646</Characters>
  <Application>Microsoft Office Word</Application>
  <DocSecurity>0</DocSecurity>
  <Lines>253</Lines>
  <Paragraphs>174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Thompson, Christian</cp:lastModifiedBy>
  <cp:revision>3</cp:revision>
  <dcterms:created xsi:type="dcterms:W3CDTF">2026-09-22T16:21:00Z</dcterms:created>
  <dcterms:modified xsi:type="dcterms:W3CDTF">2026-09-22T17:20:00Z</dcterms:modified>
</cp:coreProperties>
</file>