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797BCAEC" w:rsidR="00061A50" w:rsidRDefault="00B41C44" w:rsidP="00B41C44">
      <w:pPr>
        <w:jc w:val="right"/>
      </w:pPr>
      <w:r>
        <w:t xml:space="preserve">Version </w:t>
      </w:r>
      <w:r w:rsidR="00C17391">
        <w:t>2</w:t>
      </w:r>
      <w:r>
        <w:t>.</w:t>
      </w:r>
      <w:r w:rsidR="00582B55">
        <w:t>1</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7D596C">
          <w:pPr>
            <w:pStyle w:val="TOC2"/>
            <w:tabs>
              <w:tab w:val="right" w:leader="dot" w:pos="9350"/>
            </w:tabs>
            <w:rPr>
              <w:rFonts w:eastAsiaTheme="minorEastAsia"/>
              <w:noProof/>
            </w:rPr>
          </w:pPr>
          <w:hyperlink w:anchor="_Toc12285775" w:history="1">
            <w:r w:rsidR="00BF0FF5" w:rsidRPr="00A73CE3">
              <w:rPr>
                <w:rStyle w:val="Hyperlink"/>
                <w:noProof/>
              </w:rPr>
              <w:t>Tools for the Workshop</w:t>
            </w:r>
            <w:r w:rsidR="00BF0FF5">
              <w:rPr>
                <w:noProof/>
                <w:webHidden/>
              </w:rPr>
              <w:tab/>
            </w:r>
            <w:r w:rsidR="00BF0FF5">
              <w:rPr>
                <w:noProof/>
                <w:webHidden/>
              </w:rPr>
              <w:fldChar w:fldCharType="begin"/>
            </w:r>
            <w:r w:rsidR="00BF0FF5">
              <w:rPr>
                <w:noProof/>
                <w:webHidden/>
              </w:rPr>
              <w:instrText xml:space="preserve"> PAGEREF _Toc12285775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681CE29B" w14:textId="162F1E98" w:rsidR="00BF0FF5" w:rsidRDefault="007D596C">
          <w:pPr>
            <w:pStyle w:val="TOC1"/>
            <w:tabs>
              <w:tab w:val="right" w:leader="dot" w:pos="9350"/>
            </w:tabs>
            <w:rPr>
              <w:rFonts w:eastAsiaTheme="minorEastAsia"/>
              <w:noProof/>
            </w:rPr>
          </w:pPr>
          <w:hyperlink w:anchor="_Toc12285776" w:history="1">
            <w:r w:rsidR="00BF0FF5" w:rsidRPr="00A73CE3">
              <w:rPr>
                <w:rStyle w:val="Hyperlink"/>
                <w:noProof/>
              </w:rPr>
              <w:t>eShopOnWeb Deployment Steps</w:t>
            </w:r>
            <w:r w:rsidR="00BF0FF5">
              <w:rPr>
                <w:noProof/>
                <w:webHidden/>
              </w:rPr>
              <w:tab/>
            </w:r>
            <w:r w:rsidR="00BF0FF5">
              <w:rPr>
                <w:noProof/>
                <w:webHidden/>
              </w:rPr>
              <w:fldChar w:fldCharType="begin"/>
            </w:r>
            <w:r w:rsidR="00BF0FF5">
              <w:rPr>
                <w:noProof/>
                <w:webHidden/>
              </w:rPr>
              <w:instrText xml:space="preserve"> PAGEREF _Toc12285776 \h </w:instrText>
            </w:r>
            <w:r w:rsidR="00BF0FF5">
              <w:rPr>
                <w:noProof/>
                <w:webHidden/>
              </w:rPr>
            </w:r>
            <w:r w:rsidR="00BF0FF5">
              <w:rPr>
                <w:noProof/>
                <w:webHidden/>
              </w:rPr>
              <w:fldChar w:fldCharType="separate"/>
            </w:r>
            <w:r w:rsidR="00BF0FF5">
              <w:rPr>
                <w:noProof/>
                <w:webHidden/>
              </w:rPr>
              <w:t>4</w:t>
            </w:r>
            <w:r w:rsidR="00BF0FF5">
              <w:rPr>
                <w:noProof/>
                <w:webHidden/>
              </w:rPr>
              <w:fldChar w:fldCharType="end"/>
            </w:r>
          </w:hyperlink>
        </w:p>
        <w:p w14:paraId="372E4F1E" w14:textId="0890CD53" w:rsidR="00BF0FF5" w:rsidRDefault="007D596C">
          <w:pPr>
            <w:pStyle w:val="TOC2"/>
            <w:tabs>
              <w:tab w:val="right" w:leader="dot" w:pos="9350"/>
            </w:tabs>
            <w:rPr>
              <w:rFonts w:eastAsiaTheme="minorEastAsia"/>
              <w:noProof/>
            </w:rPr>
          </w:pPr>
          <w:hyperlink w:anchor="_Toc12285777" w:history="1">
            <w:r w:rsidR="00BF0FF5" w:rsidRPr="00A73CE3">
              <w:rPr>
                <w:rStyle w:val="Hyperlink"/>
                <w:noProof/>
              </w:rPr>
              <w:t>Deploy from the Azure Cloud Shell in Azure Portal</w:t>
            </w:r>
            <w:r w:rsidR="00BF0FF5">
              <w:rPr>
                <w:noProof/>
                <w:webHidden/>
              </w:rPr>
              <w:tab/>
            </w:r>
            <w:r w:rsidR="00BF0FF5">
              <w:rPr>
                <w:noProof/>
                <w:webHidden/>
              </w:rPr>
              <w:fldChar w:fldCharType="begin"/>
            </w:r>
            <w:r w:rsidR="00BF0FF5">
              <w:rPr>
                <w:noProof/>
                <w:webHidden/>
              </w:rPr>
              <w:instrText xml:space="preserve"> PAGEREF _Toc12285777 \h </w:instrText>
            </w:r>
            <w:r w:rsidR="00BF0FF5">
              <w:rPr>
                <w:noProof/>
                <w:webHidden/>
              </w:rPr>
            </w:r>
            <w:r w:rsidR="00BF0FF5">
              <w:rPr>
                <w:noProof/>
                <w:webHidden/>
              </w:rPr>
              <w:fldChar w:fldCharType="separate"/>
            </w:r>
            <w:r w:rsidR="00BF0FF5">
              <w:rPr>
                <w:noProof/>
                <w:webHidden/>
              </w:rPr>
              <w:t>12</w:t>
            </w:r>
            <w:r w:rsidR="00BF0FF5">
              <w:rPr>
                <w:noProof/>
                <w:webHidden/>
              </w:rPr>
              <w:fldChar w:fldCharType="end"/>
            </w:r>
          </w:hyperlink>
        </w:p>
        <w:p w14:paraId="069E0094" w14:textId="487AA89B" w:rsidR="00BF0FF5" w:rsidRDefault="007D596C">
          <w:pPr>
            <w:pStyle w:val="TOC2"/>
            <w:tabs>
              <w:tab w:val="right" w:leader="dot" w:pos="9350"/>
            </w:tabs>
            <w:rPr>
              <w:rFonts w:eastAsiaTheme="minorEastAsia"/>
              <w:noProof/>
            </w:rPr>
          </w:pPr>
          <w:hyperlink w:anchor="_Toc12285778" w:history="1">
            <w:r w:rsidR="00BF0FF5" w:rsidRPr="00A73CE3">
              <w:rPr>
                <w:rStyle w:val="Hyperlink"/>
                <w:noProof/>
              </w:rPr>
              <w:t>Validation</w:t>
            </w:r>
            <w:r w:rsidR="00BF0FF5">
              <w:rPr>
                <w:noProof/>
                <w:webHidden/>
              </w:rPr>
              <w:tab/>
            </w:r>
            <w:r w:rsidR="00BF0FF5">
              <w:rPr>
                <w:noProof/>
                <w:webHidden/>
              </w:rPr>
              <w:fldChar w:fldCharType="begin"/>
            </w:r>
            <w:r w:rsidR="00BF0FF5">
              <w:rPr>
                <w:noProof/>
                <w:webHidden/>
              </w:rPr>
              <w:instrText xml:space="preserve"> PAGEREF _Toc12285778 \h </w:instrText>
            </w:r>
            <w:r w:rsidR="00BF0FF5">
              <w:rPr>
                <w:noProof/>
                <w:webHidden/>
              </w:rPr>
            </w:r>
            <w:r w:rsidR="00BF0FF5">
              <w:rPr>
                <w:noProof/>
                <w:webHidden/>
              </w:rPr>
              <w:fldChar w:fldCharType="separate"/>
            </w:r>
            <w:r w:rsidR="00BF0FF5">
              <w:rPr>
                <w:noProof/>
                <w:webHidden/>
              </w:rPr>
              <w:t>13</w:t>
            </w:r>
            <w:r w:rsidR="00BF0FF5">
              <w:rPr>
                <w:noProof/>
                <w:webHidden/>
              </w:rPr>
              <w:fldChar w:fldCharType="end"/>
            </w:r>
          </w:hyperlink>
        </w:p>
        <w:p w14:paraId="7688D699" w14:textId="2A63F750" w:rsidR="00BF0FF5" w:rsidRDefault="007D596C">
          <w:pPr>
            <w:pStyle w:val="TOC2"/>
            <w:tabs>
              <w:tab w:val="right" w:leader="dot" w:pos="9350"/>
            </w:tabs>
            <w:rPr>
              <w:rFonts w:eastAsiaTheme="minorEastAsia"/>
              <w:noProof/>
            </w:rPr>
          </w:pPr>
          <w:hyperlink w:anchor="_Toc12285779" w:history="1">
            <w:r w:rsidR="00BF0FF5" w:rsidRPr="00A73CE3">
              <w:rPr>
                <w:rStyle w:val="Hyperlink"/>
                <w:noProof/>
              </w:rPr>
              <w:t>Troubleshooting</w:t>
            </w:r>
            <w:r w:rsidR="00BF0FF5">
              <w:rPr>
                <w:noProof/>
                <w:webHidden/>
              </w:rPr>
              <w:tab/>
            </w:r>
            <w:r w:rsidR="00BF0FF5">
              <w:rPr>
                <w:noProof/>
                <w:webHidden/>
              </w:rPr>
              <w:fldChar w:fldCharType="begin"/>
            </w:r>
            <w:r w:rsidR="00BF0FF5">
              <w:rPr>
                <w:noProof/>
                <w:webHidden/>
              </w:rPr>
              <w:instrText xml:space="preserve"> PAGEREF _Toc12285779 \h </w:instrText>
            </w:r>
            <w:r w:rsidR="00BF0FF5">
              <w:rPr>
                <w:noProof/>
                <w:webHidden/>
              </w:rPr>
            </w:r>
            <w:r w:rsidR="00BF0FF5">
              <w:rPr>
                <w:noProof/>
                <w:webHidden/>
              </w:rPr>
              <w:fldChar w:fldCharType="separate"/>
            </w:r>
            <w:r w:rsidR="00BF0FF5">
              <w:rPr>
                <w:noProof/>
                <w:webHidden/>
              </w:rPr>
              <w:t>14</w:t>
            </w:r>
            <w:r w:rsidR="00BF0FF5">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12285774"/>
      <w:r>
        <w:lastRenderedPageBreak/>
        <w:t>Getting Started</w:t>
      </w:r>
      <w:bookmarkEnd w:id="0"/>
    </w:p>
    <w:p w14:paraId="3ECFCF01" w14:textId="104A267D" w:rsidR="00263E67" w:rsidRPr="00263E67" w:rsidRDefault="00263E67" w:rsidP="00263E67">
      <w:pPr>
        <w:pStyle w:val="Heading2"/>
      </w:pPr>
      <w:bookmarkStart w:id="1" w:name="_Toc12285775"/>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declare monitoringWorkShopName="yourinitials</w:t>
      </w:r>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r>
          <w:rPr>
            <w:rStyle w:val="Hyperlink"/>
            <w:rFonts w:ascii="Segoe UI" w:hAnsi="Segoe UI" w:cs="Segoe UI"/>
            <w:color w:val="0366D6"/>
            <w:sz w:val="21"/>
            <w:szCs w:val="21"/>
            <w:shd w:val="clear" w:color="auto" w:fill="F6F8FA"/>
          </w:rPr>
          <w:t>azuredeploy.parameters.json</w:t>
        </w:r>
      </w:hyperlink>
    </w:p>
    <w:p w14:paraId="6B141093" w14:textId="77777777" w:rsidR="00487C95" w:rsidRPr="00074105" w:rsidRDefault="00487C95" w:rsidP="00074105">
      <w:p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7D596C"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12285776"/>
      <w:r>
        <w:t xml:space="preserve">eShopOnWeb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sshkey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declare monitoringWorkShopName="</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r w:rsidR="00DC1F1D" w:rsidRPr="00DC1F1D">
        <w:rPr>
          <w:rStyle w:val="hljs-keyword"/>
          <w:rFonts w:ascii="Consolas" w:hAnsi="Consolas"/>
          <w:b/>
          <w:color w:val="0101FD"/>
          <w:sz w:val="21"/>
          <w:szCs w:val="21"/>
        </w:rPr>
        <w:t>az</w:t>
      </w:r>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group create --name $monitoringWorkShopName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D440A05" w:rsidR="006C6DA7" w:rsidRDefault="00765631" w:rsidP="00765631">
      <w:r w:rsidRPr="00765631">
        <w:rPr>
          <w:b/>
        </w:rPr>
        <w:lastRenderedPageBreak/>
        <w:t>Step 3:</w:t>
      </w:r>
      <w:r>
        <w:t xml:space="preserve"> </w:t>
      </w:r>
      <w:r w:rsidR="00A410BE">
        <w:t>Run the two lines to create the Key Vault</w:t>
      </w:r>
      <w:r w:rsidR="00003132">
        <w:t xml:space="preserve"> separately (or you will not get the password prompt)</w:t>
      </w:r>
      <w:r w:rsidR="00A410BE">
        <w:t>.  This is use</w:t>
      </w:r>
      <w:r w:rsidR="00284E48">
        <w:t>d</w:t>
      </w:r>
      <w:r w:rsidR="00A410BE">
        <w:t xml:space="preserve"> to store the password used for creating each of the VMs and to access the database that is deployed.  Remember we never hardcode passwords in ARM templates or PowerShell Scripts</w:t>
      </w:r>
      <w:r w:rsidR="00003132">
        <w:t>.  Do not use a $ in your password as it messes up our open source HammerDB software.</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monitoringWorkShopVaultName=</w:t>
      </w:r>
      <w:r w:rsidRPr="006C6DA7">
        <w:rPr>
          <w:rFonts w:ascii="Consolas" w:eastAsia="Times New Roman" w:hAnsi="Consolas" w:cs="Times New Roman"/>
          <w:color w:val="A31515"/>
          <w:sz w:val="18"/>
          <w:szCs w:val="18"/>
        </w:rPr>
        <w:t>$(echo $monitoringWorkShopName"MonWorkshopVault")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keyvault create --name $monitoringWorkShopVaultName -g $monitoringWorkShopName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33AC3F87" w:rsidR="006C6DA7" w:rsidRDefault="00765631" w:rsidP="006C6DA7">
      <w:r w:rsidRPr="00765631">
        <w:rPr>
          <w:b/>
        </w:rPr>
        <w:t>Step 4:</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zsh. If you are using zsh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Then run the line that creates the secret in the Azure KeyVault</w:t>
      </w:r>
    </w:p>
    <w:p w14:paraId="69E25A2A" w14:textId="7936501C" w:rsidR="006C6DA7" w:rsidRPr="00E24EEF" w:rsidRDefault="003B4041" w:rsidP="006C6DA7">
      <w:pPr>
        <w:rPr>
          <w:color w:val="000000"/>
        </w:rPr>
      </w:pPr>
      <w:r w:rsidRPr="006C6DA7">
        <w:rPr>
          <w:color w:val="000000"/>
        </w:rPr>
        <w:lastRenderedPageBreak/>
        <w:t xml:space="preserve">az keyvault secret set --vault-name $monitoringWorkShopVaultName --name </w:t>
      </w:r>
      <w:r w:rsidRPr="006C6DA7">
        <w:t>'VMPassword'</w:t>
      </w:r>
      <w:r w:rsidRPr="006C6DA7">
        <w:rPr>
          <w:color w:val="000000"/>
        </w:rPr>
        <w:t xml:space="preserve"> --value $PASSWORD</w:t>
      </w:r>
    </w:p>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51EB6ABF"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#Step 5:create Azure AD service principal for AKS, this will return your password for the Service Principal account</w:t>
      </w:r>
    </w:p>
    <w:p w14:paraId="4F6AF4B5"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FF"/>
          <w:sz w:val="18"/>
          <w:szCs w:val="18"/>
        </w:rPr>
        <w:t>declare</w:t>
      </w:r>
      <w:r w:rsidRPr="00074105">
        <w:rPr>
          <w:rFonts w:ascii="Consolas" w:eastAsia="Times New Roman" w:hAnsi="Consolas" w:cs="Times New Roman"/>
          <w:color w:val="000000"/>
          <w:sz w:val="18"/>
          <w:szCs w:val="18"/>
        </w:rPr>
        <w:t xml:space="preserve"> scope=</w:t>
      </w:r>
      <w:r w:rsidRPr="00074105">
        <w:rPr>
          <w:rFonts w:ascii="Consolas" w:eastAsia="Times New Roman" w:hAnsi="Consolas" w:cs="Times New Roman"/>
          <w:color w:val="A31515"/>
          <w:sz w:val="18"/>
          <w:szCs w:val="18"/>
        </w:rPr>
        <w:t>$(az group show -n $monitoringWorkShopName --query id -o tsv)</w:t>
      </w:r>
    </w:p>
    <w:p w14:paraId="553A9CFE"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00"/>
          <w:sz w:val="18"/>
          <w:szCs w:val="18"/>
        </w:rPr>
        <w:t xml:space="preserve">az ad sp create-for-rbac -n </w:t>
      </w:r>
      <w:r w:rsidRPr="00074105">
        <w:rPr>
          <w:rFonts w:ascii="Consolas" w:eastAsia="Times New Roman" w:hAnsi="Consolas" w:cs="Times New Roman"/>
          <w:color w:val="A31515"/>
          <w:sz w:val="18"/>
          <w:szCs w:val="18"/>
        </w:rPr>
        <w:t>"ready-$monitoringWorkShopName-aks-preday"</w:t>
      </w:r>
      <w:r w:rsidRPr="00074105">
        <w:rPr>
          <w:rFonts w:ascii="Consolas" w:eastAsia="Times New Roman" w:hAnsi="Consolas" w:cs="Times New Roman"/>
          <w:color w:val="000000"/>
          <w:sz w:val="18"/>
          <w:szCs w:val="18"/>
        </w:rPr>
        <w:t xml:space="preserve"> --role owner --scopes=</w:t>
      </w:r>
      <w:r w:rsidRPr="00074105">
        <w:rPr>
          <w:rFonts w:ascii="Consolas" w:eastAsia="Times New Roman" w:hAnsi="Consolas" w:cs="Times New Roman"/>
          <w:color w:val="A31515"/>
          <w:sz w:val="18"/>
          <w:szCs w:val="18"/>
        </w:rPr>
        <w:t>$(echo $scope)</w:t>
      </w:r>
      <w:r w:rsidRPr="00074105">
        <w:rPr>
          <w:rFonts w:ascii="Consolas" w:eastAsia="Times New Roman" w:hAnsi="Consolas" w:cs="Times New Roman"/>
          <w:color w:val="000000"/>
          <w:sz w:val="18"/>
          <w:szCs w:val="18"/>
        </w:rPr>
        <w:t xml:space="preserve"> --query password --output tsv</w:t>
      </w:r>
    </w:p>
    <w:p w14:paraId="44A5A2ED"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p>
    <w:p w14:paraId="21683218"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#Add your password for the Service Principal to the vault</w:t>
      </w:r>
    </w:p>
    <w:p w14:paraId="35568DF3"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00"/>
          <w:sz w:val="18"/>
          <w:szCs w:val="18"/>
        </w:rPr>
        <w:t xml:space="preserve">az keyvault secret set --vault-name $monitoringWorkShopVaultName --name </w:t>
      </w:r>
      <w:r w:rsidRPr="00074105">
        <w:rPr>
          <w:rFonts w:ascii="Consolas" w:eastAsia="Times New Roman" w:hAnsi="Consolas" w:cs="Times New Roman"/>
          <w:color w:val="A31515"/>
          <w:sz w:val="18"/>
          <w:szCs w:val="18"/>
        </w:rPr>
        <w:t>'SPPassword'</w:t>
      </w:r>
      <w:r w:rsidRPr="00074105">
        <w:rPr>
          <w:rFonts w:ascii="Consolas" w:eastAsia="Times New Roman" w:hAnsi="Consolas" w:cs="Times New Roman"/>
          <w:color w:val="000000"/>
          <w:sz w:val="18"/>
          <w:szCs w:val="18"/>
        </w:rPr>
        <w:t xml:space="preserve"> --value </w:t>
      </w:r>
      <w:r w:rsidRPr="00074105">
        <w:rPr>
          <w:rFonts w:ascii="Consolas" w:eastAsia="Times New Roman" w:hAnsi="Consolas" w:cs="Times New Roman"/>
          <w:color w:val="A31515"/>
          <w:sz w:val="18"/>
          <w:szCs w:val="18"/>
        </w:rPr>
        <w:t>'&lt;paste password here&gt;'</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4C2ED270"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sidR="00074105">
        <w:rPr>
          <w:noProof/>
        </w:rPr>
        <w:drawing>
          <wp:inline distT="0" distB="0" distL="0" distR="0" wp14:anchorId="3B4BF2AC" wp14:editId="0C7FAE4D">
            <wp:extent cx="5943600" cy="845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5820"/>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resourceid from here - </w:t>
      </w:r>
      <w:r w:rsidR="007C7A5C" w:rsidRPr="00765631">
        <w:rPr>
          <w:rFonts w:cstheme="minorHAnsi"/>
        </w:rPr>
        <w:br/>
      </w:r>
      <w:r w:rsidR="006C6DA7" w:rsidRPr="006C6DA7">
        <w:rPr>
          <w:rFonts w:ascii="Consolas" w:eastAsia="Times New Roman" w:hAnsi="Consolas" w:cs="Times New Roman"/>
          <w:color w:val="000000"/>
          <w:sz w:val="18"/>
          <w:szCs w:val="18"/>
        </w:rPr>
        <w:t xml:space="preserve">az keyvault show --name $monitoringWorkShopVaultName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VMSSazuredeploy.json</w:t>
      </w:r>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Azuredeploy.parameters.json</w:t>
      </w:r>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*.json</w:t>
      </w:r>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r w:rsidRPr="00A7606D">
        <w:rPr>
          <w:rFonts w:ascii="Consolas" w:eastAsia="Times New Roman" w:hAnsi="Consolas" w:cs="Times New Roman"/>
          <w:color w:val="000000"/>
          <w:sz w:val="18"/>
          <w:szCs w:val="18"/>
        </w:rPr>
        <w:t>az group deployment create --name monitoringWorkShopDeployment -g $monitoringWorkShopName --template-file VMSSazuredeploy.json --parameters @azuredeploy.parameters.json</w:t>
      </w:r>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1D24B48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242F3F98" w14:textId="12A546C8" w:rsidR="00582B55" w:rsidRPr="00582B55" w:rsidRDefault="00582B55" w:rsidP="00765631">
      <w:pPr>
        <w:pStyle w:val="NormalWeb"/>
        <w:shd w:val="clear" w:color="auto" w:fill="FFFFFF"/>
        <w:spacing w:after="0"/>
        <w:rPr>
          <w:rFonts w:asciiTheme="minorHAnsi" w:hAnsiTheme="minorHAnsi" w:cstheme="minorHAnsi"/>
          <w:i/>
          <w:iCs/>
          <w:sz w:val="22"/>
          <w:szCs w:val="22"/>
        </w:rPr>
      </w:pPr>
      <w:r w:rsidRPr="00582B55">
        <w:rPr>
          <w:rFonts w:asciiTheme="minorHAnsi" w:hAnsiTheme="minorHAnsi" w:cstheme="minorHAnsi"/>
          <w:i/>
          <w:iCs/>
          <w:sz w:val="22"/>
          <w:szCs w:val="22"/>
        </w:rPr>
        <w:t>Note:</w:t>
      </w:r>
      <w:r w:rsidRPr="00582B55">
        <w:rPr>
          <w:i/>
          <w:iCs/>
        </w:rPr>
        <w:t xml:space="preserve"> </w:t>
      </w:r>
      <w:r w:rsidRPr="00582B55">
        <w:rPr>
          <w:rFonts w:asciiTheme="minorHAnsi" w:hAnsiTheme="minorHAnsi" w:cstheme="minorHAnsi"/>
          <w:i/>
          <w:iCs/>
          <w:sz w:val="22"/>
          <w:szCs w:val="22"/>
        </w:rPr>
        <w:t>User Access Administrator role is required to complete the Container Insights Challenge</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Rerun the Step 1 declare lines for monitoringWorkshopName and location.</w:t>
      </w:r>
      <w:r>
        <w:rPr>
          <w:rFonts w:asciiTheme="minorHAnsi" w:hAnsiTheme="minorHAnsi" w:cstheme="minorHAnsi"/>
          <w:sz w:val="22"/>
          <w:szCs w:val="22"/>
        </w:rPr>
        <w:br/>
      </w:r>
      <w:r>
        <w:rPr>
          <w:noProof/>
        </w:rPr>
        <w:drawing>
          <wp:inline distT="0" distB="0" distL="0" distR="0" wp14:anchorId="100A1552" wp14:editId="75D9B481">
            <wp:extent cx="5943600" cy="571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7710"/>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r w:rsidRPr="00C17391">
        <w:rPr>
          <w:rFonts w:ascii="Consolas" w:eastAsia="Times New Roman" w:hAnsi="Consolas" w:cs="Times New Roman"/>
          <w:color w:val="000000"/>
          <w:sz w:val="18"/>
          <w:szCs w:val="18"/>
        </w:rPr>
        <w:t>az group create --name $monitoringWorkShopName</w:t>
      </w:r>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0869A0EF" w14:textId="77777777" w:rsidR="00914D1B" w:rsidRDefault="00914D1B" w:rsidP="00C17391">
      <w:pPr>
        <w:shd w:val="clear" w:color="auto" w:fill="FFFFFF"/>
        <w:spacing w:line="240" w:lineRule="atLeast"/>
        <w:rPr>
          <w:rFonts w:cstheme="minorHAnsi"/>
        </w:rPr>
      </w:pPr>
    </w:p>
    <w:p w14:paraId="40ED215A" w14:textId="55B6B869" w:rsidR="00914D1B" w:rsidRDefault="00914D1B" w:rsidP="00C17391">
      <w:pPr>
        <w:shd w:val="clear" w:color="auto" w:fill="FFFFFF"/>
        <w:spacing w:line="240" w:lineRule="atLeast"/>
        <w:rPr>
          <w:rFonts w:cstheme="minorHAnsi"/>
        </w:rPr>
      </w:pPr>
      <w:r>
        <w:rPr>
          <w:rFonts w:cstheme="minorHAnsi"/>
        </w:rPr>
        <w:t xml:space="preserve">Find your AppId. </w:t>
      </w:r>
      <w:r>
        <w:rPr>
          <w:rFonts w:cstheme="minorHAnsi"/>
        </w:rPr>
        <w:t xml:space="preserve">You can find your AppId in the </w:t>
      </w:r>
      <w:r>
        <w:rPr>
          <w:rFonts w:cstheme="minorHAnsi"/>
        </w:rPr>
        <w:t xml:space="preserve">Azure </w:t>
      </w:r>
      <w:r>
        <w:rPr>
          <w:rFonts w:cstheme="minorHAnsi"/>
        </w:rPr>
        <w:t>Porta</w:t>
      </w:r>
      <w:r>
        <w:rPr>
          <w:rFonts w:cstheme="minorHAnsi"/>
        </w:rPr>
        <w:t xml:space="preserve">l under </w:t>
      </w:r>
      <w:r>
        <w:rPr>
          <w:rFonts w:cstheme="minorHAnsi"/>
        </w:rPr>
        <w:t>Azure Active Directory… App Registrations</w:t>
      </w:r>
    </w:p>
    <w:p w14:paraId="4A984D08" w14:textId="64AC4C04"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Find the ObjectId for your AppId</w:t>
      </w:r>
      <w:r w:rsidR="00914D1B">
        <w:rPr>
          <w:rFonts w:cstheme="minorHAnsi"/>
        </w:rPr>
        <w:t xml:space="preserve"> –</w:t>
      </w:r>
      <w:r>
        <w:rPr>
          <w:rFonts w:cstheme="minorHAnsi"/>
        </w:rPr>
        <w:br/>
      </w:r>
      <w:r w:rsidRPr="00C17391">
        <w:rPr>
          <w:rFonts w:ascii="Consolas" w:eastAsia="Times New Roman" w:hAnsi="Consolas" w:cs="Times New Roman"/>
          <w:color w:val="008000"/>
          <w:sz w:val="18"/>
          <w:szCs w:val="18"/>
        </w:rPr>
        <w:t>#Find your Service Principal Object ID</w:t>
      </w:r>
    </w:p>
    <w:p w14:paraId="63A9B2B8" w14:textId="1CCA982D" w:rsidR="001011A4" w:rsidRDefault="001011A4" w:rsidP="00C17391">
      <w:pPr>
        <w:shd w:val="clear" w:color="auto" w:fill="FFFFFF"/>
        <w:spacing w:line="240" w:lineRule="atLeast"/>
        <w:rPr>
          <w:rFonts w:ascii="Consolas" w:eastAsia="Times New Roman" w:hAnsi="Consolas" w:cs="Times New Roman"/>
          <w:color w:val="008000"/>
          <w:sz w:val="18"/>
          <w:szCs w:val="18"/>
        </w:rPr>
      </w:pPr>
      <w:r w:rsidRPr="00C17391">
        <w:rPr>
          <w:rFonts w:ascii="Consolas" w:eastAsia="Times New Roman" w:hAnsi="Consolas" w:cs="Times New Roman"/>
          <w:color w:val="000000"/>
          <w:sz w:val="18"/>
          <w:szCs w:val="18"/>
        </w:rPr>
        <w:t xml:space="preserve">az ad sp show --id </w:t>
      </w:r>
      <w:r w:rsidRPr="00C17391">
        <w:rPr>
          <w:rFonts w:ascii="Consolas" w:eastAsia="Times New Roman" w:hAnsi="Consolas" w:cs="Times New Roman"/>
          <w:color w:val="A31515"/>
          <w:sz w:val="18"/>
          <w:szCs w:val="18"/>
        </w:rPr>
        <w:t>'</w:t>
      </w:r>
      <w:r w:rsidR="00E9120F">
        <w:rPr>
          <w:rFonts w:ascii="Consolas" w:eastAsia="Times New Roman" w:hAnsi="Consolas" w:cs="Times New Roman"/>
          <w:color w:val="A31515"/>
          <w:sz w:val="18"/>
          <w:szCs w:val="18"/>
        </w:rPr>
        <w:t>&lt;Service Principal ClientId&gt;</w:t>
      </w:r>
      <w:r w:rsidRPr="00C17391">
        <w:rPr>
          <w:rFonts w:ascii="Consolas" w:eastAsia="Times New Roman" w:hAnsi="Consolas" w:cs="Times New Roman"/>
          <w:color w:val="A31515"/>
          <w:sz w:val="18"/>
          <w:szCs w:val="18"/>
        </w:rPr>
        <w:t>'</w:t>
      </w:r>
      <w:r w:rsidRPr="00C17391">
        <w:rPr>
          <w:rFonts w:ascii="Consolas" w:eastAsia="Times New Roman" w:hAnsi="Consolas" w:cs="Times New Roman"/>
          <w:color w:val="000000"/>
          <w:sz w:val="18"/>
          <w:szCs w:val="18"/>
        </w:rPr>
        <w:t xml:space="preserve"> --query objectId</w:t>
      </w:r>
    </w:p>
    <w:p w14:paraId="6B39365F" w14:textId="46A10C4F" w:rsidR="00C17391" w:rsidRPr="00C17391" w:rsidRDefault="00C17391" w:rsidP="00C17391">
      <w:r>
        <w:t xml:space="preserve">Update the </w:t>
      </w:r>
      <w:r w:rsidR="001011A4">
        <w:t>aksdeploy.parameters.json file</w:t>
      </w:r>
      <w:r w:rsidR="001011A4">
        <w:br/>
      </w:r>
      <w:r w:rsidR="00074105">
        <w:rPr>
          <w:noProof/>
        </w:rPr>
        <w:drawing>
          <wp:inline distT="0" distB="0" distL="0" distR="0" wp14:anchorId="2B621F59" wp14:editId="29E73262">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704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Save your aksdeploy.parameters.json file and upload both the aksdeploy.json and aksdeploy.parameters.json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lastRenderedPageBreak/>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r w:rsidRPr="001011A4">
        <w:rPr>
          <w:rFonts w:ascii="Consolas" w:eastAsia="Times New Roman" w:hAnsi="Consolas" w:cs="Times New Roman"/>
          <w:color w:val="000000"/>
          <w:sz w:val="18"/>
          <w:szCs w:val="18"/>
        </w:rPr>
        <w:t>az group deployment create --name aksmonitoringWorkShopDeployment -g $monitoringWorkShopName</w:t>
      </w:r>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aksdeploy.json --parameters aksdeploy.parameters.json</w:t>
      </w:r>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7827CE0A" w:rsidR="00C17391"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deployment has completed, we need to do one more thing.  When you have enabled </w:t>
      </w:r>
      <w:r w:rsidRPr="00E9120F">
        <w:rPr>
          <w:rFonts w:asciiTheme="minorHAnsi" w:hAnsiTheme="minorHAnsi" w:cstheme="minorHAnsi"/>
          <w:sz w:val="22"/>
          <w:szCs w:val="22"/>
        </w:rPr>
        <w:t>Kubernetes RBAC authorization, you will need to apply cluster role bindin</w:t>
      </w:r>
      <w:r>
        <w:rPr>
          <w:rFonts w:asciiTheme="minorHAnsi" w:hAnsiTheme="minorHAnsi" w:cstheme="minorHAnsi"/>
          <w:sz w:val="22"/>
          <w:szCs w:val="22"/>
        </w:rPr>
        <w:t>g for live logs to work.</w:t>
      </w:r>
    </w:p>
    <w:p w14:paraId="755993D7" w14:textId="08898CBB" w:rsidR="00E9120F" w:rsidRDefault="00E9120F" w:rsidP="00765631">
      <w:pPr>
        <w:pStyle w:val="NormalWeb"/>
        <w:shd w:val="clear" w:color="auto" w:fill="FFFFFF"/>
        <w:spacing w:after="0"/>
        <w:rPr>
          <w:rFonts w:asciiTheme="minorHAnsi" w:hAnsiTheme="minorHAnsi" w:cstheme="minorHAnsi"/>
          <w:sz w:val="22"/>
          <w:szCs w:val="22"/>
        </w:rPr>
      </w:pPr>
    </w:p>
    <w:p w14:paraId="1FE88B85" w14:textId="3EB0D167" w:rsidR="00E9120F" w:rsidRDefault="007D596C" w:rsidP="00765631">
      <w:pPr>
        <w:pStyle w:val="NormalWeb"/>
        <w:shd w:val="clear" w:color="auto" w:fill="FFFFFF"/>
        <w:spacing w:after="0"/>
        <w:rPr>
          <w:rFonts w:asciiTheme="minorHAnsi" w:hAnsiTheme="minorHAnsi" w:cstheme="minorHAnsi"/>
          <w:sz w:val="22"/>
          <w:szCs w:val="22"/>
        </w:rPr>
      </w:pPr>
      <w:hyperlink r:id="rId36" w:history="1">
        <w:r w:rsidR="00E9120F" w:rsidRPr="00C80F8A">
          <w:rPr>
            <w:rStyle w:val="Hyperlink"/>
            <w:rFonts w:asciiTheme="minorHAnsi" w:hAnsiTheme="minorHAnsi" w:cstheme="minorHAnsi"/>
            <w:sz w:val="22"/>
            <w:szCs w:val="22"/>
          </w:rPr>
          <w:t>https://docs.microsoft.com/en-us/azure/azure-monitor/insights/container-insights-live-logs</w:t>
        </w:r>
      </w:hyperlink>
    </w:p>
    <w:p w14:paraId="170AE390" w14:textId="205E3B5B" w:rsidR="00E9120F" w:rsidRDefault="00E9120F" w:rsidP="00765631">
      <w:pPr>
        <w:pStyle w:val="NormalWeb"/>
        <w:shd w:val="clear" w:color="auto" w:fill="FFFFFF"/>
        <w:spacing w:after="0"/>
        <w:rPr>
          <w:rFonts w:asciiTheme="minorHAnsi" w:hAnsiTheme="minorHAnsi" w:cstheme="minorHAnsi"/>
          <w:sz w:val="22"/>
          <w:szCs w:val="22"/>
        </w:rPr>
      </w:pPr>
    </w:p>
    <w:p w14:paraId="5A17CADA" w14:textId="65D284A6" w:rsidR="00E9120F" w:rsidRDefault="00914D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Upload LogReaderRBAC.yaml to your cloud shell and f</w:t>
      </w:r>
      <w:r w:rsidR="00E9120F">
        <w:rPr>
          <w:rFonts w:asciiTheme="minorHAnsi" w:hAnsiTheme="minorHAnsi" w:cstheme="minorHAnsi"/>
          <w:sz w:val="22"/>
          <w:szCs w:val="22"/>
        </w:rPr>
        <w:t xml:space="preserve">rom your deployment script (DeployMonWorkshopEnv.sh), run the following lines: </w:t>
      </w:r>
    </w:p>
    <w:p w14:paraId="002EFAB5" w14:textId="25549CFD" w:rsidR="00E9120F" w:rsidRDefault="00E9120F" w:rsidP="00765631">
      <w:pPr>
        <w:pStyle w:val="NormalWeb"/>
        <w:shd w:val="clear" w:color="auto" w:fill="FFFFFF"/>
        <w:spacing w:after="0"/>
        <w:rPr>
          <w:rFonts w:asciiTheme="minorHAnsi" w:hAnsiTheme="minorHAnsi" w:cstheme="minorHAnsi"/>
          <w:sz w:val="22"/>
          <w:szCs w:val="22"/>
        </w:rPr>
      </w:pPr>
    </w:p>
    <w:p w14:paraId="3BF1D6DC"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 xml:space="preserve">#Once the AKS cluster is deployed and because we enabled Kubernetes </w:t>
      </w:r>
    </w:p>
    <w:p w14:paraId="47CC8977"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#RBAC authorization, you will need to apply cluster role binding to use Live Logs</w:t>
      </w:r>
    </w:p>
    <w:p w14:paraId="0CC2886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
    <w:p w14:paraId="1DF6A52A"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#Connect to your cluster</w:t>
      </w:r>
    </w:p>
    <w:p w14:paraId="1A2B1161" w14:textId="14E8F368"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az aks get-credentials --resource-group $monitoringWorkShopName</w:t>
      </w:r>
      <w:r w:rsidRPr="00E9120F">
        <w:rPr>
          <w:rFonts w:ascii="Consolas" w:eastAsia="Times New Roman" w:hAnsi="Consolas" w:cs="Times New Roman"/>
          <w:color w:val="A31515"/>
          <w:sz w:val="18"/>
          <w:szCs w:val="18"/>
        </w:rPr>
        <w:t>"-AKS"</w:t>
      </w:r>
      <w:r w:rsidRPr="00E9120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w:t>
      </w:r>
      <w:r w:rsidRPr="00E9120F">
        <w:rPr>
          <w:rFonts w:ascii="Consolas" w:eastAsia="Times New Roman" w:hAnsi="Consolas" w:cs="Times New Roman"/>
          <w:color w:val="000000"/>
          <w:sz w:val="18"/>
          <w:szCs w:val="18"/>
        </w:rPr>
        <w:t>name</w:t>
      </w:r>
      <w:r>
        <w:rPr>
          <w:rFonts w:ascii="Consolas" w:eastAsia="Times New Roman" w:hAnsi="Consolas" w:cs="Times New Roman"/>
          <w:color w:val="000000"/>
          <w:sz w:val="18"/>
          <w:szCs w:val="18"/>
        </w:rPr>
        <w:t xml:space="preserve"> </w:t>
      </w:r>
      <w:r w:rsidRPr="00E9120F">
        <w:rPr>
          <w:rFonts w:ascii="Consolas" w:eastAsia="Times New Roman" w:hAnsi="Consolas" w:cs="Times New Roman"/>
          <w:color w:val="000000"/>
          <w:sz w:val="18"/>
          <w:szCs w:val="18"/>
        </w:rPr>
        <w:t>$monitoringWorkShopName</w:t>
      </w:r>
      <w:r w:rsidRPr="00E9120F">
        <w:rPr>
          <w:rFonts w:ascii="Consolas" w:eastAsia="Times New Roman" w:hAnsi="Consolas" w:cs="Times New Roman"/>
          <w:color w:val="A31515"/>
          <w:sz w:val="18"/>
          <w:szCs w:val="18"/>
        </w:rPr>
        <w:t>"aksdemo"</w:t>
      </w:r>
    </w:p>
    <w:p w14:paraId="014676E8"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#use this to test your connection</w:t>
      </w:r>
    </w:p>
    <w:p w14:paraId="074C4C65"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kubectl get nodes</w:t>
      </w:r>
    </w:p>
    <w:p w14:paraId="151B755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#deploy the cluster role bindings</w:t>
      </w:r>
    </w:p>
    <w:p w14:paraId="5970735D"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kubectl create -f LogReaderRBAC.yaml</w:t>
      </w:r>
    </w:p>
    <w:p w14:paraId="3A176855" w14:textId="77777777" w:rsidR="00E9120F" w:rsidRPr="00C17391" w:rsidRDefault="00E9120F"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3" w:name="_Toc12285777"/>
      <w:r w:rsidRPr="00A25314">
        <w:t>Deploy from the Azure Cloud Shell</w:t>
      </w:r>
      <w:r w:rsidR="00D837D0">
        <w:t xml:space="preserve"> in Azure Portal</w:t>
      </w:r>
      <w:bookmarkEnd w:id="3"/>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mkdir ~/clouddrive/source/ReadyAzureMonitoringWorkshop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~/clouddrive/source/ReadyAzureMonitoringWorkshop</w:t>
      </w:r>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code .</w:t>
      </w:r>
    </w:p>
    <w:p w14:paraId="3C436A91" w14:textId="60E8C3C0" w:rsidR="00A25314" w:rsidRPr="00A25314" w:rsidRDefault="00A25314" w:rsidP="00AC546A">
      <w:pPr>
        <w:pStyle w:val="IntenseQuote"/>
      </w:pPr>
      <w:r w:rsidRPr="00A25314">
        <w:t>--- follow steps 'DeployMon</w:t>
      </w:r>
      <w:r w:rsidR="00E64750">
        <w:t>Workshop</w:t>
      </w:r>
      <w:r w:rsidRPr="00A25314">
        <w:t>Env.sh' from the doc</w:t>
      </w:r>
      <w:r w:rsidR="00FA7868">
        <w:t>s</w:t>
      </w:r>
      <w:bookmarkStart w:id="4" w:name="_GoBack"/>
      <w:bookmarkEnd w:id="4"/>
      <w:r w:rsidRPr="00A25314">
        <w:t>.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t>Validation</w:t>
      </w:r>
      <w:bookmarkEnd w:id="5"/>
    </w:p>
    <w:p w14:paraId="654A93E2" w14:textId="26639BBC"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both ARM deployments are completed</w:t>
      </w:r>
      <w:r w:rsidR="00FA7868">
        <w:rPr>
          <w:rFonts w:asciiTheme="minorHAnsi" w:hAnsiTheme="minorHAnsi" w:cstheme="minorHAnsi"/>
          <w:sz w:val="22"/>
          <w:szCs w:val="22"/>
        </w:rPr>
        <w:t>,</w:t>
      </w:r>
      <w:r w:rsidR="001011A4">
        <w:rPr>
          <w:rFonts w:asciiTheme="minorHAnsi" w:hAnsiTheme="minorHAnsi" w:cstheme="minorHAnsi"/>
          <w:sz w:val="22"/>
          <w:szCs w:val="22"/>
        </w:rPr>
        <w:t xml:space="preserve"> </w:t>
      </w:r>
      <w:r w:rsidR="00FA7868">
        <w:rPr>
          <w:rFonts w:asciiTheme="minorHAnsi" w:hAnsiTheme="minorHAnsi" w:cstheme="minorHAnsi"/>
          <w:sz w:val="22"/>
          <w:szCs w:val="22"/>
        </w:rPr>
        <w:t>navigate to the</w:t>
      </w:r>
      <w:r w:rsidR="00681046">
        <w:rPr>
          <w:rFonts w:asciiTheme="minorHAnsi" w:hAnsiTheme="minorHAnsi" w:cstheme="minorHAnsi"/>
          <w:sz w:val="22"/>
          <w:szCs w:val="22"/>
        </w:rPr>
        <w:t xml:space="preserve"> Outputs section </w:t>
      </w:r>
      <w:r w:rsidR="00FA7868">
        <w:rPr>
          <w:rFonts w:asciiTheme="minorHAnsi" w:hAnsiTheme="minorHAnsi" w:cstheme="minorHAnsi"/>
          <w:sz w:val="22"/>
          <w:szCs w:val="22"/>
        </w:rPr>
        <w:t xml:space="preserve">of the VMSS deployment and </w:t>
      </w:r>
      <w:r w:rsidR="00681046">
        <w:rPr>
          <w:rFonts w:asciiTheme="minorHAnsi" w:hAnsiTheme="minorHAnsi" w:cstheme="minorHAnsi"/>
          <w:sz w:val="22"/>
          <w:szCs w:val="22"/>
        </w:rPr>
        <w:t>copy the scaleSetPIPDNSname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w:t>
      </w:r>
      <w:r w:rsidR="00E64750">
        <w:rPr>
          <w:rFonts w:asciiTheme="minorHAnsi" w:hAnsiTheme="minorHAnsi" w:cstheme="minorHAnsi"/>
          <w:sz w:val="22"/>
          <w:szCs w:val="22"/>
        </w:rPr>
        <w:t>OnWeb</w:t>
      </w:r>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1"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2"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3"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4"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5"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66089" w14:textId="77777777" w:rsidR="007D596C" w:rsidRDefault="007D596C" w:rsidP="00765631">
      <w:pPr>
        <w:spacing w:after="0" w:line="240" w:lineRule="auto"/>
      </w:pPr>
      <w:r>
        <w:separator/>
      </w:r>
    </w:p>
  </w:endnote>
  <w:endnote w:type="continuationSeparator" w:id="0">
    <w:p w14:paraId="010FEA31" w14:textId="77777777" w:rsidR="007D596C" w:rsidRDefault="007D596C"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36025" w14:textId="77777777" w:rsidR="007D596C" w:rsidRDefault="007D596C" w:rsidP="00765631">
      <w:pPr>
        <w:spacing w:after="0" w:line="240" w:lineRule="auto"/>
      </w:pPr>
      <w:r>
        <w:separator/>
      </w:r>
    </w:p>
  </w:footnote>
  <w:footnote w:type="continuationSeparator" w:id="0">
    <w:p w14:paraId="59CD1052" w14:textId="77777777" w:rsidR="007D596C" w:rsidRDefault="007D596C"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03132"/>
    <w:rsid w:val="00022753"/>
    <w:rsid w:val="000570D9"/>
    <w:rsid w:val="00061A50"/>
    <w:rsid w:val="00074105"/>
    <w:rsid w:val="000E70FA"/>
    <w:rsid w:val="001011A4"/>
    <w:rsid w:val="001012FC"/>
    <w:rsid w:val="00112D54"/>
    <w:rsid w:val="00113037"/>
    <w:rsid w:val="00171524"/>
    <w:rsid w:val="0020231A"/>
    <w:rsid w:val="002235AA"/>
    <w:rsid w:val="00242FF5"/>
    <w:rsid w:val="002535E2"/>
    <w:rsid w:val="00263E67"/>
    <w:rsid w:val="00284E48"/>
    <w:rsid w:val="00292726"/>
    <w:rsid w:val="002C3DC0"/>
    <w:rsid w:val="002C7A79"/>
    <w:rsid w:val="002D131D"/>
    <w:rsid w:val="00331B33"/>
    <w:rsid w:val="003326B7"/>
    <w:rsid w:val="00337026"/>
    <w:rsid w:val="003470F5"/>
    <w:rsid w:val="00353AA2"/>
    <w:rsid w:val="00353F89"/>
    <w:rsid w:val="003B4041"/>
    <w:rsid w:val="003C37E2"/>
    <w:rsid w:val="0041617E"/>
    <w:rsid w:val="0044127C"/>
    <w:rsid w:val="00452CC4"/>
    <w:rsid w:val="00487C95"/>
    <w:rsid w:val="004A2524"/>
    <w:rsid w:val="00504435"/>
    <w:rsid w:val="00527B22"/>
    <w:rsid w:val="00531014"/>
    <w:rsid w:val="0055450F"/>
    <w:rsid w:val="00582B55"/>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7D596C"/>
    <w:rsid w:val="0082043B"/>
    <w:rsid w:val="00862591"/>
    <w:rsid w:val="008772D7"/>
    <w:rsid w:val="00887484"/>
    <w:rsid w:val="00892CB1"/>
    <w:rsid w:val="009035F9"/>
    <w:rsid w:val="00914D1B"/>
    <w:rsid w:val="00916E99"/>
    <w:rsid w:val="009A0542"/>
    <w:rsid w:val="00A1099B"/>
    <w:rsid w:val="00A1349E"/>
    <w:rsid w:val="00A25314"/>
    <w:rsid w:val="00A410BE"/>
    <w:rsid w:val="00A61162"/>
    <w:rsid w:val="00A7606D"/>
    <w:rsid w:val="00AB73C1"/>
    <w:rsid w:val="00AC546A"/>
    <w:rsid w:val="00B41C44"/>
    <w:rsid w:val="00BB5C1B"/>
    <w:rsid w:val="00BC1341"/>
    <w:rsid w:val="00BC55DF"/>
    <w:rsid w:val="00BD4301"/>
    <w:rsid w:val="00BF0FF5"/>
    <w:rsid w:val="00C17391"/>
    <w:rsid w:val="00CA6B3C"/>
    <w:rsid w:val="00CC7611"/>
    <w:rsid w:val="00D04387"/>
    <w:rsid w:val="00D07316"/>
    <w:rsid w:val="00D837D0"/>
    <w:rsid w:val="00DC1F1D"/>
    <w:rsid w:val="00E04F07"/>
    <w:rsid w:val="00E17869"/>
    <w:rsid w:val="00E24EEF"/>
    <w:rsid w:val="00E64750"/>
    <w:rsid w:val="00E71B77"/>
    <w:rsid w:val="00E770E3"/>
    <w:rsid w:val="00E9120F"/>
    <w:rsid w:val="00EB65D3"/>
    <w:rsid w:val="00EF43BB"/>
    <w:rsid w:val="00F362B8"/>
    <w:rsid w:val="00F639C8"/>
    <w:rsid w:val="00F75448"/>
    <w:rsid w:val="00FA786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509">
      <w:bodyDiv w:val="1"/>
      <w:marLeft w:val="0"/>
      <w:marRight w:val="0"/>
      <w:marTop w:val="0"/>
      <w:marBottom w:val="0"/>
      <w:divBdr>
        <w:top w:val="none" w:sz="0" w:space="0" w:color="auto"/>
        <w:left w:val="none" w:sz="0" w:space="0" w:color="auto"/>
        <w:bottom w:val="none" w:sz="0" w:space="0" w:color="auto"/>
        <w:right w:val="none" w:sz="0" w:space="0" w:color="auto"/>
      </w:divBdr>
      <w:divsChild>
        <w:div w:id="848835245">
          <w:marLeft w:val="0"/>
          <w:marRight w:val="0"/>
          <w:marTop w:val="0"/>
          <w:marBottom w:val="0"/>
          <w:divBdr>
            <w:top w:val="none" w:sz="0" w:space="0" w:color="auto"/>
            <w:left w:val="none" w:sz="0" w:space="0" w:color="auto"/>
            <w:bottom w:val="none" w:sz="0" w:space="0" w:color="auto"/>
            <w:right w:val="none" w:sz="0" w:space="0" w:color="auto"/>
          </w:divBdr>
          <w:divsChild>
            <w:div w:id="1416591718">
              <w:marLeft w:val="0"/>
              <w:marRight w:val="0"/>
              <w:marTop w:val="0"/>
              <w:marBottom w:val="0"/>
              <w:divBdr>
                <w:top w:val="none" w:sz="0" w:space="0" w:color="auto"/>
                <w:left w:val="none" w:sz="0" w:space="0" w:color="auto"/>
                <w:bottom w:val="none" w:sz="0" w:space="0" w:color="auto"/>
                <w:right w:val="none" w:sz="0" w:space="0" w:color="auto"/>
              </w:divBdr>
            </w:div>
            <w:div w:id="1971745602">
              <w:marLeft w:val="0"/>
              <w:marRight w:val="0"/>
              <w:marTop w:val="0"/>
              <w:marBottom w:val="0"/>
              <w:divBdr>
                <w:top w:val="none" w:sz="0" w:space="0" w:color="auto"/>
                <w:left w:val="none" w:sz="0" w:space="0" w:color="auto"/>
                <w:bottom w:val="none" w:sz="0" w:space="0" w:color="auto"/>
                <w:right w:val="none" w:sz="0" w:space="0" w:color="auto"/>
              </w:divBdr>
            </w:div>
            <w:div w:id="1660111588">
              <w:marLeft w:val="0"/>
              <w:marRight w:val="0"/>
              <w:marTop w:val="0"/>
              <w:marBottom w:val="0"/>
              <w:divBdr>
                <w:top w:val="none" w:sz="0" w:space="0" w:color="auto"/>
                <w:left w:val="none" w:sz="0" w:space="0" w:color="auto"/>
                <w:bottom w:val="none" w:sz="0" w:space="0" w:color="auto"/>
                <w:right w:val="none" w:sz="0" w:space="0" w:color="auto"/>
              </w:divBdr>
            </w:div>
            <w:div w:id="755178046">
              <w:marLeft w:val="0"/>
              <w:marRight w:val="0"/>
              <w:marTop w:val="0"/>
              <w:marBottom w:val="0"/>
              <w:divBdr>
                <w:top w:val="none" w:sz="0" w:space="0" w:color="auto"/>
                <w:left w:val="none" w:sz="0" w:space="0" w:color="auto"/>
                <w:bottom w:val="none" w:sz="0" w:space="0" w:color="auto"/>
                <w:right w:val="none" w:sz="0" w:space="0" w:color="auto"/>
              </w:divBdr>
            </w:div>
            <w:div w:id="9743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5079">
      <w:bodyDiv w:val="1"/>
      <w:marLeft w:val="0"/>
      <w:marRight w:val="0"/>
      <w:marTop w:val="0"/>
      <w:marBottom w:val="0"/>
      <w:divBdr>
        <w:top w:val="none" w:sz="0" w:space="0" w:color="auto"/>
        <w:left w:val="none" w:sz="0" w:space="0" w:color="auto"/>
        <w:bottom w:val="none" w:sz="0" w:space="0" w:color="auto"/>
        <w:right w:val="none" w:sz="0" w:space="0" w:color="auto"/>
      </w:divBdr>
      <w:divsChild>
        <w:div w:id="1082408169">
          <w:marLeft w:val="0"/>
          <w:marRight w:val="0"/>
          <w:marTop w:val="0"/>
          <w:marBottom w:val="0"/>
          <w:divBdr>
            <w:top w:val="none" w:sz="0" w:space="0" w:color="auto"/>
            <w:left w:val="none" w:sz="0" w:space="0" w:color="auto"/>
            <w:bottom w:val="none" w:sz="0" w:space="0" w:color="auto"/>
            <w:right w:val="none" w:sz="0" w:space="0" w:color="auto"/>
          </w:divBdr>
          <w:divsChild>
            <w:div w:id="432556977">
              <w:marLeft w:val="0"/>
              <w:marRight w:val="0"/>
              <w:marTop w:val="0"/>
              <w:marBottom w:val="0"/>
              <w:divBdr>
                <w:top w:val="none" w:sz="0" w:space="0" w:color="auto"/>
                <w:left w:val="none" w:sz="0" w:space="0" w:color="auto"/>
                <w:bottom w:val="none" w:sz="0" w:space="0" w:color="auto"/>
                <w:right w:val="none" w:sz="0" w:space="0" w:color="auto"/>
              </w:divBdr>
            </w:div>
            <w:div w:id="1648438453">
              <w:marLeft w:val="0"/>
              <w:marRight w:val="0"/>
              <w:marTop w:val="0"/>
              <w:marBottom w:val="0"/>
              <w:divBdr>
                <w:top w:val="none" w:sz="0" w:space="0" w:color="auto"/>
                <w:left w:val="none" w:sz="0" w:space="0" w:color="auto"/>
                <w:bottom w:val="none" w:sz="0" w:space="0" w:color="auto"/>
                <w:right w:val="none" w:sz="0" w:space="0" w:color="auto"/>
              </w:divBdr>
            </w:div>
            <w:div w:id="962419212">
              <w:marLeft w:val="0"/>
              <w:marRight w:val="0"/>
              <w:marTop w:val="0"/>
              <w:marBottom w:val="0"/>
              <w:divBdr>
                <w:top w:val="none" w:sz="0" w:space="0" w:color="auto"/>
                <w:left w:val="none" w:sz="0" w:space="0" w:color="auto"/>
                <w:bottom w:val="none" w:sz="0" w:space="0" w:color="auto"/>
                <w:right w:val="none" w:sz="0" w:space="0" w:color="auto"/>
              </w:divBdr>
            </w:div>
            <w:div w:id="607548578">
              <w:marLeft w:val="0"/>
              <w:marRight w:val="0"/>
              <w:marTop w:val="0"/>
              <w:marBottom w:val="0"/>
              <w:divBdr>
                <w:top w:val="none" w:sz="0" w:space="0" w:color="auto"/>
                <w:left w:val="none" w:sz="0" w:space="0" w:color="auto"/>
                <w:bottom w:val="none" w:sz="0" w:space="0" w:color="auto"/>
                <w:right w:val="none" w:sz="0" w:space="0" w:color="auto"/>
              </w:divBdr>
            </w:div>
            <w:div w:id="287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8514">
      <w:bodyDiv w:val="1"/>
      <w:marLeft w:val="0"/>
      <w:marRight w:val="0"/>
      <w:marTop w:val="0"/>
      <w:marBottom w:val="0"/>
      <w:divBdr>
        <w:top w:val="none" w:sz="0" w:space="0" w:color="auto"/>
        <w:left w:val="none" w:sz="0" w:space="0" w:color="auto"/>
        <w:bottom w:val="none" w:sz="0" w:space="0" w:color="auto"/>
        <w:right w:val="none" w:sz="0" w:space="0" w:color="auto"/>
      </w:divBdr>
      <w:divsChild>
        <w:div w:id="191961283">
          <w:marLeft w:val="0"/>
          <w:marRight w:val="0"/>
          <w:marTop w:val="0"/>
          <w:marBottom w:val="0"/>
          <w:divBdr>
            <w:top w:val="none" w:sz="0" w:space="0" w:color="auto"/>
            <w:left w:val="none" w:sz="0" w:space="0" w:color="auto"/>
            <w:bottom w:val="none" w:sz="0" w:space="0" w:color="auto"/>
            <w:right w:val="none" w:sz="0" w:space="0" w:color="auto"/>
          </w:divBdr>
          <w:divsChild>
            <w:div w:id="1367096438">
              <w:marLeft w:val="0"/>
              <w:marRight w:val="0"/>
              <w:marTop w:val="0"/>
              <w:marBottom w:val="0"/>
              <w:divBdr>
                <w:top w:val="none" w:sz="0" w:space="0" w:color="auto"/>
                <w:left w:val="none" w:sz="0" w:space="0" w:color="auto"/>
                <w:bottom w:val="none" w:sz="0" w:space="0" w:color="auto"/>
                <w:right w:val="none" w:sz="0" w:space="0" w:color="auto"/>
              </w:divBdr>
            </w:div>
            <w:div w:id="146023765">
              <w:marLeft w:val="0"/>
              <w:marRight w:val="0"/>
              <w:marTop w:val="0"/>
              <w:marBottom w:val="0"/>
              <w:divBdr>
                <w:top w:val="none" w:sz="0" w:space="0" w:color="auto"/>
                <w:left w:val="none" w:sz="0" w:space="0" w:color="auto"/>
                <w:bottom w:val="none" w:sz="0" w:space="0" w:color="auto"/>
                <w:right w:val="none" w:sz="0" w:space="0" w:color="auto"/>
              </w:divBdr>
            </w:div>
            <w:div w:id="1104688807">
              <w:marLeft w:val="0"/>
              <w:marRight w:val="0"/>
              <w:marTop w:val="0"/>
              <w:marBottom w:val="0"/>
              <w:divBdr>
                <w:top w:val="none" w:sz="0" w:space="0" w:color="auto"/>
                <w:left w:val="none" w:sz="0" w:space="0" w:color="auto"/>
                <w:bottom w:val="none" w:sz="0" w:space="0" w:color="auto"/>
                <w:right w:val="none" w:sz="0" w:space="0" w:color="auto"/>
              </w:divBdr>
            </w:div>
            <w:div w:id="987055441">
              <w:marLeft w:val="0"/>
              <w:marRight w:val="0"/>
              <w:marTop w:val="0"/>
              <w:marBottom w:val="0"/>
              <w:divBdr>
                <w:top w:val="none" w:sz="0" w:space="0" w:color="auto"/>
                <w:left w:val="none" w:sz="0" w:space="0" w:color="auto"/>
                <w:bottom w:val="none" w:sz="0" w:space="0" w:color="auto"/>
                <w:right w:val="none" w:sz="0" w:space="0" w:color="auto"/>
              </w:divBdr>
            </w:div>
            <w:div w:id="1535145638">
              <w:marLeft w:val="0"/>
              <w:marRight w:val="0"/>
              <w:marTop w:val="0"/>
              <w:marBottom w:val="0"/>
              <w:divBdr>
                <w:top w:val="none" w:sz="0" w:space="0" w:color="auto"/>
                <w:left w:val="none" w:sz="0" w:space="0" w:color="auto"/>
                <w:bottom w:val="none" w:sz="0" w:space="0" w:color="auto"/>
                <w:right w:val="none" w:sz="0" w:space="0" w:color="auto"/>
              </w:divBdr>
            </w:div>
            <w:div w:id="2075153939">
              <w:marLeft w:val="0"/>
              <w:marRight w:val="0"/>
              <w:marTop w:val="0"/>
              <w:marBottom w:val="0"/>
              <w:divBdr>
                <w:top w:val="none" w:sz="0" w:space="0" w:color="auto"/>
                <w:left w:val="none" w:sz="0" w:space="0" w:color="auto"/>
                <w:bottom w:val="none" w:sz="0" w:space="0" w:color="auto"/>
                <w:right w:val="none" w:sz="0" w:space="0" w:color="auto"/>
              </w:divBdr>
            </w:div>
            <w:div w:id="745956282">
              <w:marLeft w:val="0"/>
              <w:marRight w:val="0"/>
              <w:marTop w:val="0"/>
              <w:marBottom w:val="0"/>
              <w:divBdr>
                <w:top w:val="none" w:sz="0" w:space="0" w:color="auto"/>
                <w:left w:val="none" w:sz="0" w:space="0" w:color="auto"/>
                <w:bottom w:val="none" w:sz="0" w:space="0" w:color="auto"/>
                <w:right w:val="none" w:sz="0" w:space="0" w:color="auto"/>
              </w:divBdr>
            </w:div>
            <w:div w:id="19198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logs.msdn.microsoft.com/benjaminperkins/2017/08/02/how-to-set-azure-powershell-to-a-specific-azure-subscrip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zure-monitor/insights/container-insights-live-logs" TargetMode="Externa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role-based-access-control/built-in-roles" TargetMode="External"/><Relationship Id="rId48" Type="http://schemas.openxmlformats.org/officeDocument/2006/relationships/theme" Target="theme/theme1.xml"/><Relationship Id="rId8" Type="http://schemas.openxmlformats.org/officeDocument/2006/relationships/hyperlink" Target="https://docs.microsoft.com/en-us/cli/azure/install-azure-cli?view=azure-cli-latest" TargetMode="External"/><Relationship Id="rId3" Type="http://schemas.openxmlformats.org/officeDocument/2006/relationships/styles" Target="styl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hyperlink" Target="https://docs.microsoft.com/en-us/azure/virtual-machines/windows/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77A0-D306-4DC2-821B-E382DF10B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Kayode Prince</cp:lastModifiedBy>
  <cp:revision>3</cp:revision>
  <dcterms:created xsi:type="dcterms:W3CDTF">2020-01-13T14:55:00Z</dcterms:created>
  <dcterms:modified xsi:type="dcterms:W3CDTF">2020-01-13T15:13:00Z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