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"main.h"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* _calloc - Allocates memory for an array of a certain number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*           of elements each of an inputted byte size.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* @nmemb: The number of elements.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* @size: The byte size of each array element.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* Return: If nmemb = 0, size = 0, or the function fails - NULL.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*         Otherwise - a pointer to the allocated memory.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void *_calloc(unsigned int nmemb, unsigned int size)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void *mem;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char *filler;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unsigned int index;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if (nmemb == 0 || size == 0)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return (NULL);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mem = malloc(size * nmemb);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if (mem == NULL)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return (NULL);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filler = mem;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for (index = 0; index &lt; (size * nmemb); index++)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filler[index] = '\0';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return (mem);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