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Metabolomics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4.512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16.63 ± 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Recall of DAMs in Reference Datasets (Recall)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0.77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6.89 ± 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22 / 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3"/>
      </w:pPr>
      <w:r>
        <w:t xml:space="preserve">Quality Control Metric</w:t>
      </w:r>
    </w:p>
    <w:p>
      <w:pPr>
        <w:pStyle w:val="4"/>
      </w:pPr>
      <w:r>
        <w:t xml:space="preserve">Signal-to-Noise Ratio (SNR):</w:t>
      </w:r>
    </w:p>
    <w:p>
      <w:pPr>
        <w:pStyle w:val="1"/>
      </w:pPr>
      <w:r>
        <w:t xml:space="preserve">We apply SNR in the reliability assessment of metabolome data based on the built-in biological differences between Quartet samples. SNR is the fraction of distances between different Quartet samples ('signal') and distances between technical replicates ('noise') on 2D-PCA scatter plot, where a high SNR indicates the tight clustering of technical and wide dispersion of different Quartet samples replicates, as well as good reproducibility and discriminability overall the batch level.</w:t>
      </w:r>
    </w:p>
    <w:p>
      <w:pPr>
        <w:pStyle w:val="4"/>
      </w:pPr>
      <w:r>
        <w:t xml:space="preserve">Relative Correlation with Reference Datasets (RC):</w:t>
      </w:r>
    </w:p>
    <w:p>
      <w:pPr>
        <w:pStyle w:val="1"/>
      </w:pPr>
      <w:r>
        <w:t xml:space="preserve">RC is used for assessment of quantitative consistency with the reference datasets (RDs) at relative levels. To evaluate the performance of both targeted and untargeted metabolomics, the RDs were established with historical datasets of high quality by benchmarking the relative abundance values for each sample pair (D5/D6, F7/D6, M8/D6) at metabolite abundance level. We calculate relative abundance values (ratios to D6) of the queried data for metabolites overlapped with the RDs. Then we calculate the Pearson correlation as RC of measured relative abundance values and those in the RDs.</w:t>
      </w:r>
    </w:p>
    <w:p>
      <w:pPr>
        <w:pStyle w:val="4"/>
      </w:pPr>
      <w:r>
        <w:t xml:space="preserve">Recall of DAMs in Reference Datasets (Recall):</w:t>
      </w:r>
    </w:p>
    <w:p>
      <w:pPr>
        <w:pStyle w:val="1"/>
      </w:pPr>
      <w:r>
        <w:t xml:space="preserve">Recall is used for qualitative assessment of the accuracy of biological difference detecting, as the fraction of the differential abundancial metabolites (DAMs) in RDs that are successfully retrieved. Here recall is the number of measured DAMs (p &lt; 0.05, t test) divided by the number of DAMs should be identified as RDs.</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datasets.The total score is the geometric mean of the scaled values of the number of Signal-to-Noise Ratio (SNR), relative correlation with reference datasets (RC), and recall of DAMs in Reference Datasets (Recall).</w:t>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visualise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Zhang, N. et al. Quartet metabolite reference materials for assessing inter-laboratory reliability and data integration of metabolomic profiling. bioRxiv 2022.11. 01.514762 (2022).</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730f2dcea1e292442a6eac2fa2e246de37bf9424.png"/>
<Relationship Id="rId10" Type="http://schemas.openxmlformats.org/officeDocument/2006/relationships/image" Target="media/decfa509ec25cc76b8953511a04fa3b803dce355.png"/>
<Relationship Id="rId11" Type="http://schemas.openxmlformats.org/officeDocument/2006/relationships/image" Target="media/9545a03be5d11d8ffde8252091a3caeb49ce363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2025-12-01T09:22:23Z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